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53" w:rsidRDefault="00A26353" w:rsidP="00A26353">
      <w:pPr>
        <w:shd w:val="clear" w:color="auto" w:fill="FFFFFF"/>
        <w:spacing w:after="0" w:line="480" w:lineRule="auto"/>
        <w:jc w:val="center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</w:rPr>
      </w:pPr>
      <w:r w:rsidRPr="00A26353">
        <w:rPr>
          <w:rFonts w:ascii="Arial" w:eastAsia="Times New Roman" w:hAnsi="Arial" w:cs="Arial"/>
          <w:b/>
          <w:bCs/>
          <w:color w:val="474747"/>
          <w:sz w:val="24"/>
          <w:szCs w:val="24"/>
        </w:rPr>
        <w:t>Maize yield response as affected by sulfur, phosphorus and nitrogen as banded applications on a volcanic ash derived tropical soil</w:t>
      </w:r>
    </w:p>
    <w:p w:rsidR="00A26353" w:rsidRDefault="00A26353" w:rsidP="00A26353">
      <w:pPr>
        <w:shd w:val="clear" w:color="auto" w:fill="FFFFFF"/>
        <w:spacing w:after="0" w:line="480" w:lineRule="auto"/>
        <w:jc w:val="center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</w:rPr>
      </w:pPr>
      <w:bookmarkStart w:id="0" w:name="_GoBack"/>
      <w:bookmarkEnd w:id="0"/>
    </w:p>
    <w:p w:rsidR="00E86E82" w:rsidRPr="00E86E82" w:rsidRDefault="00E86E82" w:rsidP="00E86E82">
      <w:pPr>
        <w:shd w:val="clear" w:color="auto" w:fill="FFFFFF"/>
        <w:spacing w:after="0" w:line="480" w:lineRule="auto"/>
        <w:outlineLvl w:val="1"/>
        <w:rPr>
          <w:rFonts w:ascii="Arial" w:eastAsia="Times New Roman" w:hAnsi="Arial" w:cs="Arial"/>
          <w:bCs/>
          <w:color w:val="474747"/>
          <w:szCs w:val="24"/>
        </w:rPr>
      </w:pPr>
      <w:r w:rsidRPr="00E86E82">
        <w:rPr>
          <w:rFonts w:ascii="Arial" w:eastAsia="Times New Roman" w:hAnsi="Arial" w:cs="Arial"/>
          <w:bCs/>
          <w:color w:val="474747"/>
          <w:szCs w:val="24"/>
        </w:rPr>
        <w:t>Abstract</w:t>
      </w:r>
    </w:p>
    <w:p w:rsidR="00E86E82" w:rsidRPr="00E86E82" w:rsidRDefault="00E86E82" w:rsidP="00E86E8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86E82">
        <w:rPr>
          <w:rFonts w:ascii="Arial" w:eastAsia="Times New Roman" w:hAnsi="Arial" w:cs="Arial"/>
          <w:color w:val="000000"/>
          <w:sz w:val="20"/>
          <w:szCs w:val="20"/>
        </w:rPr>
        <w:t>Phosphorus and sulfur deficiencies have been observed on many of the volcanic ash derived soils in Central America. One exploratory experiment was initiated in 1987 to examine maize </w:t>
      </w:r>
      <w:r w:rsidRPr="00E86E82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E86E82">
        <w:rPr>
          <w:rFonts w:ascii="Arial" w:eastAsia="Times New Roman" w:hAnsi="Arial" w:cs="Arial"/>
          <w:i/>
          <w:iCs/>
          <w:color w:val="000000"/>
          <w:sz w:val="20"/>
          <w:szCs w:val="20"/>
        </w:rPr>
        <w:t>Zea</w:t>
      </w:r>
      <w:proofErr w:type="spellEnd"/>
      <w:r w:rsidRPr="00E86E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mays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L.) grain yield response to phosphorus, sulfur and nitrogen applied together on a volcanic ash derived soil in the Pacific coastal plain of Guatemala. Four cycles of yield data were collected in 2 rainy and 2 dry seasons. Treatments consisted of rate combinations of N (0, 100 kg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as urea), P (0, 22 kg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as triple superphosphate) and S (0, 57 and 114 kg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as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.2H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O) applied together in continuous bands in a randomized complete block design. Residual P and S response was measured during the last two cycles, whereby only urea was applied at a constant rate to all plots. The combined analysis of the first two cycles demonstrated a linear response of yield to applied S when no P was applied (4.95, 5.75 and 5.95 Mg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at 0, 57 and 114 kg S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respectively), while yield response was quadratic when S as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 and P as triple superphosphate were applied together in a continuous band at 100 kg N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(5.38, 6.38 and 5.48 Mg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at the same S rates respectively). Response of yield to S was linear without and with P for the combined residual analysis of the last two cycles at the same N rate (4.65, 4.94, 5.26 and 4.68, 5.53, 5.56 Mg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respectively). Grain yields were maximized over the four cycle period using a joint N, P, S band (100 kg of N as urea, 22 kg P as triple superphosphate, and 57 kg S as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.2H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). It is hypothesized that precipitation of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dicalcium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 phosphate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dihydrate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 (DCPD) and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dicalcium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 phosphate (DCP) took place within the joint N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S band subsequently reducing the amount of P fixed as Fe or Al hydroxides and/or amounts of P complexed with amorphous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allophane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>. The precipitation and subsequent dissolution of DCPD and DCP within the band could have increased P availability with time. Alternatively, 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=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blocking of adsorption sites could have increased P availability by reducing the amount of P fixed by the soil. It is possible that both of the previously mentioned mechanisms played a role in first cycle yield responses since increases were noted at the low S rate (57 kg S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), while reductions were found when the S rate was doubled (114 kg S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). Significant residual response for the last two cycles was observed for the joint triple superphosphate,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.2H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O, urea band, especially at the high S rate. This suggests that excess precipitation of DCP and DCPD could have occurred and that this provided delayed dissolution of the precipitated P reaction products. Chemical characterization of precipitated reaction products within the band is needed as well as further verification on similar soils in order to validate the observed response.</w:t>
      </w:r>
    </w:p>
    <w:p w:rsidR="00DE6516" w:rsidRDefault="00DE6516"/>
    <w:p w:rsidR="00A26353" w:rsidRPr="006C53A1" w:rsidRDefault="00A26353" w:rsidP="00A26353">
      <w:pPr>
        <w:spacing w:after="0" w:line="240" w:lineRule="auto"/>
        <w:rPr>
          <w:rFonts w:ascii="Verdana" w:hAnsi="Verdana" w:cs="Arial"/>
          <w:sz w:val="20"/>
        </w:rPr>
      </w:pPr>
      <w:r w:rsidRPr="006C53A1">
        <w:rPr>
          <w:rFonts w:ascii="Verdana" w:hAnsi="Verdana" w:cs="Arial"/>
          <w:sz w:val="20"/>
        </w:rPr>
        <w:t xml:space="preserve">Raun, W.R., and H.J. </w:t>
      </w:r>
      <w:proofErr w:type="spellStart"/>
      <w:r w:rsidRPr="006C53A1">
        <w:rPr>
          <w:rFonts w:ascii="Verdana" w:hAnsi="Verdana" w:cs="Arial"/>
          <w:sz w:val="20"/>
        </w:rPr>
        <w:t>Barreto</w:t>
      </w:r>
      <w:proofErr w:type="spellEnd"/>
      <w:r w:rsidRPr="006C53A1">
        <w:rPr>
          <w:rFonts w:ascii="Verdana" w:hAnsi="Verdana" w:cs="Arial"/>
          <w:sz w:val="20"/>
        </w:rPr>
        <w:t xml:space="preserve">.  1991. Maize yield response as affected by sulfur, phosphorus and nitrogen as banded applications on a volcanic ash derived tropical soil.  </w:t>
      </w:r>
      <w:proofErr w:type="spellStart"/>
      <w:r w:rsidRPr="006C53A1">
        <w:rPr>
          <w:rFonts w:ascii="Verdana" w:hAnsi="Verdana" w:cs="Arial"/>
          <w:sz w:val="20"/>
        </w:rPr>
        <w:t>Commun</w:t>
      </w:r>
      <w:proofErr w:type="spellEnd"/>
      <w:r w:rsidRPr="006C53A1">
        <w:rPr>
          <w:rFonts w:ascii="Verdana" w:hAnsi="Verdana" w:cs="Arial"/>
          <w:sz w:val="20"/>
        </w:rPr>
        <w:t>. In Soil Sci. and Plant Anal. 22(15-16) 1661-1676.</w:t>
      </w:r>
    </w:p>
    <w:p w:rsidR="00A26353" w:rsidRDefault="00A26353"/>
    <w:sectPr w:rsidR="00A2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42E"/>
    <w:multiLevelType w:val="singleLevel"/>
    <w:tmpl w:val="F45283AA"/>
    <w:lvl w:ilvl="0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2"/>
    <w:rsid w:val="008E3244"/>
    <w:rsid w:val="00A26353"/>
    <w:rsid w:val="00DE6516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F42D3-E156-4222-BE38-CC9FFE2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8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890">
          <w:marLeft w:val="12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90">
          <w:marLeft w:val="12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92">
              <w:marLeft w:val="120"/>
              <w:marRight w:val="12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063">
                  <w:marLeft w:val="30"/>
                  <w:marRight w:val="30"/>
                  <w:marTop w:val="10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raun</dc:creator>
  <cp:keywords/>
  <dc:description/>
  <cp:lastModifiedBy>bill raun</cp:lastModifiedBy>
  <cp:revision>1</cp:revision>
  <dcterms:created xsi:type="dcterms:W3CDTF">2016-02-11T17:29:00Z</dcterms:created>
  <dcterms:modified xsi:type="dcterms:W3CDTF">2016-02-11T18:38:00Z</dcterms:modified>
</cp:coreProperties>
</file>