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E" w:rsidRDefault="00A8074E" w:rsidP="00EA5573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Watkins Agricultural Services, LLC</w:t>
      </w:r>
    </w:p>
    <w:p w:rsidR="001616BA" w:rsidRPr="00A8074E" w:rsidRDefault="00067850" w:rsidP="00EA5573">
      <w:pPr>
        <w:pStyle w:val="NoSpacing"/>
        <w:jc w:val="center"/>
        <w:rPr>
          <w:sz w:val="36"/>
          <w:szCs w:val="36"/>
        </w:rPr>
      </w:pPr>
      <w:r w:rsidRPr="00A8074E">
        <w:rPr>
          <w:sz w:val="36"/>
          <w:szCs w:val="36"/>
        </w:rPr>
        <w:t>Self-Employment</w:t>
      </w:r>
    </w:p>
    <w:p w:rsidR="00067850" w:rsidRPr="00A8074E" w:rsidRDefault="00067850" w:rsidP="00A8074E">
      <w:pPr>
        <w:pStyle w:val="NoSpacing"/>
        <w:jc w:val="center"/>
        <w:rPr>
          <w:sz w:val="36"/>
          <w:szCs w:val="36"/>
        </w:rPr>
      </w:pPr>
      <w:r w:rsidRPr="00A8074E">
        <w:rPr>
          <w:sz w:val="36"/>
          <w:szCs w:val="36"/>
        </w:rPr>
        <w:t xml:space="preserve">Benefits and </w:t>
      </w:r>
      <w:r w:rsidR="00EA5573" w:rsidRPr="00A8074E">
        <w:rPr>
          <w:sz w:val="36"/>
          <w:szCs w:val="36"/>
        </w:rPr>
        <w:t>Tribulations</w:t>
      </w:r>
    </w:p>
    <w:p w:rsidR="00A616F7" w:rsidRPr="00A616F7" w:rsidRDefault="004F57E5" w:rsidP="00EA5573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24945" wp14:editId="4011A220">
            <wp:simplePos x="0" y="0"/>
            <wp:positionH relativeFrom="column">
              <wp:posOffset>1184910</wp:posOffset>
            </wp:positionH>
            <wp:positionV relativeFrom="paragraph">
              <wp:posOffset>128905</wp:posOffset>
            </wp:positionV>
            <wp:extent cx="55880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618" y="21107"/>
                <wp:lineTo x="20618" y="0"/>
                <wp:lineTo x="0" y="0"/>
              </wp:wrapPolygon>
            </wp:wrapTight>
            <wp:docPr id="1" name="Picture 1" descr="C:\Users\patrihw\Google Drive\2015 Spring Class Work\5112\Ju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hw\Google Drive\2015 Spring Class Work\5112\Jud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D65EEE" wp14:editId="7704C8A5">
            <wp:simplePos x="0" y="0"/>
            <wp:positionH relativeFrom="column">
              <wp:posOffset>4114165</wp:posOffset>
            </wp:positionH>
            <wp:positionV relativeFrom="paragraph">
              <wp:posOffset>128270</wp:posOffset>
            </wp:positionV>
            <wp:extent cx="651510" cy="591820"/>
            <wp:effectExtent l="0" t="0" r="0" b="0"/>
            <wp:wrapTight wrapText="bothSides">
              <wp:wrapPolygon edited="0">
                <wp:start x="0" y="0"/>
                <wp:lineTo x="0" y="20858"/>
                <wp:lineTo x="20842" y="20858"/>
                <wp:lineTo x="20842" y="0"/>
                <wp:lineTo x="0" y="0"/>
              </wp:wrapPolygon>
            </wp:wrapTight>
            <wp:docPr id="3" name="Picture 3" descr="C:\Users\patrihw\Google Drive\2015 Spring Class Work\5112\halloween_026_0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hw\Google Drive\2015 Spring Class Work\5112\halloween_026_02_t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A2E25" wp14:editId="72790FF7">
            <wp:simplePos x="0" y="0"/>
            <wp:positionH relativeFrom="column">
              <wp:posOffset>2587625</wp:posOffset>
            </wp:positionH>
            <wp:positionV relativeFrom="paragraph">
              <wp:posOffset>71755</wp:posOffset>
            </wp:positionV>
            <wp:extent cx="699770" cy="699770"/>
            <wp:effectExtent l="0" t="0" r="5080" b="508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2" name="Picture 2" descr="C:\Users\patrihw\Google Drive\2015 Spring Class Work\5112\jury-t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hw\Google Drive\2015 Spring Class Work\5112\jury-tr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4E" w:rsidRDefault="00A8074E" w:rsidP="00EA5573">
      <w:pPr>
        <w:pStyle w:val="NoSpacing"/>
        <w:jc w:val="center"/>
        <w:rPr>
          <w:b/>
          <w:sz w:val="44"/>
          <w:szCs w:val="44"/>
        </w:rPr>
      </w:pPr>
    </w:p>
    <w:p w:rsidR="00A8074E" w:rsidRDefault="00A8074E" w:rsidP="00EA5573">
      <w:pPr>
        <w:pStyle w:val="NoSpacing"/>
        <w:jc w:val="center"/>
        <w:rPr>
          <w:b/>
          <w:sz w:val="44"/>
          <w:szCs w:val="44"/>
        </w:rPr>
      </w:pPr>
    </w:p>
    <w:p w:rsidR="009D2020" w:rsidRDefault="009D2020" w:rsidP="00EA5573">
      <w:pPr>
        <w:pStyle w:val="NoSpacing"/>
        <w:jc w:val="center"/>
        <w:rPr>
          <w:b/>
          <w:sz w:val="40"/>
          <w:szCs w:val="40"/>
        </w:rPr>
      </w:pPr>
      <w:r w:rsidRPr="00A8074E">
        <w:rPr>
          <w:b/>
          <w:sz w:val="40"/>
          <w:szCs w:val="40"/>
        </w:rPr>
        <w:t>Independence, Control and Freedom</w:t>
      </w:r>
    </w:p>
    <w:p w:rsidR="004F57E5" w:rsidRPr="00A8074E" w:rsidRDefault="004F57E5" w:rsidP="00EA5573">
      <w:pPr>
        <w:pStyle w:val="NoSpacing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074E" w:rsidTr="00E77AF1">
        <w:tc>
          <w:tcPr>
            <w:tcW w:w="4788" w:type="dxa"/>
          </w:tcPr>
          <w:p w:rsidR="009D2020" w:rsidRPr="00A8074E" w:rsidRDefault="009D2020" w:rsidP="009D2020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Financial Rewards</w:t>
            </w:r>
          </w:p>
        </w:tc>
        <w:tc>
          <w:tcPr>
            <w:tcW w:w="4788" w:type="dxa"/>
          </w:tcPr>
          <w:p w:rsidR="009D2020" w:rsidRPr="00A8074E" w:rsidRDefault="001335F7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Financial Risks</w:t>
            </w:r>
          </w:p>
        </w:tc>
      </w:tr>
      <w:tr w:rsidR="00A8074E" w:rsidTr="00E77AF1">
        <w:tc>
          <w:tcPr>
            <w:tcW w:w="4788" w:type="dxa"/>
          </w:tcPr>
          <w:p w:rsidR="009D2020" w:rsidRPr="00A8074E" w:rsidRDefault="009D2020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Increased Individual Value</w:t>
            </w:r>
          </w:p>
        </w:tc>
        <w:tc>
          <w:tcPr>
            <w:tcW w:w="4788" w:type="dxa"/>
          </w:tcPr>
          <w:p w:rsidR="009D2020" w:rsidRPr="00A8074E" w:rsidRDefault="009D2020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No Free Benefits</w:t>
            </w:r>
          </w:p>
        </w:tc>
      </w:tr>
      <w:tr w:rsidR="00A8074E" w:rsidTr="00E77AF1">
        <w:tc>
          <w:tcPr>
            <w:tcW w:w="4788" w:type="dxa"/>
          </w:tcPr>
          <w:p w:rsidR="009D2020" w:rsidRPr="00A8074E" w:rsidRDefault="009D2020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Taxes</w:t>
            </w:r>
          </w:p>
        </w:tc>
        <w:tc>
          <w:tcPr>
            <w:tcW w:w="4788" w:type="dxa"/>
          </w:tcPr>
          <w:p w:rsidR="009D2020" w:rsidRPr="00A8074E" w:rsidRDefault="009D2020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Taxes</w:t>
            </w:r>
          </w:p>
        </w:tc>
      </w:tr>
      <w:tr w:rsidR="00A8074E" w:rsidTr="00E77AF1">
        <w:tc>
          <w:tcPr>
            <w:tcW w:w="4788" w:type="dxa"/>
          </w:tcPr>
          <w:p w:rsidR="009D2020" w:rsidRPr="00A8074E" w:rsidRDefault="009D2020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Clientele Selection</w:t>
            </w:r>
          </w:p>
        </w:tc>
        <w:tc>
          <w:tcPr>
            <w:tcW w:w="4788" w:type="dxa"/>
          </w:tcPr>
          <w:p w:rsidR="009D2020" w:rsidRPr="00A8074E" w:rsidRDefault="009D2020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Securing Clientele</w:t>
            </w:r>
          </w:p>
        </w:tc>
      </w:tr>
      <w:tr w:rsidR="00A8074E" w:rsidTr="00E77AF1">
        <w:tc>
          <w:tcPr>
            <w:tcW w:w="4788" w:type="dxa"/>
          </w:tcPr>
          <w:p w:rsidR="009D2020" w:rsidRPr="00A8074E" w:rsidRDefault="009D2020" w:rsidP="009D2020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Self-Branded</w:t>
            </w:r>
          </w:p>
        </w:tc>
        <w:tc>
          <w:tcPr>
            <w:tcW w:w="4788" w:type="dxa"/>
          </w:tcPr>
          <w:p w:rsidR="009D2020" w:rsidRPr="00A8074E" w:rsidRDefault="001335F7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Reduced Security</w:t>
            </w:r>
          </w:p>
        </w:tc>
      </w:tr>
      <w:tr w:rsidR="001368AA" w:rsidTr="00E77AF1">
        <w:tc>
          <w:tcPr>
            <w:tcW w:w="4788" w:type="dxa"/>
          </w:tcPr>
          <w:p w:rsidR="00A616F7" w:rsidRPr="00A8074E" w:rsidRDefault="00A616F7" w:rsidP="009D2020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Continuing Education</w:t>
            </w:r>
          </w:p>
        </w:tc>
        <w:tc>
          <w:tcPr>
            <w:tcW w:w="4788" w:type="dxa"/>
          </w:tcPr>
          <w:p w:rsidR="00A616F7" w:rsidRPr="00A8074E" w:rsidRDefault="00A616F7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8-5 Does not Exist</w:t>
            </w:r>
          </w:p>
        </w:tc>
      </w:tr>
      <w:tr w:rsidR="001368AA" w:rsidTr="00E77AF1">
        <w:tc>
          <w:tcPr>
            <w:tcW w:w="4788" w:type="dxa"/>
          </w:tcPr>
          <w:p w:rsidR="00A616F7" w:rsidRPr="00A8074E" w:rsidRDefault="00A616F7" w:rsidP="009D202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616F7" w:rsidRPr="00A8074E" w:rsidRDefault="00A616F7" w:rsidP="00EA5573">
            <w:pPr>
              <w:pStyle w:val="NoSpacing"/>
              <w:jc w:val="center"/>
              <w:rPr>
                <w:sz w:val="28"/>
                <w:szCs w:val="28"/>
              </w:rPr>
            </w:pPr>
            <w:r w:rsidRPr="00A8074E">
              <w:rPr>
                <w:sz w:val="28"/>
                <w:szCs w:val="28"/>
              </w:rPr>
              <w:t>Payroll</w:t>
            </w:r>
          </w:p>
        </w:tc>
      </w:tr>
    </w:tbl>
    <w:p w:rsidR="004F57E5" w:rsidRDefault="004F57E5" w:rsidP="003F5C4B">
      <w:pPr>
        <w:pStyle w:val="NoSpacing"/>
        <w:ind w:firstLine="1800"/>
        <w:rPr>
          <w:sz w:val="28"/>
          <w:szCs w:val="28"/>
        </w:rPr>
      </w:pPr>
    </w:p>
    <w:p w:rsidR="001335F7" w:rsidRPr="00314D1E" w:rsidRDefault="003F5C4B" w:rsidP="003F5C4B">
      <w:pPr>
        <w:pStyle w:val="NoSpacing"/>
        <w:ind w:firstLine="1800"/>
        <w:rPr>
          <w:sz w:val="28"/>
          <w:szCs w:val="28"/>
        </w:rPr>
      </w:pPr>
      <w:r w:rsidRPr="001335F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B024FD" wp14:editId="4D87DCFE">
            <wp:simplePos x="0" y="0"/>
            <wp:positionH relativeFrom="column">
              <wp:posOffset>4582323</wp:posOffset>
            </wp:positionH>
            <wp:positionV relativeFrom="paragraph">
              <wp:posOffset>31242</wp:posOffset>
            </wp:positionV>
            <wp:extent cx="501614" cy="501614"/>
            <wp:effectExtent l="0" t="0" r="0" b="0"/>
            <wp:wrapNone/>
            <wp:docPr id="8" name="Picture 8" descr="C:\Users\patrihw\Google Drive\2015 Spring Class Work\5112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trihw\Google Drive\2015 Spring Class Work\5112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4" cy="5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4E" w:rsidRPr="001335F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876F6A0" wp14:editId="16E03078">
            <wp:simplePos x="0" y="0"/>
            <wp:positionH relativeFrom="column">
              <wp:posOffset>3830030</wp:posOffset>
            </wp:positionH>
            <wp:positionV relativeFrom="paragraph">
              <wp:posOffset>5171</wp:posOffset>
            </wp:positionV>
            <wp:extent cx="663593" cy="244482"/>
            <wp:effectExtent l="0" t="0" r="3175" b="3175"/>
            <wp:wrapNone/>
            <wp:docPr id="4" name="Picture 4" descr="C:\Users\patrihw\Google Drive\2015 Spring Class Work\5112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hw\Google Drive\2015 Spring Class Work\5112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6" cy="24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F7" w:rsidRPr="00314D1E">
        <w:rPr>
          <w:sz w:val="28"/>
          <w:szCs w:val="28"/>
        </w:rPr>
        <w:t>http://www.oksbdc.org/</w:t>
      </w:r>
    </w:p>
    <w:p w:rsidR="001335F7" w:rsidRPr="00314D1E" w:rsidRDefault="003F5C4B" w:rsidP="003F5C4B">
      <w:pPr>
        <w:pStyle w:val="NoSpacing"/>
        <w:ind w:firstLine="1800"/>
        <w:rPr>
          <w:sz w:val="28"/>
          <w:szCs w:val="28"/>
        </w:rPr>
      </w:pPr>
      <w:r w:rsidRPr="00314D1E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4B32B72" wp14:editId="289688EF">
            <wp:simplePos x="0" y="0"/>
            <wp:positionH relativeFrom="column">
              <wp:posOffset>5156835</wp:posOffset>
            </wp:positionH>
            <wp:positionV relativeFrom="paragraph">
              <wp:posOffset>184150</wp:posOffset>
            </wp:positionV>
            <wp:extent cx="800735" cy="276225"/>
            <wp:effectExtent l="0" t="0" r="0" b="9525"/>
            <wp:wrapNone/>
            <wp:docPr id="5" name="Picture 5" descr="C:\Users\patrihw\Google Drive\2015 Spring Class Work\5112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hw\Google Drive\2015 Spring Class Work\5112\logo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F7" w:rsidRPr="00314D1E">
        <w:rPr>
          <w:sz w:val="28"/>
          <w:szCs w:val="28"/>
        </w:rPr>
        <w:t>https://www.sos.ok.gov/business/default.aspx</w:t>
      </w:r>
    </w:p>
    <w:p w:rsidR="001335F7" w:rsidRPr="00314D1E" w:rsidRDefault="003F5C4B" w:rsidP="003F5C4B">
      <w:pPr>
        <w:pStyle w:val="NoSpacing"/>
        <w:ind w:firstLine="1800"/>
        <w:rPr>
          <w:sz w:val="28"/>
          <w:szCs w:val="28"/>
        </w:rPr>
      </w:pPr>
      <w:r w:rsidRPr="00314D1E">
        <w:rPr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8AC43DB" wp14:editId="73B3E480">
            <wp:simplePos x="0" y="0"/>
            <wp:positionH relativeFrom="column">
              <wp:posOffset>3625215</wp:posOffset>
            </wp:positionH>
            <wp:positionV relativeFrom="paragraph">
              <wp:posOffset>45720</wp:posOffset>
            </wp:positionV>
            <wp:extent cx="772795" cy="350520"/>
            <wp:effectExtent l="0" t="0" r="8255" b="0"/>
            <wp:wrapNone/>
            <wp:docPr id="9" name="Picture 9" descr="SBA.GOV site - U.S. Small Business Admin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A.GOV site - U.S. Small Business Administr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F7" w:rsidRPr="00314D1E">
        <w:rPr>
          <w:sz w:val="28"/>
          <w:szCs w:val="28"/>
        </w:rPr>
        <w:t>http://www.irs.gov/Businesses</w:t>
      </w:r>
    </w:p>
    <w:p w:rsidR="00314D1E" w:rsidRPr="00314D1E" w:rsidRDefault="00314D1E" w:rsidP="003F5C4B">
      <w:pPr>
        <w:pStyle w:val="NoSpacing"/>
        <w:ind w:firstLine="1800"/>
        <w:rPr>
          <w:sz w:val="28"/>
          <w:szCs w:val="28"/>
        </w:rPr>
      </w:pPr>
      <w:r w:rsidRPr="00314D1E">
        <w:rPr>
          <w:sz w:val="28"/>
          <w:szCs w:val="28"/>
        </w:rPr>
        <w:t>https://www.sba.gov/</w:t>
      </w:r>
    </w:p>
    <w:p w:rsidR="00E9265E" w:rsidRPr="00314D1E" w:rsidRDefault="00A8074E" w:rsidP="003F5C4B">
      <w:pPr>
        <w:pStyle w:val="NoSpacing"/>
        <w:ind w:firstLine="18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7F400D" wp14:editId="68C92104">
            <wp:simplePos x="0" y="0"/>
            <wp:positionH relativeFrom="column">
              <wp:posOffset>4679514</wp:posOffset>
            </wp:positionH>
            <wp:positionV relativeFrom="paragraph">
              <wp:posOffset>134457</wp:posOffset>
            </wp:positionV>
            <wp:extent cx="506095" cy="495935"/>
            <wp:effectExtent l="0" t="0" r="8255" b="0"/>
            <wp:wrapNone/>
            <wp:docPr id="10" name="Picture 10" descr=" Go to Spears School Homep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Go to Spears School Homepage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D1E" w:rsidRPr="00314D1E">
        <w:rPr>
          <w:sz w:val="28"/>
          <w:szCs w:val="28"/>
        </w:rPr>
        <w:t>http://entrepreneurship.okstate.edu/directory/</w:t>
      </w:r>
    </w:p>
    <w:p w:rsidR="00314D1E" w:rsidRDefault="00314D1E" w:rsidP="00314D1E">
      <w:pPr>
        <w:pStyle w:val="NoSpacing"/>
        <w:rPr>
          <w:sz w:val="24"/>
          <w:szCs w:val="24"/>
        </w:rPr>
      </w:pPr>
      <w:bookmarkStart w:id="0" w:name="_GoBack"/>
      <w:bookmarkEnd w:id="0"/>
      <w:r w:rsidRPr="00314D1E">
        <w:rPr>
          <w:sz w:val="28"/>
          <w:szCs w:val="28"/>
        </w:rPr>
        <w:tab/>
      </w:r>
      <w:r w:rsidRPr="00314D1E">
        <w:rPr>
          <w:sz w:val="28"/>
          <w:szCs w:val="28"/>
        </w:rPr>
        <w:tab/>
      </w:r>
      <w:r w:rsidRPr="00314D1E">
        <w:rPr>
          <w:sz w:val="28"/>
          <w:szCs w:val="28"/>
        </w:rPr>
        <w:tab/>
      </w:r>
      <w:r w:rsidRPr="00314D1E">
        <w:rPr>
          <w:sz w:val="28"/>
          <w:szCs w:val="28"/>
        </w:rPr>
        <w:tab/>
      </w:r>
      <w:r w:rsidRPr="00314D1E">
        <w:rPr>
          <w:sz w:val="24"/>
          <w:szCs w:val="24"/>
        </w:rPr>
        <w:t xml:space="preserve">Richard </w:t>
      </w:r>
      <w:proofErr w:type="spellStart"/>
      <w:r w:rsidRPr="00314D1E">
        <w:rPr>
          <w:sz w:val="24"/>
          <w:szCs w:val="24"/>
        </w:rPr>
        <w:t>Gajan</w:t>
      </w:r>
      <w:proofErr w:type="spellEnd"/>
      <w:r w:rsidRPr="00314D1E">
        <w:rPr>
          <w:sz w:val="24"/>
          <w:szCs w:val="24"/>
        </w:rPr>
        <w:t xml:space="preserve"> 405-744-2356</w:t>
      </w:r>
    </w:p>
    <w:p w:rsidR="00314D1E" w:rsidRDefault="00314D1E" w:rsidP="00314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74E" w:rsidRPr="005F4374">
        <w:rPr>
          <w:sz w:val="24"/>
          <w:szCs w:val="24"/>
        </w:rPr>
        <w:t>rgajan@okstate.edu</w:t>
      </w:r>
    </w:p>
    <w:p w:rsidR="00A8074E" w:rsidRPr="00314D1E" w:rsidRDefault="00A8074E" w:rsidP="00314D1E">
      <w:pPr>
        <w:pStyle w:val="NoSpacing"/>
        <w:rPr>
          <w:sz w:val="24"/>
          <w:szCs w:val="24"/>
        </w:rPr>
      </w:pPr>
    </w:p>
    <w:p w:rsidR="004F57E5" w:rsidRDefault="004F57E5" w:rsidP="002D2731">
      <w:pPr>
        <w:pStyle w:val="NoSpacing"/>
        <w:ind w:firstLine="720"/>
        <w:rPr>
          <w:sz w:val="24"/>
          <w:szCs w:val="24"/>
        </w:rPr>
      </w:pPr>
    </w:p>
    <w:p w:rsidR="00314D1E" w:rsidRPr="004F57E5" w:rsidRDefault="00314D1E" w:rsidP="002D2731">
      <w:pPr>
        <w:pStyle w:val="NoSpacing"/>
        <w:ind w:firstLine="720"/>
        <w:rPr>
          <w:sz w:val="24"/>
          <w:szCs w:val="24"/>
        </w:rPr>
      </w:pPr>
      <w:r w:rsidRPr="004F57E5">
        <w:rPr>
          <w:sz w:val="24"/>
          <w:szCs w:val="24"/>
        </w:rPr>
        <w:t>As an up and coming PhD graduate</w:t>
      </w:r>
      <w:r w:rsidR="00A8074E" w:rsidRPr="004F57E5">
        <w:rPr>
          <w:sz w:val="24"/>
          <w:szCs w:val="24"/>
        </w:rPr>
        <w:t>,</w:t>
      </w:r>
      <w:r w:rsidRPr="004F57E5">
        <w:rPr>
          <w:sz w:val="24"/>
          <w:szCs w:val="24"/>
        </w:rPr>
        <w:t xml:space="preserve"> from Oklahoma State University</w:t>
      </w:r>
      <w:r w:rsidR="00A8074E" w:rsidRPr="004F57E5">
        <w:rPr>
          <w:sz w:val="24"/>
          <w:szCs w:val="24"/>
        </w:rPr>
        <w:t>,</w:t>
      </w:r>
      <w:r w:rsidRPr="004F57E5">
        <w:rPr>
          <w:sz w:val="24"/>
          <w:szCs w:val="24"/>
        </w:rPr>
        <w:t xml:space="preserve"> it is my desire to own my own Agricultural Development and Consulting Company. After</w:t>
      </w:r>
      <w:r w:rsidR="002D2731" w:rsidRPr="004F57E5">
        <w:rPr>
          <w:sz w:val="24"/>
          <w:szCs w:val="24"/>
        </w:rPr>
        <w:t>,</w:t>
      </w:r>
      <w:r w:rsidRPr="004F57E5">
        <w:rPr>
          <w:sz w:val="24"/>
          <w:szCs w:val="24"/>
        </w:rPr>
        <w:t xml:space="preserve"> working </w:t>
      </w:r>
      <w:r w:rsidR="001368AA" w:rsidRPr="004F57E5">
        <w:rPr>
          <w:sz w:val="24"/>
          <w:szCs w:val="24"/>
        </w:rPr>
        <w:t>in</w:t>
      </w:r>
      <w:r w:rsidRPr="004F57E5">
        <w:rPr>
          <w:sz w:val="24"/>
          <w:szCs w:val="24"/>
        </w:rPr>
        <w:t xml:space="preserve"> the </w:t>
      </w:r>
      <w:r w:rsidR="00A8074E" w:rsidRPr="004F57E5">
        <w:rPr>
          <w:sz w:val="24"/>
          <w:szCs w:val="24"/>
        </w:rPr>
        <w:t>university systems</w:t>
      </w:r>
      <w:r w:rsidRPr="004F57E5">
        <w:rPr>
          <w:sz w:val="24"/>
          <w:szCs w:val="24"/>
        </w:rPr>
        <w:t xml:space="preserve"> for a combined 7 years</w:t>
      </w:r>
      <w:r w:rsidR="001368AA" w:rsidRPr="004F57E5">
        <w:rPr>
          <w:sz w:val="24"/>
          <w:szCs w:val="24"/>
        </w:rPr>
        <w:t>,</w:t>
      </w:r>
      <w:r w:rsidRPr="004F57E5">
        <w:rPr>
          <w:sz w:val="24"/>
          <w:szCs w:val="24"/>
        </w:rPr>
        <w:t xml:space="preserve"> between O</w:t>
      </w:r>
      <w:r w:rsidR="001368AA" w:rsidRPr="004F57E5">
        <w:rPr>
          <w:sz w:val="24"/>
          <w:szCs w:val="24"/>
        </w:rPr>
        <w:t>klahoma State University</w:t>
      </w:r>
      <w:r w:rsidRPr="004F57E5">
        <w:rPr>
          <w:sz w:val="24"/>
          <w:szCs w:val="24"/>
        </w:rPr>
        <w:t xml:space="preserve"> and</w:t>
      </w:r>
      <w:r w:rsidR="001368AA" w:rsidRPr="004F57E5">
        <w:rPr>
          <w:sz w:val="24"/>
          <w:szCs w:val="24"/>
        </w:rPr>
        <w:t xml:space="preserve"> the</w:t>
      </w:r>
      <w:r w:rsidRPr="004F57E5">
        <w:rPr>
          <w:sz w:val="24"/>
          <w:szCs w:val="24"/>
        </w:rPr>
        <w:t xml:space="preserve"> University of Maryland, College Park</w:t>
      </w:r>
      <w:r w:rsidR="001368AA" w:rsidRPr="004F57E5">
        <w:rPr>
          <w:sz w:val="24"/>
          <w:szCs w:val="24"/>
        </w:rPr>
        <w:t>,</w:t>
      </w:r>
      <w:r w:rsidRPr="004F57E5">
        <w:rPr>
          <w:sz w:val="24"/>
          <w:szCs w:val="24"/>
        </w:rPr>
        <w:t xml:space="preserve"> I believe I can provide a great deal of support </w:t>
      </w:r>
      <w:r w:rsidR="001368AA" w:rsidRPr="004F57E5">
        <w:rPr>
          <w:sz w:val="24"/>
          <w:szCs w:val="24"/>
        </w:rPr>
        <w:t xml:space="preserve">and knowledge to </w:t>
      </w:r>
      <w:r w:rsidRPr="004F57E5">
        <w:rPr>
          <w:sz w:val="24"/>
          <w:szCs w:val="24"/>
        </w:rPr>
        <w:t xml:space="preserve">the Agricultural Community. The benefits of self-employment in this industry will provide me the flexibility to promote techniques and products that are truly added value </w:t>
      </w:r>
      <w:r w:rsidR="001368AA" w:rsidRPr="004F57E5">
        <w:rPr>
          <w:sz w:val="24"/>
          <w:szCs w:val="24"/>
        </w:rPr>
        <w:t xml:space="preserve">for the producers, </w:t>
      </w:r>
      <w:r w:rsidR="00A8074E" w:rsidRPr="004F57E5">
        <w:rPr>
          <w:sz w:val="24"/>
          <w:szCs w:val="24"/>
        </w:rPr>
        <w:t xml:space="preserve">will </w:t>
      </w:r>
      <w:r w:rsidR="001368AA" w:rsidRPr="004F57E5">
        <w:rPr>
          <w:sz w:val="24"/>
          <w:szCs w:val="24"/>
        </w:rPr>
        <w:t xml:space="preserve">help to </w:t>
      </w:r>
      <w:r w:rsidRPr="004F57E5">
        <w:rPr>
          <w:sz w:val="24"/>
          <w:szCs w:val="24"/>
        </w:rPr>
        <w:t>improve</w:t>
      </w:r>
      <w:r w:rsidR="001368AA" w:rsidRPr="004F57E5">
        <w:rPr>
          <w:sz w:val="24"/>
          <w:szCs w:val="24"/>
        </w:rPr>
        <w:t xml:space="preserve"> their</w:t>
      </w:r>
      <w:r w:rsidRPr="004F57E5">
        <w:rPr>
          <w:sz w:val="24"/>
          <w:szCs w:val="24"/>
        </w:rPr>
        <w:t xml:space="preserve"> agricultural operations</w:t>
      </w:r>
      <w:r w:rsidR="00A8074E" w:rsidRPr="004F57E5">
        <w:rPr>
          <w:sz w:val="24"/>
          <w:szCs w:val="24"/>
        </w:rPr>
        <w:t>, all</w:t>
      </w:r>
      <w:r w:rsidR="001368AA" w:rsidRPr="004F57E5">
        <w:rPr>
          <w:sz w:val="24"/>
          <w:szCs w:val="24"/>
        </w:rPr>
        <w:t xml:space="preserve"> while reducing environmental impacts. B</w:t>
      </w:r>
      <w:r w:rsidRPr="004F57E5">
        <w:rPr>
          <w:sz w:val="24"/>
          <w:szCs w:val="24"/>
        </w:rPr>
        <w:t xml:space="preserve">eing independent and </w:t>
      </w:r>
      <w:r w:rsidR="001368AA" w:rsidRPr="004F57E5">
        <w:rPr>
          <w:sz w:val="24"/>
          <w:szCs w:val="24"/>
        </w:rPr>
        <w:t xml:space="preserve">self-employed will provide me the freedom to speak the truth and </w:t>
      </w:r>
      <w:r w:rsidR="001368AA" w:rsidRPr="004F57E5">
        <w:rPr>
          <w:b/>
          <w:sz w:val="24"/>
          <w:szCs w:val="24"/>
        </w:rPr>
        <w:t>my opinion</w:t>
      </w:r>
      <w:r w:rsidR="001368AA" w:rsidRPr="004F57E5">
        <w:rPr>
          <w:sz w:val="24"/>
          <w:szCs w:val="24"/>
        </w:rPr>
        <w:t xml:space="preserve"> without association. However, with this freedom come the risks associated with self-employment</w:t>
      </w:r>
      <w:r w:rsidR="002D2731" w:rsidRPr="004F57E5">
        <w:rPr>
          <w:sz w:val="24"/>
          <w:szCs w:val="24"/>
        </w:rPr>
        <w:t>. When self-employed you are the judge, jury and executioner</w:t>
      </w:r>
      <w:r w:rsidR="00272B6D">
        <w:rPr>
          <w:sz w:val="24"/>
          <w:szCs w:val="24"/>
        </w:rPr>
        <w:t xml:space="preserve"> and will succeed or fail by your own choices</w:t>
      </w:r>
      <w:r w:rsidR="002D2731" w:rsidRPr="004F57E5">
        <w:rPr>
          <w:sz w:val="24"/>
          <w:szCs w:val="24"/>
        </w:rPr>
        <w:t>.</w:t>
      </w:r>
    </w:p>
    <w:sectPr w:rsidR="00314D1E" w:rsidRPr="004F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50"/>
    <w:rsid w:val="00067850"/>
    <w:rsid w:val="001335F7"/>
    <w:rsid w:val="001368AA"/>
    <w:rsid w:val="001616BA"/>
    <w:rsid w:val="00272B6D"/>
    <w:rsid w:val="002D2731"/>
    <w:rsid w:val="00314D1E"/>
    <w:rsid w:val="003F5C4B"/>
    <w:rsid w:val="004F57E5"/>
    <w:rsid w:val="005F4374"/>
    <w:rsid w:val="009D2020"/>
    <w:rsid w:val="00A616F7"/>
    <w:rsid w:val="00A8074E"/>
    <w:rsid w:val="00E77AF1"/>
    <w:rsid w:val="00E9265E"/>
    <w:rsid w:val="00E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5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5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5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5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9DA2-790E-430A-A2C6-EBF0C37E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Watkins</dc:creator>
  <cp:lastModifiedBy>Patrick Watkins</cp:lastModifiedBy>
  <cp:revision>10</cp:revision>
  <cp:lastPrinted>2015-04-27T19:58:00Z</cp:lastPrinted>
  <dcterms:created xsi:type="dcterms:W3CDTF">2015-04-27T18:01:00Z</dcterms:created>
  <dcterms:modified xsi:type="dcterms:W3CDTF">2015-04-27T20:08:00Z</dcterms:modified>
</cp:coreProperties>
</file>