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Default Extension="sldx" ContentType="application/vnd.openxmlformats-officedocument.presentationml.slide"/>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6F1" w:rsidRDefault="00B156F1" w:rsidP="00E95DB7">
      <w:pPr>
        <w:pStyle w:val="Title"/>
        <w:spacing w:line="480" w:lineRule="auto"/>
        <w:outlineLvl w:val="0"/>
      </w:pPr>
      <w:r>
        <w:t xml:space="preserve">EVALUATING THE EFFECTS OF SOIL PH ON </w:t>
      </w:r>
    </w:p>
    <w:p w:rsidR="00B156F1" w:rsidRDefault="00B156F1" w:rsidP="00E95DB7">
      <w:pPr>
        <w:pStyle w:val="Title"/>
        <w:spacing w:line="480" w:lineRule="auto"/>
        <w:outlineLvl w:val="0"/>
      </w:pPr>
      <w:r>
        <w:t>GRAIN SORGHUM (</w:t>
      </w:r>
      <w:r>
        <w:rPr>
          <w:i/>
        </w:rPr>
        <w:t>SORGHUM BICOLOR)</w:t>
      </w:r>
      <w:r>
        <w:t xml:space="preserve"> </w:t>
      </w:r>
    </w:p>
    <w:p w:rsidR="00E95DB7" w:rsidRDefault="00B156F1" w:rsidP="00E95DB7">
      <w:pPr>
        <w:pStyle w:val="Title"/>
        <w:spacing w:line="480" w:lineRule="auto"/>
        <w:outlineLvl w:val="0"/>
      </w:pPr>
      <w:proofErr w:type="gramStart"/>
      <w:r>
        <w:t xml:space="preserve">AND SUNFLOWER </w:t>
      </w:r>
      <w:r>
        <w:rPr>
          <w:i/>
        </w:rPr>
        <w:t>(HELIANTHUS ANNUUS</w:t>
      </w:r>
      <w:r>
        <w:t xml:space="preserve"> L.</w:t>
      </w:r>
      <w:r>
        <w:rPr>
          <w:i/>
        </w:rPr>
        <w:t>)</w:t>
      </w:r>
      <w:proofErr w:type="gramEnd"/>
      <w:r>
        <w:t xml:space="preserve"> PRODUCTION</w:t>
      </w:r>
    </w:p>
    <w:p w:rsidR="00E95DB7" w:rsidRDefault="00E95DB7" w:rsidP="00E95DB7">
      <w:pPr>
        <w:pStyle w:val="Title"/>
        <w:spacing w:line="480" w:lineRule="auto"/>
      </w:pPr>
    </w:p>
    <w:p w:rsidR="00E95DB7" w:rsidRDefault="00E95DB7" w:rsidP="00E95DB7">
      <w:pPr>
        <w:pStyle w:val="Title"/>
        <w:spacing w:line="480" w:lineRule="auto"/>
      </w:pPr>
    </w:p>
    <w:p w:rsidR="00E95DB7" w:rsidRDefault="00E95DB7" w:rsidP="00E95DB7">
      <w:pPr>
        <w:pStyle w:val="Title"/>
        <w:spacing w:line="480" w:lineRule="auto"/>
        <w:outlineLvl w:val="0"/>
      </w:pPr>
      <w:r>
        <w:t xml:space="preserve">   By</w:t>
      </w:r>
    </w:p>
    <w:p w:rsidR="00E95DB7" w:rsidRDefault="00E95DB7" w:rsidP="00E95DB7">
      <w:pPr>
        <w:pStyle w:val="Title"/>
        <w:spacing w:line="480" w:lineRule="auto"/>
      </w:pPr>
      <w:r>
        <w:t xml:space="preserve">   </w:t>
      </w:r>
      <w:r w:rsidR="00B156F1">
        <w:t>KATY S. BUTCHEE</w:t>
      </w:r>
    </w:p>
    <w:p w:rsidR="00E95DB7" w:rsidRDefault="00E95DB7" w:rsidP="00E95DB7">
      <w:pPr>
        <w:pStyle w:val="Title"/>
        <w:spacing w:line="480" w:lineRule="auto"/>
      </w:pPr>
      <w:r>
        <w:t xml:space="preserve">   Bachelor of Science in </w:t>
      </w:r>
      <w:r w:rsidR="00B156F1">
        <w:t>Agricultural Economics</w:t>
      </w:r>
      <w:r>
        <w:t xml:space="preserve"> </w:t>
      </w:r>
    </w:p>
    <w:p w:rsidR="00E95DB7" w:rsidRDefault="00E95DB7" w:rsidP="00E95DB7">
      <w:pPr>
        <w:pStyle w:val="Title"/>
        <w:spacing w:line="480" w:lineRule="auto"/>
      </w:pPr>
      <w:r>
        <w:t xml:space="preserve">   </w:t>
      </w:r>
      <w:r w:rsidR="00B156F1">
        <w:t>Oklahoma State University</w:t>
      </w:r>
    </w:p>
    <w:p w:rsidR="00E95DB7" w:rsidRDefault="00E95DB7" w:rsidP="00E95DB7">
      <w:pPr>
        <w:pStyle w:val="Title"/>
        <w:spacing w:line="480" w:lineRule="auto"/>
      </w:pPr>
      <w:r>
        <w:t xml:space="preserve">   </w:t>
      </w:r>
      <w:r w:rsidR="00B156F1">
        <w:t xml:space="preserve">Stillwater, OK </w:t>
      </w:r>
    </w:p>
    <w:p w:rsidR="00E95DB7" w:rsidRDefault="00E95DB7" w:rsidP="00E95DB7">
      <w:pPr>
        <w:pStyle w:val="Title"/>
        <w:spacing w:line="480" w:lineRule="auto"/>
      </w:pPr>
      <w:r>
        <w:t xml:space="preserve">   </w:t>
      </w:r>
      <w:r w:rsidR="00B156F1">
        <w:t>2009</w:t>
      </w:r>
    </w:p>
    <w:p w:rsidR="00E95DB7" w:rsidRDefault="00E95DB7" w:rsidP="00E95DB7">
      <w:pPr>
        <w:pStyle w:val="Title"/>
        <w:spacing w:line="480" w:lineRule="auto"/>
      </w:pPr>
    </w:p>
    <w:p w:rsidR="00E95DB7" w:rsidRDefault="00E95DB7" w:rsidP="00E95DB7">
      <w:pPr>
        <w:pStyle w:val="Title"/>
        <w:spacing w:line="480" w:lineRule="auto"/>
      </w:pPr>
    </w:p>
    <w:p w:rsidR="00E95DB7" w:rsidRDefault="00E95DB7" w:rsidP="00E95DB7">
      <w:pPr>
        <w:pStyle w:val="Title"/>
        <w:outlineLvl w:val="0"/>
      </w:pPr>
      <w:r>
        <w:t xml:space="preserve">   Submitted to the Faculty of the</w:t>
      </w:r>
    </w:p>
    <w:p w:rsidR="00E95DB7" w:rsidRDefault="00E95DB7" w:rsidP="00E95DB7">
      <w:pPr>
        <w:pStyle w:val="Title"/>
      </w:pPr>
      <w:r>
        <w:t xml:space="preserve">   </w:t>
      </w:r>
      <w:smartTag w:uri="urn:schemas-microsoft-com:office:smarttags" w:element="place">
        <w:smartTag w:uri="urn:schemas-microsoft-com:office:smarttags" w:element="PlaceName">
          <w:r>
            <w:t>Graduate</w:t>
          </w:r>
        </w:smartTag>
        <w:r>
          <w:t xml:space="preserve"> </w:t>
        </w:r>
        <w:smartTag w:uri="urn:schemas-microsoft-com:office:smarttags" w:element="PlaceType">
          <w:r>
            <w:t>College</w:t>
          </w:r>
        </w:smartTag>
      </w:smartTag>
      <w:r>
        <w:t xml:space="preserve"> of the</w:t>
      </w:r>
    </w:p>
    <w:p w:rsidR="00E95DB7" w:rsidRDefault="00E95DB7" w:rsidP="00E95DB7">
      <w:pPr>
        <w:pStyle w:val="Title"/>
      </w:pPr>
      <w:r>
        <w:t xml:space="preserve">   </w:t>
      </w:r>
      <w:smartTag w:uri="urn:schemas-microsoft-com:office:smarttags" w:element="place">
        <w:smartTag w:uri="urn:schemas-microsoft-com:office:smarttags" w:element="PlaceName">
          <w:r>
            <w:t>Oklahoma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p>
    <w:p w:rsidR="00E95DB7" w:rsidRDefault="00E95DB7" w:rsidP="00E95DB7">
      <w:pPr>
        <w:pStyle w:val="Title"/>
      </w:pPr>
      <w:r>
        <w:t xml:space="preserve">   </w:t>
      </w:r>
      <w:proofErr w:type="gramStart"/>
      <w:r>
        <w:t>in</w:t>
      </w:r>
      <w:proofErr w:type="gramEnd"/>
      <w:r>
        <w:t xml:space="preserve"> partial fulfillment of</w:t>
      </w:r>
    </w:p>
    <w:p w:rsidR="00E95DB7" w:rsidRDefault="00E95DB7" w:rsidP="00E95DB7">
      <w:pPr>
        <w:pStyle w:val="Title"/>
      </w:pPr>
      <w:r>
        <w:t xml:space="preserve">   </w:t>
      </w:r>
      <w:proofErr w:type="gramStart"/>
      <w:r>
        <w:t>the</w:t>
      </w:r>
      <w:proofErr w:type="gramEnd"/>
      <w:r>
        <w:t xml:space="preserve"> requirements for</w:t>
      </w:r>
    </w:p>
    <w:p w:rsidR="00E95DB7" w:rsidRDefault="00E95DB7" w:rsidP="00E95DB7">
      <w:pPr>
        <w:pStyle w:val="Title"/>
      </w:pPr>
      <w:r>
        <w:t xml:space="preserve">   </w:t>
      </w:r>
      <w:proofErr w:type="gramStart"/>
      <w:r>
        <w:t>the</w:t>
      </w:r>
      <w:proofErr w:type="gramEnd"/>
      <w:r>
        <w:t xml:space="preserve"> Degree of</w:t>
      </w:r>
    </w:p>
    <w:p w:rsidR="00E95DB7" w:rsidRDefault="00E95DB7" w:rsidP="00E95DB7">
      <w:pPr>
        <w:pStyle w:val="Title"/>
      </w:pPr>
      <w:r>
        <w:t xml:space="preserve">   </w:t>
      </w:r>
      <w:r w:rsidR="00433493">
        <w:t xml:space="preserve">MASTER OF SCIENCE </w:t>
      </w:r>
    </w:p>
    <w:p w:rsidR="00E95DB7" w:rsidRDefault="00E95DB7" w:rsidP="00E95DB7">
      <w:pPr>
        <w:pStyle w:val="Title"/>
      </w:pPr>
      <w:r>
        <w:t xml:space="preserve">   </w:t>
      </w:r>
      <w:r w:rsidR="00B156F1">
        <w:t>May, 2011</w:t>
      </w:r>
      <w:r>
        <w:t xml:space="preserve"> </w:t>
      </w:r>
    </w:p>
    <w:p w:rsidR="00E95DB7" w:rsidRDefault="00E95DB7">
      <w:pPr>
        <w:sectPr w:rsidR="00E95DB7" w:rsidSect="00E83394">
          <w:footerReference w:type="default" r:id="rId8"/>
          <w:pgSz w:w="12240" w:h="15840"/>
          <w:pgMar w:top="2880" w:right="2880" w:bottom="2880" w:left="3600" w:header="720" w:footer="720" w:gutter="0"/>
          <w:pgNumType w:fmt="lowerRoman" w:start="2"/>
          <w:cols w:space="720"/>
          <w:titlePg/>
          <w:docGrid w:linePitch="360"/>
        </w:sectPr>
      </w:pPr>
    </w:p>
    <w:p w:rsidR="00B156F1" w:rsidRDefault="00B156F1" w:rsidP="00B156F1">
      <w:pPr>
        <w:pStyle w:val="Title"/>
        <w:spacing w:line="480" w:lineRule="auto"/>
        <w:outlineLvl w:val="0"/>
      </w:pPr>
      <w:r>
        <w:lastRenderedPageBreak/>
        <w:t xml:space="preserve">EVALUATING THE EFFECTS OF SOIL PH ON </w:t>
      </w:r>
    </w:p>
    <w:p w:rsidR="00B156F1" w:rsidRDefault="00B156F1" w:rsidP="00B156F1">
      <w:pPr>
        <w:pStyle w:val="Title"/>
        <w:spacing w:line="480" w:lineRule="auto"/>
        <w:outlineLvl w:val="0"/>
      </w:pPr>
      <w:r>
        <w:t>GRAIN SORGHUM (</w:t>
      </w:r>
      <w:r>
        <w:rPr>
          <w:i/>
        </w:rPr>
        <w:t>SORGHUM BICOLOR)</w:t>
      </w:r>
      <w:r>
        <w:t xml:space="preserve"> </w:t>
      </w:r>
    </w:p>
    <w:p w:rsidR="00B156F1" w:rsidRDefault="00B156F1" w:rsidP="00B156F1">
      <w:pPr>
        <w:pStyle w:val="Title"/>
        <w:spacing w:line="480" w:lineRule="auto"/>
        <w:outlineLvl w:val="0"/>
      </w:pPr>
      <w:proofErr w:type="gramStart"/>
      <w:r>
        <w:t xml:space="preserve">AND SUNFLOWER </w:t>
      </w:r>
      <w:r>
        <w:rPr>
          <w:i/>
        </w:rPr>
        <w:t>(HELIANTHUS ANNUUS</w:t>
      </w:r>
      <w:r>
        <w:t xml:space="preserve"> L.</w:t>
      </w:r>
      <w:r>
        <w:rPr>
          <w:i/>
        </w:rPr>
        <w:t>)</w:t>
      </w:r>
      <w:proofErr w:type="gramEnd"/>
      <w:r>
        <w:t xml:space="preserve"> PRODUCTION</w:t>
      </w:r>
    </w:p>
    <w:p w:rsidR="00E95DB7" w:rsidRDefault="00E95DB7" w:rsidP="00B156F1">
      <w:pPr>
        <w:pStyle w:val="Title"/>
        <w:spacing w:line="480" w:lineRule="auto"/>
        <w:outlineLvl w:val="0"/>
      </w:pPr>
    </w:p>
    <w:p w:rsidR="00E95DB7" w:rsidRDefault="00E95DB7" w:rsidP="00E95DB7">
      <w:pPr>
        <w:jc w:val="center"/>
      </w:pPr>
    </w:p>
    <w:p w:rsidR="00E95DB7" w:rsidRPr="008D2291" w:rsidRDefault="00E95DB7" w:rsidP="00E95DB7">
      <w:pPr>
        <w:rPr>
          <w:rFonts w:ascii="Times New Roman" w:hAnsi="Times New Roman" w:cs="Times New Roman"/>
        </w:rPr>
      </w:pPr>
      <w:r w:rsidRPr="008D2291">
        <w:rPr>
          <w:rFonts w:ascii="Times New Roman" w:hAnsi="Times New Roman" w:cs="Times New Roman"/>
        </w:rPr>
        <w:t xml:space="preserve">   </w:t>
      </w:r>
      <w:proofErr w:type="gramStart"/>
      <w:r w:rsidR="00433493" w:rsidRPr="008D2291">
        <w:rPr>
          <w:rFonts w:ascii="Times New Roman" w:hAnsi="Times New Roman" w:cs="Times New Roman"/>
        </w:rPr>
        <w:t xml:space="preserve">Thesis </w:t>
      </w:r>
      <w:r w:rsidR="00202465" w:rsidRPr="008D2291">
        <w:rPr>
          <w:rFonts w:ascii="Times New Roman" w:hAnsi="Times New Roman" w:cs="Times New Roman"/>
        </w:rPr>
        <w:t xml:space="preserve"> </w:t>
      </w:r>
      <w:r w:rsidRPr="008D2291">
        <w:rPr>
          <w:rFonts w:ascii="Times New Roman" w:hAnsi="Times New Roman" w:cs="Times New Roman"/>
        </w:rPr>
        <w:t>Approved</w:t>
      </w:r>
      <w:proofErr w:type="gramEnd"/>
      <w:r w:rsidRPr="008D2291">
        <w:rPr>
          <w:rFonts w:ascii="Times New Roman" w:hAnsi="Times New Roman" w:cs="Times New Roman"/>
        </w:rPr>
        <w:t>:</w:t>
      </w:r>
    </w:p>
    <w:tbl>
      <w:tblPr>
        <w:tblW w:w="0" w:type="auto"/>
        <w:tblLook w:val="01E0"/>
      </w:tblPr>
      <w:tblGrid>
        <w:gridCol w:w="5760"/>
      </w:tblGrid>
      <w:tr w:rsidR="00E95DB7" w:rsidRPr="008D2291" w:rsidTr="008D2291">
        <w:trPr>
          <w:trHeight w:val="720"/>
        </w:trPr>
        <w:tc>
          <w:tcPr>
            <w:tcW w:w="5760" w:type="dxa"/>
            <w:tcBorders>
              <w:top w:val="nil"/>
              <w:left w:val="nil"/>
              <w:bottom w:val="single" w:sz="4" w:space="0" w:color="auto"/>
              <w:right w:val="nil"/>
            </w:tcBorders>
            <w:tcMar>
              <w:top w:w="0" w:type="dxa"/>
              <w:left w:w="0" w:type="dxa"/>
              <w:bottom w:w="0" w:type="dxa"/>
              <w:right w:w="0" w:type="dxa"/>
            </w:tcMar>
            <w:vAlign w:val="bottom"/>
          </w:tcPr>
          <w:p w:rsidR="00E95DB7" w:rsidRPr="008D2291" w:rsidRDefault="00E95DB7" w:rsidP="008D2291">
            <w:pPr>
              <w:jc w:val="center"/>
              <w:rPr>
                <w:rFonts w:ascii="Times New Roman" w:hAnsi="Times New Roman" w:cs="Times New Roman"/>
                <w:sz w:val="24"/>
              </w:rPr>
            </w:pPr>
          </w:p>
          <w:p w:rsidR="00E95DB7" w:rsidRPr="008D2291" w:rsidRDefault="00441720" w:rsidP="008D2291">
            <w:pPr>
              <w:jc w:val="center"/>
              <w:rPr>
                <w:rFonts w:ascii="Times New Roman" w:hAnsi="Times New Roman" w:cs="Times New Roman"/>
                <w:sz w:val="24"/>
              </w:rPr>
            </w:pPr>
            <w:r>
              <w:rPr>
                <w:rFonts w:ascii="Times New Roman" w:hAnsi="Times New Roman" w:cs="Times New Roman"/>
                <w:sz w:val="24"/>
              </w:rPr>
              <w:t xml:space="preserve">Dr. Brian </w:t>
            </w:r>
            <w:proofErr w:type="spellStart"/>
            <w:r>
              <w:rPr>
                <w:rFonts w:ascii="Times New Roman" w:hAnsi="Times New Roman" w:cs="Times New Roman"/>
                <w:sz w:val="24"/>
              </w:rPr>
              <w:t>Arnall</w:t>
            </w:r>
            <w:proofErr w:type="spellEnd"/>
          </w:p>
        </w:tc>
      </w:tr>
      <w:tr w:rsidR="00E95DB7" w:rsidRPr="008D2291" w:rsidTr="008D2291">
        <w:trPr>
          <w:trHeight w:val="720"/>
        </w:trPr>
        <w:tc>
          <w:tcPr>
            <w:tcW w:w="5760" w:type="dxa"/>
            <w:tcBorders>
              <w:top w:val="single" w:sz="4" w:space="0" w:color="auto"/>
              <w:left w:val="nil"/>
              <w:bottom w:val="single" w:sz="4" w:space="0" w:color="auto"/>
              <w:right w:val="nil"/>
            </w:tcBorders>
            <w:tcMar>
              <w:top w:w="0" w:type="dxa"/>
              <w:left w:w="0" w:type="dxa"/>
              <w:bottom w:w="0" w:type="dxa"/>
              <w:right w:w="0" w:type="dxa"/>
            </w:tcMar>
            <w:vAlign w:val="bottom"/>
          </w:tcPr>
          <w:p w:rsidR="00E95DB7" w:rsidRPr="008D2291" w:rsidRDefault="00433493" w:rsidP="008D2291">
            <w:pPr>
              <w:jc w:val="center"/>
              <w:rPr>
                <w:rFonts w:ascii="Times New Roman" w:hAnsi="Times New Roman" w:cs="Times New Roman"/>
                <w:sz w:val="24"/>
              </w:rPr>
            </w:pPr>
            <w:r w:rsidRPr="008D2291">
              <w:rPr>
                <w:rFonts w:ascii="Times New Roman" w:hAnsi="Times New Roman" w:cs="Times New Roman"/>
                <w:sz w:val="24"/>
              </w:rPr>
              <w:t>Thesis</w:t>
            </w:r>
            <w:r w:rsidR="00202465" w:rsidRPr="008D2291">
              <w:rPr>
                <w:rFonts w:ascii="Times New Roman" w:hAnsi="Times New Roman" w:cs="Times New Roman"/>
                <w:sz w:val="24"/>
              </w:rPr>
              <w:t xml:space="preserve"> </w:t>
            </w:r>
            <w:r w:rsidR="00E95DB7" w:rsidRPr="008D2291">
              <w:rPr>
                <w:rFonts w:ascii="Times New Roman" w:hAnsi="Times New Roman" w:cs="Times New Roman"/>
                <w:sz w:val="24"/>
              </w:rPr>
              <w:t>Adviser</w:t>
            </w:r>
          </w:p>
          <w:p w:rsidR="00E95DB7" w:rsidRPr="008D2291" w:rsidRDefault="00441720" w:rsidP="008D2291">
            <w:pPr>
              <w:jc w:val="center"/>
              <w:rPr>
                <w:rFonts w:ascii="Times New Roman" w:hAnsi="Times New Roman" w:cs="Times New Roman"/>
                <w:sz w:val="24"/>
              </w:rPr>
            </w:pPr>
            <w:r>
              <w:rPr>
                <w:rFonts w:ascii="Times New Roman" w:hAnsi="Times New Roman" w:cs="Times New Roman"/>
                <w:sz w:val="24"/>
              </w:rPr>
              <w:t xml:space="preserve">Dr. Chad </w:t>
            </w:r>
            <w:proofErr w:type="spellStart"/>
            <w:r>
              <w:rPr>
                <w:rFonts w:ascii="Times New Roman" w:hAnsi="Times New Roman" w:cs="Times New Roman"/>
                <w:sz w:val="24"/>
              </w:rPr>
              <w:t>Godsey</w:t>
            </w:r>
            <w:proofErr w:type="spellEnd"/>
          </w:p>
        </w:tc>
      </w:tr>
      <w:tr w:rsidR="00E95DB7" w:rsidRPr="008D2291" w:rsidTr="008D2291">
        <w:trPr>
          <w:trHeight w:val="720"/>
        </w:trPr>
        <w:tc>
          <w:tcPr>
            <w:tcW w:w="5760" w:type="dxa"/>
            <w:tcBorders>
              <w:top w:val="single" w:sz="4" w:space="0" w:color="auto"/>
              <w:left w:val="nil"/>
              <w:bottom w:val="single" w:sz="4" w:space="0" w:color="auto"/>
              <w:right w:val="nil"/>
            </w:tcBorders>
            <w:tcMar>
              <w:top w:w="0" w:type="dxa"/>
              <w:left w:w="0" w:type="dxa"/>
              <w:bottom w:w="0" w:type="dxa"/>
              <w:right w:w="0" w:type="dxa"/>
            </w:tcMar>
            <w:vAlign w:val="bottom"/>
          </w:tcPr>
          <w:p w:rsidR="00E95DB7" w:rsidRPr="008D2291" w:rsidRDefault="00441720" w:rsidP="008D2291">
            <w:pPr>
              <w:jc w:val="center"/>
              <w:rPr>
                <w:rFonts w:ascii="Times New Roman" w:hAnsi="Times New Roman" w:cs="Times New Roman"/>
                <w:sz w:val="24"/>
              </w:rPr>
            </w:pPr>
            <w:r>
              <w:rPr>
                <w:rFonts w:ascii="Times New Roman" w:hAnsi="Times New Roman" w:cs="Times New Roman"/>
                <w:sz w:val="24"/>
              </w:rPr>
              <w:t xml:space="preserve">Dr. </w:t>
            </w:r>
            <w:proofErr w:type="spellStart"/>
            <w:r>
              <w:rPr>
                <w:rFonts w:ascii="Times New Roman" w:hAnsi="Times New Roman" w:cs="Times New Roman"/>
                <w:sz w:val="24"/>
              </w:rPr>
              <w:t>Hailin</w:t>
            </w:r>
            <w:proofErr w:type="spellEnd"/>
            <w:r>
              <w:rPr>
                <w:rFonts w:ascii="Times New Roman" w:hAnsi="Times New Roman" w:cs="Times New Roman"/>
                <w:sz w:val="24"/>
              </w:rPr>
              <w:t xml:space="preserve"> Zhang</w:t>
            </w:r>
          </w:p>
        </w:tc>
      </w:tr>
      <w:tr w:rsidR="00E95DB7" w:rsidRPr="008D2291" w:rsidTr="008D2291">
        <w:trPr>
          <w:trHeight w:val="720"/>
        </w:trPr>
        <w:tc>
          <w:tcPr>
            <w:tcW w:w="5760" w:type="dxa"/>
            <w:tcBorders>
              <w:top w:val="single" w:sz="4" w:space="0" w:color="auto"/>
              <w:left w:val="nil"/>
              <w:bottom w:val="single" w:sz="4" w:space="0" w:color="auto"/>
              <w:right w:val="nil"/>
            </w:tcBorders>
            <w:tcMar>
              <w:top w:w="0" w:type="dxa"/>
              <w:left w:w="0" w:type="dxa"/>
              <w:bottom w:w="0" w:type="dxa"/>
              <w:right w:w="0" w:type="dxa"/>
            </w:tcMar>
            <w:vAlign w:val="bottom"/>
          </w:tcPr>
          <w:p w:rsidR="00E95DB7" w:rsidRPr="00441720" w:rsidRDefault="00441720" w:rsidP="008D2291">
            <w:pPr>
              <w:jc w:val="center"/>
              <w:rPr>
                <w:rFonts w:ascii="Times New Roman" w:hAnsi="Times New Roman" w:cs="Times New Roman"/>
                <w:sz w:val="24"/>
              </w:rPr>
            </w:pPr>
            <w:r w:rsidRPr="00441720">
              <w:rPr>
                <w:rFonts w:ascii="Times New Roman" w:hAnsi="Times New Roman" w:cs="Times New Roman"/>
                <w:sz w:val="24"/>
              </w:rPr>
              <w:t>Dr. Mark E. Payton</w:t>
            </w:r>
          </w:p>
        </w:tc>
      </w:tr>
    </w:tbl>
    <w:p w:rsidR="00E95DB7" w:rsidRPr="008D2291" w:rsidRDefault="00E95DB7" w:rsidP="00E95DB7">
      <w:pPr>
        <w:spacing w:before="40" w:line="220" w:lineRule="exact"/>
        <w:jc w:val="center"/>
        <w:rPr>
          <w:rFonts w:ascii="Times New Roman" w:hAnsi="Times New Roman" w:cs="Times New Roman"/>
          <w:sz w:val="24"/>
        </w:rPr>
      </w:pPr>
      <w:r w:rsidRPr="008D2291">
        <w:rPr>
          <w:rFonts w:ascii="Times New Roman" w:hAnsi="Times New Roman" w:cs="Times New Roman"/>
          <w:sz w:val="24"/>
        </w:rPr>
        <w:t xml:space="preserve">   Dean of the </w:t>
      </w:r>
      <w:smartTag w:uri="urn:schemas-microsoft-com:office:smarttags" w:element="place">
        <w:smartTag w:uri="urn:schemas-microsoft-com:office:smarttags" w:element="PlaceName">
          <w:r w:rsidRPr="008D2291">
            <w:rPr>
              <w:rFonts w:ascii="Times New Roman" w:hAnsi="Times New Roman" w:cs="Times New Roman"/>
              <w:sz w:val="24"/>
            </w:rPr>
            <w:t>Graduate</w:t>
          </w:r>
        </w:smartTag>
        <w:r w:rsidRPr="008D2291">
          <w:rPr>
            <w:rFonts w:ascii="Times New Roman" w:hAnsi="Times New Roman" w:cs="Times New Roman"/>
            <w:sz w:val="24"/>
          </w:rPr>
          <w:t xml:space="preserve"> </w:t>
        </w:r>
        <w:smartTag w:uri="urn:schemas-microsoft-com:office:smarttags" w:element="PlaceType">
          <w:r w:rsidRPr="008D2291">
            <w:rPr>
              <w:rFonts w:ascii="Times New Roman" w:hAnsi="Times New Roman" w:cs="Times New Roman"/>
              <w:sz w:val="24"/>
            </w:rPr>
            <w:t>College</w:t>
          </w:r>
        </w:smartTag>
      </w:smartTag>
    </w:p>
    <w:p w:rsidR="00E95DB7" w:rsidRDefault="00E95DB7">
      <w:pPr>
        <w:sectPr w:rsidR="00E95DB7" w:rsidSect="002E7500">
          <w:pgSz w:w="12240" w:h="15840"/>
          <w:pgMar w:top="2880" w:right="2880" w:bottom="2880" w:left="3600" w:header="720" w:footer="720" w:gutter="0"/>
          <w:pgNumType w:fmt="lowerRoman" w:start="2"/>
          <w:cols w:space="720"/>
          <w:docGrid w:linePitch="360"/>
        </w:sectPr>
      </w:pPr>
      <w:r w:rsidRPr="004E742D">
        <w:t>.</w:t>
      </w:r>
    </w:p>
    <w:p w:rsidR="00E83394" w:rsidRDefault="00E83394" w:rsidP="00E83394">
      <w:pPr>
        <w:pStyle w:val="Title"/>
        <w:outlineLvl w:val="0"/>
      </w:pPr>
      <w:r>
        <w:lastRenderedPageBreak/>
        <w:t>ACKNOWLEDGMENTS</w:t>
      </w:r>
    </w:p>
    <w:p w:rsidR="00E83394" w:rsidRDefault="00E83394" w:rsidP="00E83394"/>
    <w:p w:rsidR="00E83394" w:rsidRDefault="00E83394" w:rsidP="00E83394"/>
    <w:p w:rsidR="006238BF" w:rsidRDefault="009B65EE" w:rsidP="005E5A50">
      <w:pPr>
        <w:spacing w:after="0" w:line="480" w:lineRule="auto"/>
      </w:pPr>
      <w:r>
        <w:rPr>
          <w:rFonts w:ascii="Times New Roman" w:hAnsi="Times New Roman" w:cs="Times New Roman"/>
          <w:sz w:val="24"/>
          <w:szCs w:val="24"/>
        </w:rPr>
        <w:tab/>
      </w:r>
      <w:r w:rsidRPr="00125D54">
        <w:rPr>
          <w:rFonts w:ascii="Times New Roman" w:hAnsi="Times New Roman" w:cs="Times New Roman"/>
          <w:sz w:val="24"/>
          <w:szCs w:val="24"/>
        </w:rPr>
        <w:t xml:space="preserve">I would like to express my appreciation to the Department of Plant and Soil Sciences for the opportunity to work as a graduate student. I would also like to thank my </w:t>
      </w:r>
      <w:r w:rsidR="00F22852" w:rsidRPr="00125D54">
        <w:rPr>
          <w:rFonts w:ascii="Times New Roman" w:hAnsi="Times New Roman" w:cs="Times New Roman"/>
          <w:sz w:val="24"/>
          <w:szCs w:val="24"/>
        </w:rPr>
        <w:t xml:space="preserve">advisor and </w:t>
      </w:r>
      <w:r w:rsidRPr="00125D54">
        <w:rPr>
          <w:rFonts w:ascii="Times New Roman" w:hAnsi="Times New Roman" w:cs="Times New Roman"/>
          <w:sz w:val="24"/>
          <w:szCs w:val="24"/>
        </w:rPr>
        <w:t xml:space="preserve">committee members, </w:t>
      </w:r>
      <w:r w:rsidR="00F22852" w:rsidRPr="00125D54">
        <w:rPr>
          <w:rFonts w:ascii="Times New Roman" w:hAnsi="Times New Roman" w:cs="Times New Roman"/>
          <w:sz w:val="24"/>
          <w:szCs w:val="24"/>
        </w:rPr>
        <w:t xml:space="preserve">Dr. Brian </w:t>
      </w:r>
      <w:proofErr w:type="spellStart"/>
      <w:r w:rsidR="00F22852" w:rsidRPr="00125D54">
        <w:rPr>
          <w:rFonts w:ascii="Times New Roman" w:hAnsi="Times New Roman" w:cs="Times New Roman"/>
          <w:sz w:val="24"/>
          <w:szCs w:val="24"/>
        </w:rPr>
        <w:t>Arnall</w:t>
      </w:r>
      <w:proofErr w:type="spellEnd"/>
      <w:r w:rsidR="00F22852" w:rsidRPr="00125D54">
        <w:rPr>
          <w:rFonts w:ascii="Times New Roman" w:hAnsi="Times New Roman" w:cs="Times New Roman"/>
          <w:sz w:val="24"/>
          <w:szCs w:val="24"/>
        </w:rPr>
        <w:t xml:space="preserve">, </w:t>
      </w:r>
      <w:r w:rsidRPr="00125D54">
        <w:rPr>
          <w:rFonts w:ascii="Times New Roman" w:hAnsi="Times New Roman" w:cs="Times New Roman"/>
          <w:sz w:val="24"/>
          <w:szCs w:val="24"/>
        </w:rPr>
        <w:t xml:space="preserve">Dr. Chad </w:t>
      </w:r>
      <w:proofErr w:type="spellStart"/>
      <w:r w:rsidRPr="00125D54">
        <w:rPr>
          <w:rFonts w:ascii="Times New Roman" w:hAnsi="Times New Roman" w:cs="Times New Roman"/>
          <w:sz w:val="24"/>
          <w:szCs w:val="24"/>
        </w:rPr>
        <w:t>Godsey</w:t>
      </w:r>
      <w:proofErr w:type="spellEnd"/>
      <w:r w:rsidR="00125D54" w:rsidRPr="00125D54">
        <w:rPr>
          <w:rFonts w:ascii="Times New Roman" w:hAnsi="Times New Roman" w:cs="Times New Roman"/>
          <w:sz w:val="24"/>
          <w:szCs w:val="24"/>
        </w:rPr>
        <w:t>,</w:t>
      </w:r>
      <w:r w:rsidRPr="00125D54">
        <w:rPr>
          <w:rFonts w:ascii="Times New Roman" w:hAnsi="Times New Roman" w:cs="Times New Roman"/>
          <w:sz w:val="24"/>
          <w:szCs w:val="24"/>
        </w:rPr>
        <w:t xml:space="preserve"> and Dr. </w:t>
      </w:r>
      <w:proofErr w:type="spellStart"/>
      <w:r w:rsidRPr="00125D54">
        <w:rPr>
          <w:rFonts w:ascii="Times New Roman" w:hAnsi="Times New Roman" w:cs="Times New Roman"/>
          <w:sz w:val="24"/>
          <w:szCs w:val="24"/>
        </w:rPr>
        <w:t>Hailin</w:t>
      </w:r>
      <w:proofErr w:type="spellEnd"/>
      <w:r w:rsidRPr="00125D54">
        <w:rPr>
          <w:rFonts w:ascii="Times New Roman" w:hAnsi="Times New Roman" w:cs="Times New Roman"/>
          <w:sz w:val="24"/>
          <w:szCs w:val="24"/>
        </w:rPr>
        <w:t xml:space="preserve"> Zhang for providing advice</w:t>
      </w:r>
      <w:r w:rsidR="007D1925" w:rsidRPr="00125D54">
        <w:rPr>
          <w:rFonts w:ascii="Times New Roman" w:hAnsi="Times New Roman" w:cs="Times New Roman"/>
          <w:sz w:val="24"/>
          <w:szCs w:val="24"/>
        </w:rPr>
        <w:t xml:space="preserve">, </w:t>
      </w:r>
      <w:r w:rsidR="00E27292" w:rsidRPr="00125D54">
        <w:rPr>
          <w:rFonts w:ascii="Times New Roman" w:hAnsi="Times New Roman" w:cs="Times New Roman"/>
          <w:sz w:val="24"/>
          <w:szCs w:val="24"/>
        </w:rPr>
        <w:t>knowledge</w:t>
      </w:r>
      <w:r w:rsidR="000467F8" w:rsidRPr="00125D54">
        <w:rPr>
          <w:rFonts w:ascii="Times New Roman" w:hAnsi="Times New Roman" w:cs="Times New Roman"/>
          <w:sz w:val="24"/>
          <w:szCs w:val="24"/>
        </w:rPr>
        <w:t>,</w:t>
      </w:r>
      <w:r w:rsidRPr="00125D54">
        <w:rPr>
          <w:rFonts w:ascii="Times New Roman" w:hAnsi="Times New Roman" w:cs="Times New Roman"/>
          <w:sz w:val="24"/>
          <w:szCs w:val="24"/>
        </w:rPr>
        <w:t xml:space="preserve"> and guidance throughout my </w:t>
      </w:r>
      <w:r w:rsidR="007D1925" w:rsidRPr="00125D54">
        <w:rPr>
          <w:rFonts w:ascii="Times New Roman" w:hAnsi="Times New Roman" w:cs="Times New Roman"/>
          <w:sz w:val="24"/>
          <w:szCs w:val="24"/>
        </w:rPr>
        <w:t>time at OSU</w:t>
      </w:r>
      <w:r w:rsidRPr="00125D54">
        <w:rPr>
          <w:rFonts w:ascii="Times New Roman" w:hAnsi="Times New Roman" w:cs="Times New Roman"/>
          <w:sz w:val="24"/>
          <w:szCs w:val="24"/>
        </w:rPr>
        <w:t>. I would like to thank the Soil, Water</w:t>
      </w:r>
      <w:r w:rsidR="000467F8" w:rsidRPr="00125D54">
        <w:rPr>
          <w:rFonts w:ascii="Times New Roman" w:hAnsi="Times New Roman" w:cs="Times New Roman"/>
          <w:sz w:val="24"/>
          <w:szCs w:val="24"/>
        </w:rPr>
        <w:t>,</w:t>
      </w:r>
      <w:r w:rsidRPr="00125D54">
        <w:rPr>
          <w:rFonts w:ascii="Times New Roman" w:hAnsi="Times New Roman" w:cs="Times New Roman"/>
          <w:sz w:val="24"/>
          <w:szCs w:val="24"/>
        </w:rPr>
        <w:t xml:space="preserve"> and Forage Analytical Laboratory (SWFAL) and Mike Kress for allowing me to use </w:t>
      </w:r>
      <w:r w:rsidR="00E27292" w:rsidRPr="00125D54">
        <w:rPr>
          <w:rFonts w:ascii="Times New Roman" w:hAnsi="Times New Roman" w:cs="Times New Roman"/>
          <w:sz w:val="24"/>
          <w:szCs w:val="24"/>
        </w:rPr>
        <w:t>the</w:t>
      </w:r>
      <w:r w:rsidRPr="00125D54">
        <w:rPr>
          <w:rFonts w:ascii="Times New Roman" w:hAnsi="Times New Roman" w:cs="Times New Roman"/>
          <w:sz w:val="24"/>
          <w:szCs w:val="24"/>
        </w:rPr>
        <w:t xml:space="preserve"> facilities and teaching me laboratory procedures. I would like to thank the station superintendents Ray </w:t>
      </w:r>
      <w:proofErr w:type="spellStart"/>
      <w:r w:rsidRPr="00125D54">
        <w:rPr>
          <w:rFonts w:ascii="Times New Roman" w:hAnsi="Times New Roman" w:cs="Times New Roman"/>
          <w:sz w:val="24"/>
          <w:szCs w:val="24"/>
        </w:rPr>
        <w:t>Sidwell</w:t>
      </w:r>
      <w:proofErr w:type="spellEnd"/>
      <w:r w:rsidRPr="00125D54">
        <w:rPr>
          <w:rFonts w:ascii="Times New Roman" w:hAnsi="Times New Roman" w:cs="Times New Roman"/>
          <w:sz w:val="24"/>
          <w:szCs w:val="24"/>
        </w:rPr>
        <w:t>, Jerry Moore, and Rodney Farris</w:t>
      </w:r>
      <w:r w:rsidR="00F22852" w:rsidRPr="00125D54">
        <w:rPr>
          <w:rFonts w:ascii="Times New Roman" w:hAnsi="Times New Roman" w:cs="Times New Roman"/>
          <w:sz w:val="24"/>
          <w:szCs w:val="24"/>
        </w:rPr>
        <w:t xml:space="preserve"> for their assistance</w:t>
      </w:r>
      <w:r w:rsidR="00E27292" w:rsidRPr="00125D54">
        <w:rPr>
          <w:rFonts w:ascii="Times New Roman" w:hAnsi="Times New Roman" w:cs="Times New Roman"/>
          <w:sz w:val="24"/>
          <w:szCs w:val="24"/>
        </w:rPr>
        <w:t xml:space="preserve"> with my field trials</w:t>
      </w:r>
      <w:r w:rsidR="00F22852" w:rsidRPr="00125D54">
        <w:rPr>
          <w:rFonts w:ascii="Times New Roman" w:hAnsi="Times New Roman" w:cs="Times New Roman"/>
          <w:sz w:val="24"/>
          <w:szCs w:val="24"/>
        </w:rPr>
        <w:t xml:space="preserve">. I would also like </w:t>
      </w:r>
      <w:r w:rsidR="007D1925" w:rsidRPr="00125D54">
        <w:rPr>
          <w:rFonts w:ascii="Times New Roman" w:hAnsi="Times New Roman" w:cs="Times New Roman"/>
          <w:sz w:val="24"/>
          <w:szCs w:val="24"/>
        </w:rPr>
        <w:t xml:space="preserve">to thank </w:t>
      </w:r>
      <w:r w:rsidR="00F22852" w:rsidRPr="00125D54">
        <w:rPr>
          <w:rFonts w:ascii="Times New Roman" w:hAnsi="Times New Roman" w:cs="Times New Roman"/>
          <w:sz w:val="24"/>
          <w:szCs w:val="24"/>
        </w:rPr>
        <w:t xml:space="preserve">Dr. Bill </w:t>
      </w:r>
      <w:proofErr w:type="spellStart"/>
      <w:r w:rsidR="00F22852" w:rsidRPr="00125D54">
        <w:rPr>
          <w:rFonts w:ascii="Times New Roman" w:hAnsi="Times New Roman" w:cs="Times New Roman"/>
          <w:sz w:val="24"/>
          <w:szCs w:val="24"/>
        </w:rPr>
        <w:t>Raun</w:t>
      </w:r>
      <w:proofErr w:type="spellEnd"/>
      <w:r w:rsidR="00F22852" w:rsidRPr="00125D54">
        <w:rPr>
          <w:rFonts w:ascii="Times New Roman" w:hAnsi="Times New Roman" w:cs="Times New Roman"/>
          <w:sz w:val="24"/>
          <w:szCs w:val="24"/>
        </w:rPr>
        <w:t xml:space="preserve"> for his support and providing me with the opportunity to travel internationally. I would like to express my gratitude to all of the former and fellow graduate students who</w:t>
      </w:r>
      <w:r w:rsidR="007D1925" w:rsidRPr="00125D54">
        <w:rPr>
          <w:rFonts w:ascii="Times New Roman" w:hAnsi="Times New Roman" w:cs="Times New Roman"/>
          <w:sz w:val="24"/>
          <w:szCs w:val="24"/>
        </w:rPr>
        <w:t xml:space="preserve"> I have worked with and</w:t>
      </w:r>
      <w:r w:rsidR="00125D54" w:rsidRPr="00125D54">
        <w:rPr>
          <w:rFonts w:ascii="Times New Roman" w:hAnsi="Times New Roman" w:cs="Times New Roman"/>
          <w:sz w:val="24"/>
          <w:szCs w:val="24"/>
        </w:rPr>
        <w:t xml:space="preserve"> who</w:t>
      </w:r>
      <w:r w:rsidR="007D1925" w:rsidRPr="00125D54">
        <w:rPr>
          <w:rFonts w:ascii="Times New Roman" w:hAnsi="Times New Roman" w:cs="Times New Roman"/>
          <w:sz w:val="24"/>
          <w:szCs w:val="24"/>
        </w:rPr>
        <w:t xml:space="preserve"> have</w:t>
      </w:r>
      <w:r w:rsidR="00F22852" w:rsidRPr="00125D54">
        <w:rPr>
          <w:rFonts w:ascii="Times New Roman" w:hAnsi="Times New Roman" w:cs="Times New Roman"/>
          <w:sz w:val="24"/>
          <w:szCs w:val="24"/>
        </w:rPr>
        <w:t xml:space="preserve"> helped </w:t>
      </w:r>
      <w:r w:rsidR="007D1925" w:rsidRPr="00125D54">
        <w:rPr>
          <w:rFonts w:ascii="Times New Roman" w:hAnsi="Times New Roman" w:cs="Times New Roman"/>
          <w:sz w:val="24"/>
          <w:szCs w:val="24"/>
        </w:rPr>
        <w:t>with my research</w:t>
      </w:r>
      <w:r w:rsidR="00F22852" w:rsidRPr="00125D54">
        <w:rPr>
          <w:rFonts w:ascii="Times New Roman" w:hAnsi="Times New Roman" w:cs="Times New Roman"/>
          <w:sz w:val="24"/>
          <w:szCs w:val="24"/>
        </w:rPr>
        <w:t xml:space="preserve">, especially Jerry May, Jake </w:t>
      </w:r>
      <w:proofErr w:type="spellStart"/>
      <w:r w:rsidR="00F22852" w:rsidRPr="00125D54">
        <w:rPr>
          <w:rFonts w:ascii="Times New Roman" w:hAnsi="Times New Roman" w:cs="Times New Roman"/>
          <w:sz w:val="24"/>
          <w:szCs w:val="24"/>
        </w:rPr>
        <w:t>Vossenkemper</w:t>
      </w:r>
      <w:proofErr w:type="spellEnd"/>
      <w:r w:rsidR="00F22852" w:rsidRPr="00125D54">
        <w:rPr>
          <w:rFonts w:ascii="Times New Roman" w:hAnsi="Times New Roman" w:cs="Times New Roman"/>
          <w:sz w:val="24"/>
          <w:szCs w:val="24"/>
        </w:rPr>
        <w:t>, Jonathan Kelly,</w:t>
      </w:r>
      <w:r w:rsidR="00F22852" w:rsidRPr="00F22852">
        <w:rPr>
          <w:rFonts w:ascii="Times New Roman" w:hAnsi="Times New Roman" w:cs="Times New Roman"/>
          <w:sz w:val="24"/>
          <w:szCs w:val="24"/>
        </w:rPr>
        <w:t xml:space="preserve"> </w:t>
      </w:r>
      <w:proofErr w:type="spellStart"/>
      <w:r w:rsidR="00F22852" w:rsidRPr="00F22852">
        <w:rPr>
          <w:rFonts w:ascii="Times New Roman" w:hAnsi="Times New Roman" w:cs="Times New Roman"/>
          <w:sz w:val="24"/>
          <w:szCs w:val="24"/>
        </w:rPr>
        <w:t>Guilherme</w:t>
      </w:r>
      <w:proofErr w:type="spellEnd"/>
      <w:r w:rsidR="00F22852" w:rsidRPr="00F22852">
        <w:rPr>
          <w:rFonts w:ascii="Times New Roman" w:hAnsi="Times New Roman" w:cs="Times New Roman"/>
          <w:sz w:val="24"/>
          <w:szCs w:val="24"/>
        </w:rPr>
        <w:t xml:space="preserve"> Torres</w:t>
      </w:r>
      <w:r w:rsidR="00F22852">
        <w:rPr>
          <w:rFonts w:ascii="Times New Roman" w:hAnsi="Times New Roman" w:cs="Times New Roman"/>
          <w:sz w:val="24"/>
          <w:szCs w:val="24"/>
        </w:rPr>
        <w:t xml:space="preserve">, Jeremiah </w:t>
      </w:r>
      <w:proofErr w:type="spellStart"/>
      <w:r w:rsidR="00F22852">
        <w:rPr>
          <w:rFonts w:ascii="Times New Roman" w:hAnsi="Times New Roman" w:cs="Times New Roman"/>
          <w:sz w:val="24"/>
          <w:szCs w:val="24"/>
        </w:rPr>
        <w:t>Mullock</w:t>
      </w:r>
      <w:proofErr w:type="spellEnd"/>
      <w:r w:rsidR="00F22852">
        <w:rPr>
          <w:rFonts w:ascii="Times New Roman" w:hAnsi="Times New Roman" w:cs="Times New Roman"/>
          <w:sz w:val="24"/>
          <w:szCs w:val="24"/>
        </w:rPr>
        <w:t xml:space="preserve">, Kevin </w:t>
      </w:r>
      <w:proofErr w:type="spellStart"/>
      <w:r w:rsidR="00F22852">
        <w:rPr>
          <w:rFonts w:ascii="Times New Roman" w:hAnsi="Times New Roman" w:cs="Times New Roman"/>
          <w:sz w:val="24"/>
          <w:szCs w:val="24"/>
        </w:rPr>
        <w:t>Waldschmidt</w:t>
      </w:r>
      <w:proofErr w:type="spellEnd"/>
      <w:r w:rsidR="00F22852">
        <w:rPr>
          <w:rFonts w:ascii="Times New Roman" w:hAnsi="Times New Roman" w:cs="Times New Roman"/>
          <w:sz w:val="24"/>
          <w:szCs w:val="24"/>
        </w:rPr>
        <w:t xml:space="preserve">, Bee </w:t>
      </w:r>
      <w:proofErr w:type="spellStart"/>
      <w:r w:rsidR="00F22852">
        <w:rPr>
          <w:rFonts w:ascii="Times New Roman" w:hAnsi="Times New Roman" w:cs="Times New Roman"/>
          <w:sz w:val="24"/>
          <w:szCs w:val="24"/>
        </w:rPr>
        <w:t>Chim</w:t>
      </w:r>
      <w:proofErr w:type="spellEnd"/>
      <w:r w:rsidR="00F22852">
        <w:rPr>
          <w:rFonts w:ascii="Times New Roman" w:hAnsi="Times New Roman" w:cs="Times New Roman"/>
          <w:sz w:val="24"/>
          <w:szCs w:val="24"/>
        </w:rPr>
        <w:t xml:space="preserve">, </w:t>
      </w:r>
      <w:r w:rsidR="007D1925">
        <w:rPr>
          <w:rFonts w:ascii="Times New Roman" w:hAnsi="Times New Roman" w:cs="Times New Roman"/>
          <w:sz w:val="24"/>
          <w:szCs w:val="24"/>
        </w:rPr>
        <w:t xml:space="preserve">and </w:t>
      </w:r>
      <w:r w:rsidR="00F22852">
        <w:rPr>
          <w:rFonts w:ascii="Times New Roman" w:hAnsi="Times New Roman" w:cs="Times New Roman"/>
          <w:sz w:val="24"/>
          <w:szCs w:val="24"/>
        </w:rPr>
        <w:t xml:space="preserve">Jake </w:t>
      </w:r>
      <w:proofErr w:type="spellStart"/>
      <w:r w:rsidR="00F22852">
        <w:rPr>
          <w:rFonts w:ascii="Times New Roman" w:hAnsi="Times New Roman" w:cs="Times New Roman"/>
          <w:sz w:val="24"/>
          <w:szCs w:val="24"/>
        </w:rPr>
        <w:t>Linneman</w:t>
      </w:r>
      <w:proofErr w:type="spellEnd"/>
      <w:r w:rsidR="007D1925">
        <w:rPr>
          <w:rFonts w:ascii="Times New Roman" w:hAnsi="Times New Roman" w:cs="Times New Roman"/>
          <w:sz w:val="24"/>
          <w:szCs w:val="24"/>
        </w:rPr>
        <w:t xml:space="preserve">. I would also like to thank </w:t>
      </w:r>
      <w:proofErr w:type="spellStart"/>
      <w:r w:rsidR="007D1925">
        <w:rPr>
          <w:rFonts w:ascii="Times New Roman" w:hAnsi="Times New Roman" w:cs="Times New Roman"/>
          <w:sz w:val="24"/>
          <w:szCs w:val="24"/>
        </w:rPr>
        <w:t>Wendel</w:t>
      </w:r>
      <w:proofErr w:type="spellEnd"/>
      <w:r w:rsidR="007D1925">
        <w:rPr>
          <w:rFonts w:ascii="Times New Roman" w:hAnsi="Times New Roman" w:cs="Times New Roman"/>
          <w:sz w:val="24"/>
          <w:szCs w:val="24"/>
        </w:rPr>
        <w:t xml:space="preserve"> Vaughn for his help with field work. I would like to express my sincere gratitude to all</w:t>
      </w:r>
      <w:r w:rsidR="00125D54">
        <w:rPr>
          <w:rFonts w:ascii="Times New Roman" w:hAnsi="Times New Roman" w:cs="Times New Roman"/>
          <w:sz w:val="24"/>
          <w:szCs w:val="24"/>
        </w:rPr>
        <w:t xml:space="preserve"> of</w:t>
      </w:r>
      <w:r w:rsidR="007D1925">
        <w:rPr>
          <w:rFonts w:ascii="Times New Roman" w:hAnsi="Times New Roman" w:cs="Times New Roman"/>
          <w:sz w:val="24"/>
          <w:szCs w:val="24"/>
        </w:rPr>
        <w:t xml:space="preserve"> the individuals who I have had the opportunity to work with and learn from while working towards an M.S</w:t>
      </w:r>
      <w:r w:rsidR="00125D54">
        <w:rPr>
          <w:rFonts w:ascii="Times New Roman" w:hAnsi="Times New Roman" w:cs="Times New Roman"/>
          <w:sz w:val="24"/>
          <w:szCs w:val="24"/>
        </w:rPr>
        <w:t xml:space="preserve"> degree</w:t>
      </w:r>
      <w:r w:rsidR="007D1925">
        <w:rPr>
          <w:rFonts w:ascii="Times New Roman" w:hAnsi="Times New Roman" w:cs="Times New Roman"/>
          <w:sz w:val="24"/>
          <w:szCs w:val="24"/>
        </w:rPr>
        <w:t>. I would not have been able to complete this endeavor without the</w:t>
      </w:r>
      <w:r w:rsidR="00125D54">
        <w:rPr>
          <w:rFonts w:ascii="Times New Roman" w:hAnsi="Times New Roman" w:cs="Times New Roman"/>
          <w:sz w:val="24"/>
          <w:szCs w:val="24"/>
        </w:rPr>
        <w:t xml:space="preserve"> support and encouragement from </w:t>
      </w:r>
      <w:r w:rsidR="007D1925">
        <w:rPr>
          <w:rFonts w:ascii="Times New Roman" w:hAnsi="Times New Roman" w:cs="Times New Roman"/>
          <w:sz w:val="24"/>
          <w:szCs w:val="24"/>
        </w:rPr>
        <w:t>Dillon, Mom, Dad, and all the rest of my family and friends. Finally, I would like to thank God for blessing me with this opportunity.</w:t>
      </w:r>
    </w:p>
    <w:p w:rsidR="006238BF" w:rsidRDefault="006238BF" w:rsidP="00E83394">
      <w:pPr>
        <w:sectPr w:rsidR="006238BF" w:rsidSect="002E7500">
          <w:pgSz w:w="12240" w:h="15840"/>
          <w:pgMar w:top="1440" w:right="1440" w:bottom="1440" w:left="2160" w:header="720" w:footer="720" w:gutter="0"/>
          <w:pgNumType w:fmt="lowerRoman" w:start="3"/>
          <w:cols w:space="720"/>
          <w:docGrid w:linePitch="360"/>
        </w:sectPr>
      </w:pPr>
    </w:p>
    <w:p w:rsidR="006238BF" w:rsidRDefault="006238BF" w:rsidP="006238BF">
      <w:pPr>
        <w:pStyle w:val="Title"/>
        <w:outlineLvl w:val="0"/>
      </w:pPr>
      <w:r>
        <w:lastRenderedPageBreak/>
        <w:t>TABLE OF CONTENTS</w:t>
      </w:r>
    </w:p>
    <w:p w:rsidR="006238BF" w:rsidRPr="008D2291" w:rsidRDefault="006238BF" w:rsidP="006238BF">
      <w:pPr>
        <w:pStyle w:val="Title"/>
      </w:pPr>
    </w:p>
    <w:p w:rsidR="006238BF" w:rsidRPr="008D2291" w:rsidRDefault="006238BF" w:rsidP="006238BF">
      <w:pPr>
        <w:pStyle w:val="Title"/>
        <w:jc w:val="left"/>
      </w:pPr>
      <w:r w:rsidRPr="008D2291">
        <w:t>Chapter</w:t>
      </w:r>
      <w:r w:rsidRPr="008D2291">
        <w:tab/>
      </w:r>
      <w:r w:rsidRPr="008D2291">
        <w:tab/>
      </w:r>
      <w:r w:rsidRPr="008D2291">
        <w:tab/>
      </w:r>
      <w:r w:rsidRPr="008D2291">
        <w:tab/>
      </w:r>
      <w:r w:rsidRPr="008D2291">
        <w:tab/>
      </w:r>
      <w:r w:rsidRPr="008D2291">
        <w:tab/>
      </w:r>
      <w:r w:rsidRPr="008D2291">
        <w:tab/>
      </w:r>
      <w:r w:rsidRPr="008D2291">
        <w:tab/>
      </w:r>
      <w:r w:rsidRPr="008D2291">
        <w:tab/>
      </w:r>
      <w:r w:rsidRPr="008D2291">
        <w:tab/>
        <w:t>Page</w:t>
      </w:r>
    </w:p>
    <w:p w:rsidR="001C4470" w:rsidRDefault="001C4470" w:rsidP="006238BF">
      <w:pPr>
        <w:pStyle w:val="Title"/>
        <w:tabs>
          <w:tab w:val="left" w:pos="8190"/>
        </w:tabs>
        <w:jc w:val="left"/>
      </w:pPr>
    </w:p>
    <w:p w:rsidR="00253870" w:rsidRPr="008D2291" w:rsidRDefault="00253870" w:rsidP="006238BF">
      <w:pPr>
        <w:pStyle w:val="Title"/>
        <w:tabs>
          <w:tab w:val="left" w:pos="8190"/>
        </w:tabs>
        <w:jc w:val="left"/>
      </w:pPr>
    </w:p>
    <w:p w:rsidR="001C4470" w:rsidRPr="008D2291" w:rsidRDefault="001C4470" w:rsidP="001C4470">
      <w:pPr>
        <w:pStyle w:val="Title"/>
        <w:tabs>
          <w:tab w:val="left" w:pos="360"/>
          <w:tab w:val="right" w:leader="dot" w:pos="8280"/>
        </w:tabs>
        <w:ind w:left="360" w:hanging="360"/>
        <w:jc w:val="left"/>
      </w:pPr>
      <w:r w:rsidRPr="008D2291">
        <w:t>ABSTRACT</w:t>
      </w:r>
      <w:r w:rsidRPr="008D2291">
        <w:tab/>
        <w:t>1</w:t>
      </w:r>
    </w:p>
    <w:p w:rsidR="001C4470" w:rsidRDefault="001C4470" w:rsidP="006238BF">
      <w:pPr>
        <w:pStyle w:val="Title"/>
        <w:tabs>
          <w:tab w:val="left" w:pos="8190"/>
        </w:tabs>
        <w:jc w:val="left"/>
      </w:pPr>
    </w:p>
    <w:p w:rsidR="00253870" w:rsidRPr="008D2291" w:rsidRDefault="00253870" w:rsidP="006238BF">
      <w:pPr>
        <w:pStyle w:val="Title"/>
        <w:tabs>
          <w:tab w:val="left" w:pos="8190"/>
        </w:tabs>
        <w:jc w:val="left"/>
      </w:pPr>
    </w:p>
    <w:p w:rsidR="006238BF" w:rsidRPr="008D2291" w:rsidRDefault="004214E9" w:rsidP="006238BF">
      <w:pPr>
        <w:pStyle w:val="Title"/>
        <w:tabs>
          <w:tab w:val="left" w:pos="360"/>
          <w:tab w:val="right" w:leader="dot" w:pos="8280"/>
        </w:tabs>
        <w:ind w:left="360" w:hanging="360"/>
        <w:jc w:val="left"/>
      </w:pPr>
      <w:r>
        <w:t>I. INTRODUCTION</w:t>
      </w:r>
      <w:r>
        <w:tab/>
        <w:t>2</w:t>
      </w:r>
    </w:p>
    <w:p w:rsidR="006238BF" w:rsidRDefault="006238BF" w:rsidP="006238BF">
      <w:pPr>
        <w:pStyle w:val="Title"/>
        <w:tabs>
          <w:tab w:val="left" w:pos="360"/>
          <w:tab w:val="right" w:pos="900"/>
          <w:tab w:val="left" w:pos="8190"/>
          <w:tab w:val="right" w:leader="dot" w:pos="8280"/>
        </w:tabs>
        <w:ind w:left="360"/>
        <w:jc w:val="left"/>
      </w:pPr>
    </w:p>
    <w:p w:rsidR="00253870" w:rsidRPr="008D2291" w:rsidRDefault="00253870" w:rsidP="006238BF">
      <w:pPr>
        <w:pStyle w:val="Title"/>
        <w:tabs>
          <w:tab w:val="left" w:pos="360"/>
          <w:tab w:val="right" w:pos="900"/>
          <w:tab w:val="left" w:pos="8190"/>
          <w:tab w:val="right" w:leader="dot" w:pos="8280"/>
        </w:tabs>
        <w:ind w:left="360"/>
        <w:jc w:val="left"/>
      </w:pPr>
    </w:p>
    <w:p w:rsidR="006238BF" w:rsidRPr="008D2291" w:rsidRDefault="006238BF" w:rsidP="006238BF">
      <w:pPr>
        <w:pStyle w:val="Title"/>
        <w:tabs>
          <w:tab w:val="left" w:pos="360"/>
          <w:tab w:val="right" w:leader="dot" w:pos="8280"/>
        </w:tabs>
        <w:ind w:left="360" w:hanging="360"/>
        <w:jc w:val="left"/>
      </w:pPr>
      <w:r w:rsidRPr="008D2291">
        <w:t>II. REVIEW OF LITERATURE</w:t>
      </w:r>
      <w:r w:rsidRPr="008D2291">
        <w:tab/>
      </w:r>
      <w:r w:rsidR="004214E9">
        <w:t>5</w:t>
      </w:r>
    </w:p>
    <w:p w:rsidR="006238BF" w:rsidRPr="008D2291" w:rsidRDefault="006238BF" w:rsidP="006238BF">
      <w:pPr>
        <w:pStyle w:val="Title"/>
        <w:tabs>
          <w:tab w:val="left" w:pos="360"/>
          <w:tab w:val="left" w:pos="8190"/>
          <w:tab w:val="left" w:pos="8280"/>
        </w:tabs>
        <w:jc w:val="left"/>
      </w:pPr>
      <w:r w:rsidRPr="008D2291">
        <w:tab/>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Characteristics of Soil Acidity</w:t>
      </w:r>
      <w:r w:rsidR="004214E9">
        <w:tab/>
        <w:t>5</w:t>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Causes of Soil Acidity</w:t>
      </w:r>
      <w:r w:rsidR="004214E9">
        <w:tab/>
        <w:t>6</w:t>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Neutralizing Soil Acidity</w:t>
      </w:r>
      <w:r w:rsidR="004214E9">
        <w:tab/>
        <w:t>7</w:t>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Grain Sorghum and Soil Acidity</w:t>
      </w:r>
      <w:r w:rsidR="004214E9">
        <w:tab/>
        <w:t>7</w:t>
      </w:r>
    </w:p>
    <w:p w:rsidR="006238BF" w:rsidRPr="008D2291" w:rsidRDefault="00B156F1" w:rsidP="006238BF">
      <w:pPr>
        <w:pStyle w:val="Title"/>
        <w:tabs>
          <w:tab w:val="left" w:pos="360"/>
          <w:tab w:val="right" w:leader="dot" w:pos="8280"/>
        </w:tabs>
        <w:ind w:left="360" w:hanging="360"/>
        <w:jc w:val="left"/>
      </w:pPr>
      <w:r w:rsidRPr="008D2291">
        <w:tab/>
        <w:t>Sunflower and Soil Acidity</w:t>
      </w:r>
      <w:r w:rsidR="004214E9">
        <w:tab/>
        <w:t>9</w:t>
      </w:r>
    </w:p>
    <w:p w:rsidR="00B156F1" w:rsidRPr="008D2291" w:rsidRDefault="00B156F1" w:rsidP="00B156F1">
      <w:pPr>
        <w:pStyle w:val="Title"/>
        <w:tabs>
          <w:tab w:val="left" w:pos="360"/>
          <w:tab w:val="right" w:leader="dot" w:pos="8280"/>
        </w:tabs>
        <w:ind w:left="360" w:hanging="360"/>
        <w:jc w:val="left"/>
      </w:pPr>
    </w:p>
    <w:p w:rsidR="006238BF" w:rsidRPr="008D2291" w:rsidRDefault="006238BF" w:rsidP="00B156F1">
      <w:pPr>
        <w:pStyle w:val="Title"/>
        <w:tabs>
          <w:tab w:val="left" w:pos="360"/>
          <w:tab w:val="right" w:leader="dot" w:pos="8280"/>
        </w:tabs>
        <w:ind w:left="360" w:hanging="360"/>
        <w:jc w:val="left"/>
      </w:pPr>
    </w:p>
    <w:p w:rsidR="00B156F1" w:rsidRPr="008D2291" w:rsidRDefault="004214E9" w:rsidP="00B156F1">
      <w:pPr>
        <w:pStyle w:val="Title"/>
        <w:tabs>
          <w:tab w:val="left" w:pos="360"/>
          <w:tab w:val="right" w:leader="dot" w:pos="8280"/>
        </w:tabs>
        <w:ind w:left="360" w:hanging="360"/>
        <w:jc w:val="left"/>
      </w:pPr>
      <w:r>
        <w:t>III. OBJECTIVE</w:t>
      </w:r>
      <w:r>
        <w:tab/>
        <w:t>12</w:t>
      </w:r>
    </w:p>
    <w:p w:rsidR="00B156F1" w:rsidRDefault="00B156F1" w:rsidP="006238BF">
      <w:pPr>
        <w:pStyle w:val="Title"/>
        <w:tabs>
          <w:tab w:val="left" w:pos="360"/>
          <w:tab w:val="right" w:pos="450"/>
          <w:tab w:val="left" w:pos="8190"/>
          <w:tab w:val="left" w:pos="8280"/>
        </w:tabs>
        <w:jc w:val="left"/>
      </w:pPr>
    </w:p>
    <w:p w:rsidR="00253870" w:rsidRPr="008D2291" w:rsidRDefault="00253870" w:rsidP="006238BF">
      <w:pPr>
        <w:pStyle w:val="Title"/>
        <w:tabs>
          <w:tab w:val="left" w:pos="360"/>
          <w:tab w:val="right" w:pos="450"/>
          <w:tab w:val="left" w:pos="8190"/>
          <w:tab w:val="left" w:pos="8280"/>
        </w:tabs>
        <w:jc w:val="left"/>
      </w:pPr>
    </w:p>
    <w:p w:rsidR="006238BF" w:rsidRPr="008D2291" w:rsidRDefault="00D7067E" w:rsidP="006238BF">
      <w:pPr>
        <w:pStyle w:val="Title"/>
        <w:tabs>
          <w:tab w:val="left" w:pos="360"/>
          <w:tab w:val="right" w:leader="dot" w:pos="8280"/>
        </w:tabs>
        <w:ind w:left="360" w:hanging="360"/>
        <w:jc w:val="left"/>
      </w:pPr>
      <w:r w:rsidRPr="008D2291">
        <w:t>IV</w:t>
      </w:r>
      <w:r w:rsidR="006238BF" w:rsidRPr="008D2291">
        <w:t>. MET</w:t>
      </w:r>
      <w:r w:rsidR="00F046C3">
        <w:t>HOD</w:t>
      </w:r>
      <w:r w:rsidR="004214E9">
        <w:t>OLOGY</w:t>
      </w:r>
      <w:r w:rsidR="004214E9">
        <w:tab/>
        <w:t>13</w:t>
      </w:r>
    </w:p>
    <w:p w:rsidR="006238BF" w:rsidRPr="008D2291" w:rsidRDefault="006238BF" w:rsidP="006238BF">
      <w:pPr>
        <w:pStyle w:val="Title"/>
        <w:tabs>
          <w:tab w:val="left" w:pos="360"/>
          <w:tab w:val="right" w:pos="450"/>
          <w:tab w:val="left" w:pos="8190"/>
          <w:tab w:val="left" w:pos="8280"/>
        </w:tabs>
        <w:jc w:val="left"/>
      </w:pPr>
    </w:p>
    <w:p w:rsidR="006238BF" w:rsidRPr="008D2291" w:rsidRDefault="006238BF" w:rsidP="006238BF">
      <w:pPr>
        <w:pStyle w:val="Title"/>
        <w:tabs>
          <w:tab w:val="left" w:pos="360"/>
          <w:tab w:val="right" w:leader="dot" w:pos="8280"/>
        </w:tabs>
        <w:ind w:left="360" w:hanging="360"/>
        <w:jc w:val="left"/>
      </w:pPr>
      <w:r w:rsidRPr="008D2291">
        <w:tab/>
      </w:r>
      <w:r w:rsidR="00B156F1" w:rsidRPr="008D2291">
        <w:t>Establishment</w:t>
      </w:r>
      <w:r w:rsidR="004214E9">
        <w:tab/>
        <w:t>13</w:t>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 xml:space="preserve">Grain Sorghum </w:t>
      </w:r>
      <w:r w:rsidR="00F046C3">
        <w:t xml:space="preserve">Harvest </w:t>
      </w:r>
      <w:r w:rsidR="00B156F1" w:rsidRPr="008D2291">
        <w:t>2009</w:t>
      </w:r>
      <w:r w:rsidR="004214E9">
        <w:tab/>
        <w:t>17</w:t>
      </w:r>
    </w:p>
    <w:p w:rsidR="006238BF" w:rsidRPr="008D2291" w:rsidRDefault="006238BF" w:rsidP="006238BF">
      <w:pPr>
        <w:pStyle w:val="Title"/>
        <w:tabs>
          <w:tab w:val="left" w:pos="360"/>
          <w:tab w:val="right" w:leader="dot" w:pos="8280"/>
        </w:tabs>
        <w:ind w:left="360" w:hanging="360"/>
        <w:jc w:val="left"/>
      </w:pPr>
      <w:r w:rsidRPr="008D2291">
        <w:tab/>
      </w:r>
      <w:r w:rsidR="00F046C3" w:rsidRPr="008D2291">
        <w:t xml:space="preserve">Grain Sorghum </w:t>
      </w:r>
      <w:r w:rsidR="00F046C3">
        <w:t xml:space="preserve">Harvest </w:t>
      </w:r>
      <w:r w:rsidR="00F046C3" w:rsidRPr="008D2291">
        <w:t>2010</w:t>
      </w:r>
      <w:r w:rsidR="004214E9">
        <w:tab/>
        <w:t>17</w:t>
      </w:r>
    </w:p>
    <w:p w:rsidR="006238BF" w:rsidRPr="008D2291" w:rsidRDefault="006238BF" w:rsidP="006238BF">
      <w:pPr>
        <w:pStyle w:val="Title"/>
        <w:tabs>
          <w:tab w:val="left" w:pos="360"/>
          <w:tab w:val="right" w:leader="dot" w:pos="8280"/>
        </w:tabs>
        <w:ind w:left="360" w:hanging="360"/>
        <w:jc w:val="left"/>
      </w:pPr>
      <w:r w:rsidRPr="008D2291">
        <w:tab/>
      </w:r>
      <w:r w:rsidR="00F046C3" w:rsidRPr="008D2291">
        <w:t xml:space="preserve">Sunflower </w:t>
      </w:r>
      <w:r w:rsidR="00F046C3">
        <w:t xml:space="preserve">Harvest </w:t>
      </w:r>
      <w:r w:rsidR="00F046C3" w:rsidRPr="008D2291">
        <w:t>2009</w:t>
      </w:r>
      <w:r w:rsidR="00C913A8">
        <w:tab/>
        <w:t>18</w:t>
      </w:r>
    </w:p>
    <w:p w:rsidR="006238BF" w:rsidRPr="008D2291" w:rsidRDefault="006238BF" w:rsidP="006238BF">
      <w:pPr>
        <w:pStyle w:val="Title"/>
        <w:tabs>
          <w:tab w:val="left" w:pos="360"/>
          <w:tab w:val="right" w:leader="dot" w:pos="8280"/>
        </w:tabs>
        <w:ind w:left="360" w:hanging="360"/>
        <w:jc w:val="left"/>
      </w:pPr>
      <w:r w:rsidRPr="008D2291">
        <w:tab/>
      </w:r>
      <w:r w:rsidR="00B156F1" w:rsidRPr="008D2291">
        <w:t xml:space="preserve">Sunflower </w:t>
      </w:r>
      <w:r w:rsidR="00F046C3">
        <w:t xml:space="preserve">Harvest </w:t>
      </w:r>
      <w:r w:rsidR="00B156F1" w:rsidRPr="008D2291">
        <w:t>2010</w:t>
      </w:r>
      <w:r w:rsidR="004214E9">
        <w:tab/>
        <w:t>18</w:t>
      </w:r>
    </w:p>
    <w:p w:rsidR="000A16D0" w:rsidRPr="008D2291" w:rsidRDefault="000A16D0" w:rsidP="00E83394">
      <w:pPr>
        <w:rPr>
          <w:rFonts w:ascii="Times New Roman" w:hAnsi="Times New Roman" w:cs="Times New Roman"/>
          <w:sz w:val="24"/>
          <w:szCs w:val="24"/>
        </w:rPr>
        <w:sectPr w:rsidR="000A16D0" w:rsidRPr="008D2291" w:rsidSect="00F805C0">
          <w:pgSz w:w="12240" w:h="15840"/>
          <w:pgMar w:top="2880" w:right="1440" w:bottom="1440" w:left="2160" w:header="720" w:footer="720" w:gutter="0"/>
          <w:pgNumType w:fmt="lowerRoman"/>
          <w:cols w:space="720"/>
          <w:docGrid w:linePitch="360"/>
        </w:sectPr>
      </w:pPr>
    </w:p>
    <w:p w:rsidR="003A2234" w:rsidRPr="008D2291" w:rsidRDefault="003A2234" w:rsidP="000A16D0">
      <w:pPr>
        <w:pStyle w:val="Title"/>
        <w:jc w:val="left"/>
      </w:pPr>
    </w:p>
    <w:p w:rsidR="003A2234" w:rsidRPr="008D2291" w:rsidRDefault="003A2234" w:rsidP="000A16D0">
      <w:pPr>
        <w:pStyle w:val="Title"/>
        <w:jc w:val="left"/>
      </w:pPr>
    </w:p>
    <w:p w:rsidR="000A16D0" w:rsidRPr="008D2291" w:rsidRDefault="000A16D0" w:rsidP="000A16D0">
      <w:pPr>
        <w:pStyle w:val="Title"/>
        <w:jc w:val="left"/>
      </w:pPr>
      <w:r w:rsidRPr="008D2291">
        <w:t>Chapter</w:t>
      </w:r>
      <w:r w:rsidRPr="008D2291">
        <w:tab/>
      </w:r>
      <w:r w:rsidRPr="008D2291">
        <w:tab/>
      </w:r>
      <w:r w:rsidRPr="008D2291">
        <w:tab/>
      </w:r>
      <w:r w:rsidRPr="008D2291">
        <w:tab/>
      </w:r>
      <w:r w:rsidRPr="008D2291">
        <w:tab/>
      </w:r>
      <w:r w:rsidRPr="008D2291">
        <w:tab/>
      </w:r>
      <w:r w:rsidRPr="008D2291">
        <w:tab/>
      </w:r>
      <w:r w:rsidRPr="008D2291">
        <w:tab/>
      </w:r>
      <w:r w:rsidRPr="008D2291">
        <w:tab/>
      </w:r>
      <w:r w:rsidRPr="008D2291">
        <w:tab/>
        <w:t>Page</w:t>
      </w:r>
    </w:p>
    <w:p w:rsidR="000A16D0" w:rsidRDefault="000A16D0" w:rsidP="00253870">
      <w:pPr>
        <w:pStyle w:val="Title"/>
        <w:tabs>
          <w:tab w:val="left" w:pos="360"/>
          <w:tab w:val="right" w:leader="dot" w:pos="8280"/>
        </w:tabs>
        <w:ind w:left="360" w:hanging="360"/>
        <w:jc w:val="left"/>
      </w:pPr>
    </w:p>
    <w:p w:rsidR="00253870" w:rsidRPr="008D2291" w:rsidRDefault="00253870" w:rsidP="00253870">
      <w:pPr>
        <w:pStyle w:val="Title"/>
        <w:tabs>
          <w:tab w:val="left" w:pos="360"/>
          <w:tab w:val="right" w:leader="dot" w:pos="8280"/>
        </w:tabs>
        <w:ind w:left="360" w:hanging="360"/>
        <w:jc w:val="left"/>
      </w:pPr>
    </w:p>
    <w:p w:rsidR="000A16D0" w:rsidRPr="008D2291" w:rsidRDefault="004214E9" w:rsidP="006A3B73">
      <w:pPr>
        <w:pStyle w:val="Title"/>
        <w:tabs>
          <w:tab w:val="left" w:pos="360"/>
          <w:tab w:val="right" w:leader="dot" w:pos="8280"/>
        </w:tabs>
        <w:ind w:left="360" w:hanging="360"/>
        <w:jc w:val="left"/>
      </w:pPr>
      <w:r>
        <w:t>V. FINDINGS</w:t>
      </w:r>
      <w:r>
        <w:tab/>
        <w:t>19</w:t>
      </w:r>
    </w:p>
    <w:p w:rsidR="000A16D0" w:rsidRPr="008D2291" w:rsidRDefault="000A16D0" w:rsidP="000A16D0">
      <w:pPr>
        <w:pStyle w:val="Title"/>
        <w:tabs>
          <w:tab w:val="left" w:pos="360"/>
          <w:tab w:val="right" w:leader="dot" w:pos="8280"/>
        </w:tabs>
        <w:ind w:left="360" w:hanging="360"/>
        <w:jc w:val="left"/>
      </w:pPr>
    </w:p>
    <w:p w:rsidR="00640395" w:rsidRPr="008D2291" w:rsidRDefault="000A16D0" w:rsidP="00640395">
      <w:pPr>
        <w:pStyle w:val="Title"/>
        <w:tabs>
          <w:tab w:val="left" w:pos="360"/>
          <w:tab w:val="right" w:leader="dot" w:pos="8280"/>
        </w:tabs>
        <w:ind w:left="360" w:hanging="360"/>
        <w:jc w:val="left"/>
      </w:pPr>
      <w:r w:rsidRPr="008D2291">
        <w:tab/>
      </w:r>
      <w:r w:rsidR="00F046C3">
        <w:t>Ability to Reach Target Soil pH</w:t>
      </w:r>
      <w:r w:rsidR="004214E9">
        <w:tab/>
        <w:t>19</w:t>
      </w:r>
    </w:p>
    <w:p w:rsidR="00F046C3" w:rsidRDefault="00640395" w:rsidP="00F046C3">
      <w:pPr>
        <w:pStyle w:val="Title"/>
        <w:tabs>
          <w:tab w:val="left" w:pos="360"/>
          <w:tab w:val="right" w:leader="dot" w:pos="8280"/>
        </w:tabs>
        <w:ind w:left="360" w:hanging="360"/>
        <w:jc w:val="left"/>
      </w:pPr>
      <w:r w:rsidRPr="008D2291">
        <w:tab/>
      </w:r>
      <w:r w:rsidR="00F046C3" w:rsidRPr="008D2291">
        <w:t>S</w:t>
      </w:r>
      <w:r w:rsidR="00F046C3">
        <w:t>oil P</w:t>
      </w:r>
      <w:r w:rsidR="00F046C3" w:rsidRPr="008D2291">
        <w:t>r</w:t>
      </w:r>
      <w:r w:rsidR="00F046C3">
        <w:t>ofile pH</w:t>
      </w:r>
      <w:r w:rsidR="004214E9">
        <w:tab/>
        <w:t>19</w:t>
      </w:r>
    </w:p>
    <w:p w:rsidR="00F046C3" w:rsidRDefault="00640395" w:rsidP="00F046C3">
      <w:pPr>
        <w:pStyle w:val="Title"/>
        <w:tabs>
          <w:tab w:val="left" w:pos="360"/>
          <w:tab w:val="right" w:leader="dot" w:pos="8280"/>
        </w:tabs>
        <w:ind w:left="360" w:hanging="360"/>
        <w:jc w:val="left"/>
      </w:pPr>
      <w:r w:rsidRPr="008D2291">
        <w:tab/>
      </w:r>
      <w:r w:rsidR="00F046C3">
        <w:t>Aluminum Concentration in Soil</w:t>
      </w:r>
      <w:r w:rsidR="004214E9">
        <w:tab/>
        <w:t>21</w:t>
      </w:r>
    </w:p>
    <w:p w:rsidR="00640395" w:rsidRPr="008D2291" w:rsidRDefault="00F046C3" w:rsidP="00640395">
      <w:pPr>
        <w:pStyle w:val="Title"/>
        <w:tabs>
          <w:tab w:val="left" w:pos="360"/>
          <w:tab w:val="right" w:leader="dot" w:pos="8280"/>
        </w:tabs>
        <w:ind w:left="360" w:hanging="360"/>
        <w:jc w:val="left"/>
      </w:pPr>
      <w:r>
        <w:tab/>
        <w:t>Grain Sorghum</w:t>
      </w:r>
      <w:r w:rsidR="004214E9">
        <w:tab/>
        <w:t>22</w:t>
      </w:r>
    </w:p>
    <w:p w:rsidR="00640395" w:rsidRPr="008D2291" w:rsidRDefault="00640395" w:rsidP="00640395">
      <w:pPr>
        <w:pStyle w:val="Title"/>
        <w:tabs>
          <w:tab w:val="left" w:pos="720"/>
          <w:tab w:val="right" w:leader="dot" w:pos="8280"/>
        </w:tabs>
        <w:ind w:left="360" w:hanging="360"/>
        <w:jc w:val="left"/>
      </w:pPr>
      <w:r w:rsidRPr="008D2291">
        <w:tab/>
      </w:r>
      <w:r w:rsidRPr="008D2291">
        <w:tab/>
      </w:r>
      <w:r w:rsidR="00F046C3">
        <w:t>In Season Growth Components</w:t>
      </w:r>
      <w:r w:rsidR="004214E9">
        <w:tab/>
        <w:t>22</w:t>
      </w:r>
    </w:p>
    <w:p w:rsidR="00640395" w:rsidRPr="008D2291" w:rsidRDefault="00640395" w:rsidP="00640395">
      <w:pPr>
        <w:pStyle w:val="Title"/>
        <w:tabs>
          <w:tab w:val="left" w:pos="720"/>
          <w:tab w:val="right" w:leader="dot" w:pos="8280"/>
        </w:tabs>
        <w:ind w:left="360" w:hanging="360"/>
        <w:jc w:val="left"/>
      </w:pPr>
      <w:r w:rsidRPr="008D2291">
        <w:tab/>
      </w:r>
      <w:r w:rsidRPr="008D2291">
        <w:tab/>
      </w:r>
      <w:r w:rsidR="00F046C3">
        <w:t>Relative Yield</w:t>
      </w:r>
      <w:r w:rsidR="004214E9">
        <w:tab/>
        <w:t>27</w:t>
      </w:r>
    </w:p>
    <w:p w:rsidR="00F046C3" w:rsidRDefault="000A16D0" w:rsidP="00F046C3">
      <w:pPr>
        <w:pStyle w:val="Title"/>
        <w:tabs>
          <w:tab w:val="left" w:pos="360"/>
          <w:tab w:val="right" w:leader="dot" w:pos="8280"/>
        </w:tabs>
        <w:ind w:left="360" w:hanging="360"/>
        <w:jc w:val="left"/>
      </w:pPr>
      <w:r w:rsidRPr="008D2291">
        <w:tab/>
      </w:r>
      <w:r w:rsidR="00F046C3">
        <w:t>Sunflower</w:t>
      </w:r>
      <w:r w:rsidR="004214E9">
        <w:tab/>
        <w:t>3</w:t>
      </w:r>
      <w:r w:rsidR="00E935CC">
        <w:t>2</w:t>
      </w:r>
    </w:p>
    <w:p w:rsidR="00F046C3" w:rsidRPr="008D2291" w:rsidRDefault="00F046C3" w:rsidP="00F046C3">
      <w:pPr>
        <w:pStyle w:val="Title"/>
        <w:tabs>
          <w:tab w:val="left" w:pos="720"/>
          <w:tab w:val="right" w:leader="dot" w:pos="8280"/>
        </w:tabs>
        <w:ind w:left="360" w:hanging="360"/>
        <w:jc w:val="left"/>
      </w:pPr>
      <w:r>
        <w:tab/>
      </w:r>
      <w:r w:rsidR="00611015" w:rsidRPr="008D2291">
        <w:tab/>
      </w:r>
      <w:r>
        <w:t>In Season Growth Components</w:t>
      </w:r>
      <w:r w:rsidR="004214E9">
        <w:tab/>
        <w:t>3</w:t>
      </w:r>
      <w:r w:rsidR="00E935CC">
        <w:t>2</w:t>
      </w:r>
    </w:p>
    <w:p w:rsidR="00F046C3" w:rsidRPr="008D2291" w:rsidRDefault="00F046C3" w:rsidP="00F046C3">
      <w:pPr>
        <w:pStyle w:val="Title"/>
        <w:tabs>
          <w:tab w:val="left" w:pos="720"/>
          <w:tab w:val="right" w:leader="dot" w:pos="8280"/>
        </w:tabs>
        <w:ind w:left="360" w:hanging="360"/>
        <w:jc w:val="left"/>
      </w:pPr>
      <w:r w:rsidRPr="008D2291">
        <w:tab/>
      </w:r>
      <w:r w:rsidRPr="008D2291">
        <w:tab/>
      </w:r>
      <w:r>
        <w:t>Relative Yield</w:t>
      </w:r>
      <w:r w:rsidR="004214E9">
        <w:tab/>
        <w:t>3</w:t>
      </w:r>
      <w:r w:rsidR="00E935CC">
        <w:t>6</w:t>
      </w:r>
    </w:p>
    <w:p w:rsidR="00640395" w:rsidRPr="008D2291" w:rsidRDefault="00B156F1" w:rsidP="00F046C3">
      <w:pPr>
        <w:pStyle w:val="Title"/>
        <w:tabs>
          <w:tab w:val="left" w:pos="360"/>
          <w:tab w:val="right" w:leader="dot" w:pos="8280"/>
        </w:tabs>
        <w:ind w:left="360" w:hanging="360"/>
        <w:jc w:val="left"/>
      </w:pPr>
      <w:r w:rsidRPr="008D2291">
        <w:tab/>
      </w:r>
      <w:r w:rsidR="00F046C3">
        <w:t>Environmental Impacts</w:t>
      </w:r>
      <w:r w:rsidR="004214E9">
        <w:tab/>
        <w:t>4</w:t>
      </w:r>
      <w:r w:rsidR="00E935CC">
        <w:t>2</w:t>
      </w:r>
    </w:p>
    <w:p w:rsidR="000A16D0" w:rsidRDefault="000A16D0" w:rsidP="00640395">
      <w:pPr>
        <w:pStyle w:val="Title"/>
        <w:tabs>
          <w:tab w:val="left" w:pos="360"/>
          <w:tab w:val="right" w:leader="dot" w:pos="8280"/>
        </w:tabs>
        <w:ind w:left="360" w:hanging="360"/>
        <w:jc w:val="left"/>
      </w:pPr>
    </w:p>
    <w:p w:rsidR="00253870" w:rsidRPr="008D2291" w:rsidRDefault="00253870" w:rsidP="00640395">
      <w:pPr>
        <w:pStyle w:val="Title"/>
        <w:tabs>
          <w:tab w:val="left" w:pos="360"/>
          <w:tab w:val="right" w:leader="dot" w:pos="8280"/>
        </w:tabs>
        <w:ind w:left="360" w:hanging="360"/>
        <w:jc w:val="left"/>
      </w:pPr>
    </w:p>
    <w:p w:rsidR="00441B38" w:rsidRPr="008D2291" w:rsidRDefault="00441B38" w:rsidP="00441B38">
      <w:pPr>
        <w:pStyle w:val="Title"/>
        <w:tabs>
          <w:tab w:val="left" w:pos="360"/>
          <w:tab w:val="right" w:leader="dot" w:pos="8280"/>
        </w:tabs>
        <w:jc w:val="left"/>
      </w:pPr>
      <w:r w:rsidRPr="008D2291">
        <w:t>VII. CONCLUSION</w:t>
      </w:r>
      <w:r w:rsidR="00E40329" w:rsidRPr="008D2291">
        <w:t>S</w:t>
      </w:r>
      <w:r w:rsidR="004214E9">
        <w:tab/>
        <w:t>4</w:t>
      </w:r>
      <w:r w:rsidR="00E935CC">
        <w:t>3</w:t>
      </w:r>
    </w:p>
    <w:p w:rsidR="00441B38" w:rsidRPr="008D2291" w:rsidRDefault="00441B38" w:rsidP="00441B38">
      <w:pPr>
        <w:pStyle w:val="Title"/>
        <w:tabs>
          <w:tab w:val="left" w:pos="360"/>
          <w:tab w:val="right" w:leader="dot" w:pos="8280"/>
        </w:tabs>
        <w:ind w:left="360" w:hanging="360"/>
        <w:jc w:val="left"/>
      </w:pPr>
    </w:p>
    <w:p w:rsidR="000A16D0" w:rsidRPr="008D2291" w:rsidRDefault="000A16D0" w:rsidP="000A16D0">
      <w:pPr>
        <w:pStyle w:val="Title"/>
        <w:tabs>
          <w:tab w:val="left" w:pos="360"/>
          <w:tab w:val="left" w:pos="1080"/>
          <w:tab w:val="right" w:leader="dot" w:pos="8280"/>
        </w:tabs>
        <w:ind w:left="360" w:hanging="360"/>
        <w:jc w:val="left"/>
      </w:pPr>
    </w:p>
    <w:p w:rsidR="000A16D0" w:rsidRPr="008D2291" w:rsidRDefault="004214E9" w:rsidP="000A16D0">
      <w:pPr>
        <w:pStyle w:val="Title"/>
        <w:tabs>
          <w:tab w:val="left" w:pos="360"/>
          <w:tab w:val="right" w:leader="dot" w:pos="8280"/>
        </w:tabs>
        <w:ind w:left="360" w:hanging="360"/>
        <w:jc w:val="left"/>
      </w:pPr>
      <w:r>
        <w:t>REFERENCES</w:t>
      </w:r>
      <w:r>
        <w:tab/>
        <w:t>4</w:t>
      </w:r>
      <w:r w:rsidR="00E935CC">
        <w:t>5</w:t>
      </w:r>
    </w:p>
    <w:p w:rsidR="000A16D0" w:rsidRPr="008D2291" w:rsidRDefault="000A16D0" w:rsidP="000A16D0">
      <w:pPr>
        <w:pStyle w:val="Title"/>
        <w:tabs>
          <w:tab w:val="left" w:pos="360"/>
          <w:tab w:val="right" w:leader="dot" w:pos="8280"/>
        </w:tabs>
        <w:ind w:left="360" w:hanging="360"/>
        <w:jc w:val="left"/>
      </w:pPr>
    </w:p>
    <w:p w:rsidR="00441B38" w:rsidRPr="008D2291" w:rsidRDefault="00441B38" w:rsidP="000A16D0">
      <w:pPr>
        <w:pStyle w:val="Title"/>
        <w:tabs>
          <w:tab w:val="left" w:pos="360"/>
          <w:tab w:val="right" w:leader="dot" w:pos="8280"/>
        </w:tabs>
        <w:ind w:left="360" w:hanging="360"/>
        <w:jc w:val="left"/>
      </w:pPr>
    </w:p>
    <w:p w:rsidR="003A2234" w:rsidRPr="008D2291" w:rsidRDefault="004214E9" w:rsidP="003A2234">
      <w:pPr>
        <w:pStyle w:val="Title"/>
        <w:tabs>
          <w:tab w:val="left" w:pos="360"/>
          <w:tab w:val="right" w:leader="dot" w:pos="8280"/>
        </w:tabs>
        <w:ind w:left="360" w:hanging="360"/>
        <w:jc w:val="left"/>
        <w:sectPr w:rsidR="003A2234" w:rsidRPr="008D2291" w:rsidSect="00F805C0">
          <w:pgSz w:w="12240" w:h="15840"/>
          <w:pgMar w:top="1440" w:right="1440" w:bottom="1440" w:left="2160" w:header="720" w:footer="720" w:gutter="0"/>
          <w:pgNumType w:fmt="lowerRoman"/>
          <w:cols w:space="720"/>
          <w:docGrid w:linePitch="360"/>
        </w:sectPr>
      </w:pPr>
      <w:r>
        <w:t>APPENDICES</w:t>
      </w:r>
      <w:r>
        <w:tab/>
      </w:r>
      <w:r w:rsidR="00E935CC">
        <w:t>49</w:t>
      </w:r>
    </w:p>
    <w:p w:rsidR="00F110C4" w:rsidRPr="00F110C4" w:rsidRDefault="00F110C4" w:rsidP="00F110C4">
      <w:pPr>
        <w:jc w:val="center"/>
        <w:outlineLvl w:val="0"/>
        <w:rPr>
          <w:rFonts w:ascii="Times New Roman" w:hAnsi="Times New Roman" w:cs="Times New Roman"/>
          <w:sz w:val="24"/>
          <w:szCs w:val="24"/>
        </w:rPr>
      </w:pPr>
      <w:r w:rsidRPr="00F110C4">
        <w:rPr>
          <w:rFonts w:ascii="Times New Roman" w:hAnsi="Times New Roman" w:cs="Times New Roman"/>
          <w:sz w:val="24"/>
          <w:szCs w:val="24"/>
        </w:rPr>
        <w:lastRenderedPageBreak/>
        <w:t>LIST OF TABLES</w:t>
      </w:r>
    </w:p>
    <w:p w:rsidR="00F110C4" w:rsidRPr="00F110C4" w:rsidRDefault="00F110C4" w:rsidP="00F110C4">
      <w:pPr>
        <w:jc w:val="center"/>
        <w:rPr>
          <w:rFonts w:ascii="Times New Roman" w:hAnsi="Times New Roman" w:cs="Times New Roman"/>
          <w:sz w:val="24"/>
          <w:szCs w:val="24"/>
        </w:rPr>
      </w:pPr>
    </w:p>
    <w:p w:rsidR="00F110C4" w:rsidRPr="00F110C4" w:rsidRDefault="00F110C4" w:rsidP="00F110C4">
      <w:pPr>
        <w:jc w:val="center"/>
        <w:rPr>
          <w:rFonts w:ascii="Times New Roman" w:hAnsi="Times New Roman" w:cs="Times New Roman"/>
          <w:sz w:val="24"/>
          <w:szCs w:val="24"/>
        </w:rPr>
      </w:pPr>
    </w:p>
    <w:p w:rsidR="00F110C4" w:rsidRPr="00DE07D4" w:rsidRDefault="00F110C4" w:rsidP="00F110C4">
      <w:pPr>
        <w:pStyle w:val="Title"/>
        <w:jc w:val="left"/>
      </w:pPr>
      <w:r w:rsidRPr="00DE07D4">
        <w:t>Table</w:t>
      </w:r>
      <w:r w:rsidRPr="00DE07D4">
        <w:tab/>
      </w:r>
      <w:r w:rsidRPr="00DE07D4">
        <w:tab/>
      </w:r>
      <w:r w:rsidRPr="00DE07D4">
        <w:tab/>
      </w:r>
      <w:r w:rsidRPr="00DE07D4">
        <w:tab/>
      </w:r>
      <w:r w:rsidRPr="00DE07D4">
        <w:tab/>
      </w:r>
      <w:r w:rsidRPr="00DE07D4">
        <w:tab/>
      </w:r>
      <w:r w:rsidRPr="00DE07D4">
        <w:tab/>
      </w:r>
      <w:r w:rsidRPr="00DE07D4">
        <w:tab/>
      </w:r>
      <w:r w:rsidRPr="00DE07D4">
        <w:tab/>
      </w:r>
      <w:r w:rsidRPr="00DE07D4">
        <w:tab/>
      </w:r>
      <w:r w:rsidRPr="00DE07D4">
        <w:tab/>
        <w:t>Page</w:t>
      </w:r>
    </w:p>
    <w:p w:rsidR="00F110C4" w:rsidRPr="00DE07D4" w:rsidRDefault="00F110C4" w:rsidP="00F110C4">
      <w:pPr>
        <w:pStyle w:val="Title"/>
        <w:tabs>
          <w:tab w:val="left" w:pos="8190"/>
        </w:tabs>
        <w:jc w:val="left"/>
      </w:pPr>
    </w:p>
    <w:p w:rsidR="00F110C4" w:rsidRPr="002A0007" w:rsidRDefault="00D7067E" w:rsidP="00D7067E">
      <w:pPr>
        <w:pStyle w:val="Title"/>
        <w:numPr>
          <w:ilvl w:val="0"/>
          <w:numId w:val="1"/>
        </w:numPr>
        <w:tabs>
          <w:tab w:val="left" w:pos="0"/>
          <w:tab w:val="right" w:leader="dot" w:pos="8280"/>
        </w:tabs>
        <w:jc w:val="left"/>
      </w:pPr>
      <w:r w:rsidRPr="002A0007">
        <w:t xml:space="preserve">Description of soil series at </w:t>
      </w:r>
      <w:proofErr w:type="spellStart"/>
      <w:r w:rsidR="000467F8">
        <w:t>Lahoma</w:t>
      </w:r>
      <w:proofErr w:type="spellEnd"/>
      <w:r w:rsidR="000467F8">
        <w:t>, Perkins, and Haskell, OK</w:t>
      </w:r>
      <w:r w:rsidR="00F110C4" w:rsidRPr="002A0007">
        <w:tab/>
      </w:r>
      <w:r w:rsidR="004214E9">
        <w:t>13</w:t>
      </w:r>
    </w:p>
    <w:p w:rsidR="00DE07D4" w:rsidRPr="002A0007" w:rsidRDefault="00DE07D4" w:rsidP="00DE07D4">
      <w:pPr>
        <w:pStyle w:val="Title"/>
        <w:tabs>
          <w:tab w:val="left" w:pos="0"/>
          <w:tab w:val="right" w:leader="dot" w:pos="8280"/>
        </w:tabs>
        <w:ind w:left="540"/>
        <w:jc w:val="left"/>
      </w:pPr>
    </w:p>
    <w:p w:rsidR="00D7067E" w:rsidRPr="002A0007" w:rsidRDefault="00DE07D4" w:rsidP="00D7067E">
      <w:pPr>
        <w:pStyle w:val="Title"/>
        <w:numPr>
          <w:ilvl w:val="0"/>
          <w:numId w:val="1"/>
        </w:numPr>
        <w:tabs>
          <w:tab w:val="left" w:pos="0"/>
          <w:tab w:val="right" w:leader="dot" w:pos="8280"/>
        </w:tabs>
        <w:jc w:val="left"/>
      </w:pPr>
      <w:r w:rsidRPr="002A0007">
        <w:t>Planting date, variety</w:t>
      </w:r>
      <w:r w:rsidR="00A1376D">
        <w:t>,</w:t>
      </w:r>
      <w:r w:rsidRPr="002A0007">
        <w:t xml:space="preserve"> and seeding rate at </w:t>
      </w:r>
      <w:proofErr w:type="spellStart"/>
      <w:r w:rsidR="000467F8">
        <w:t>Lahoma</w:t>
      </w:r>
      <w:proofErr w:type="spellEnd"/>
      <w:r w:rsidR="000467F8">
        <w:t>, Perkins, and                             Haskell, OK</w:t>
      </w:r>
      <w:r w:rsidR="004214E9">
        <w:tab/>
        <w:t>15</w:t>
      </w:r>
    </w:p>
    <w:p w:rsidR="00DE07D4" w:rsidRPr="002A0007" w:rsidRDefault="00DE07D4" w:rsidP="00DE07D4">
      <w:pPr>
        <w:pStyle w:val="Title"/>
        <w:tabs>
          <w:tab w:val="left" w:pos="0"/>
          <w:tab w:val="right" w:leader="dot" w:pos="8280"/>
        </w:tabs>
        <w:ind w:left="540"/>
        <w:jc w:val="left"/>
      </w:pPr>
    </w:p>
    <w:p w:rsidR="00D7067E" w:rsidRPr="002A0007" w:rsidRDefault="00DE07D4" w:rsidP="00D7067E">
      <w:pPr>
        <w:pStyle w:val="Title"/>
        <w:numPr>
          <w:ilvl w:val="0"/>
          <w:numId w:val="1"/>
        </w:numPr>
        <w:tabs>
          <w:tab w:val="left" w:pos="0"/>
          <w:tab w:val="right" w:leader="dot" w:pos="8280"/>
        </w:tabs>
        <w:jc w:val="left"/>
      </w:pPr>
      <w:r w:rsidRPr="002A0007">
        <w:t xml:space="preserve">Post harvest soil profile pH at Perkins and </w:t>
      </w:r>
      <w:proofErr w:type="spellStart"/>
      <w:r w:rsidRPr="002A0007">
        <w:t>Lahoma</w:t>
      </w:r>
      <w:proofErr w:type="spellEnd"/>
      <w:r w:rsidRPr="002A0007">
        <w:t>, OK for target pH              treatments of 4.0, 6.0</w:t>
      </w:r>
      <w:r w:rsidR="00A1376D">
        <w:t>,</w:t>
      </w:r>
      <w:r w:rsidRPr="002A0007">
        <w:t xml:space="preserve"> and 7.0 (2010)</w:t>
      </w:r>
      <w:r w:rsidR="004214E9">
        <w:tab/>
        <w:t>20</w:t>
      </w:r>
    </w:p>
    <w:p w:rsidR="00DE07D4" w:rsidRPr="002A0007" w:rsidRDefault="00DE07D4" w:rsidP="00DE07D4">
      <w:pPr>
        <w:pStyle w:val="Title"/>
        <w:tabs>
          <w:tab w:val="left" w:pos="0"/>
          <w:tab w:val="right" w:leader="dot" w:pos="8280"/>
        </w:tabs>
        <w:ind w:left="540"/>
        <w:jc w:val="left"/>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the effect              of soil pH on </w:t>
      </w:r>
      <w:r w:rsidR="00532391">
        <w:rPr>
          <w:rFonts w:ascii="Times New Roman" w:hAnsi="Times New Roman" w:cs="Times New Roman"/>
          <w:sz w:val="24"/>
          <w:szCs w:val="24"/>
        </w:rPr>
        <w:t xml:space="preserve">grain sorghum emergence </w:t>
      </w:r>
      <w:r w:rsidR="002A0007">
        <w:rPr>
          <w:rFonts w:ascii="Times New Roman" w:hAnsi="Times New Roman" w:cs="Times New Roman"/>
          <w:sz w:val="24"/>
          <w:szCs w:val="24"/>
        </w:rPr>
        <w:t>(2009 and 2010)</w:t>
      </w:r>
      <w:r w:rsidR="004214E9">
        <w:rPr>
          <w:rFonts w:ascii="Times New Roman" w:hAnsi="Times New Roman" w:cs="Times New Roman"/>
          <w:sz w:val="24"/>
          <w:szCs w:val="24"/>
        </w:rPr>
        <w:tab/>
        <w:t>23</w:t>
      </w:r>
    </w:p>
    <w:p w:rsidR="00DE07D4" w:rsidRPr="002A0007" w:rsidRDefault="00DE07D4" w:rsidP="00DE07D4">
      <w:pPr>
        <w:pStyle w:val="ListParagraph"/>
        <w:tabs>
          <w:tab w:val="left" w:pos="0"/>
          <w:tab w:val="right" w:leader="dot" w:pos="8280"/>
        </w:tabs>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w:t>
      </w:r>
      <w:r w:rsidR="00C913A8">
        <w:rPr>
          <w:rFonts w:ascii="Times New Roman" w:hAnsi="Times New Roman" w:cs="Times New Roman"/>
          <w:sz w:val="24"/>
          <w:szCs w:val="24"/>
        </w:rPr>
        <w:t xml:space="preserve">                </w:t>
      </w:r>
      <w:r w:rsidRPr="002A0007">
        <w:rPr>
          <w:rFonts w:ascii="Times New Roman" w:hAnsi="Times New Roman" w:cs="Times New Roman"/>
          <w:sz w:val="24"/>
          <w:szCs w:val="24"/>
        </w:rPr>
        <w:t xml:space="preserve">on </w:t>
      </w:r>
      <w:r w:rsidR="00532391" w:rsidRPr="002A0007">
        <w:rPr>
          <w:rFonts w:ascii="Times New Roman" w:hAnsi="Times New Roman" w:cs="Times New Roman"/>
          <w:sz w:val="24"/>
          <w:szCs w:val="24"/>
        </w:rPr>
        <w:t xml:space="preserve">grain sorghum </w:t>
      </w:r>
      <w:r w:rsidR="00532391">
        <w:rPr>
          <w:rFonts w:ascii="Times New Roman" w:hAnsi="Times New Roman" w:cs="Times New Roman"/>
          <w:sz w:val="24"/>
          <w:szCs w:val="24"/>
        </w:rPr>
        <w:t xml:space="preserve">emergence </w:t>
      </w:r>
      <w:r w:rsidRPr="002A0007">
        <w:rPr>
          <w:rFonts w:ascii="Times New Roman" w:hAnsi="Times New Roman" w:cs="Times New Roman"/>
          <w:sz w:val="24"/>
          <w:szCs w:val="24"/>
        </w:rPr>
        <w:t>(20</w:t>
      </w:r>
      <w:r w:rsidR="002A0007">
        <w:rPr>
          <w:rFonts w:ascii="Times New Roman" w:hAnsi="Times New Roman" w:cs="Times New Roman"/>
          <w:sz w:val="24"/>
          <w:szCs w:val="24"/>
        </w:rPr>
        <w:t>09 and 2010)</w:t>
      </w:r>
      <w:r w:rsidRPr="002A0007">
        <w:rPr>
          <w:rFonts w:ascii="Times New Roman" w:hAnsi="Times New Roman" w:cs="Times New Roman"/>
          <w:sz w:val="24"/>
          <w:szCs w:val="24"/>
        </w:rPr>
        <w:tab/>
        <w:t>2</w:t>
      </w:r>
      <w:r w:rsidR="004214E9">
        <w:rPr>
          <w:rFonts w:ascii="Times New Roman" w:hAnsi="Times New Roman" w:cs="Times New Roman"/>
          <w:sz w:val="24"/>
          <w:szCs w:val="24"/>
        </w:rPr>
        <w:t>3</w:t>
      </w:r>
    </w:p>
    <w:p w:rsidR="00DE07D4" w:rsidRPr="002A0007" w:rsidRDefault="00DE07D4" w:rsidP="00DE07D4">
      <w:pPr>
        <w:pStyle w:val="ListParagraph"/>
        <w:tabs>
          <w:tab w:val="left" w:pos="0"/>
          <w:tab w:val="right" w:leader="dot" w:pos="8280"/>
        </w:tabs>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the effect               of soil pH on </w:t>
      </w:r>
      <w:r w:rsidR="00532391">
        <w:rPr>
          <w:rFonts w:ascii="Times New Roman" w:hAnsi="Times New Roman" w:cs="Times New Roman"/>
          <w:sz w:val="24"/>
          <w:szCs w:val="24"/>
        </w:rPr>
        <w:t xml:space="preserve">grain sorghum </w:t>
      </w:r>
      <w:r w:rsidRPr="002A0007">
        <w:rPr>
          <w:rFonts w:ascii="Times New Roman" w:hAnsi="Times New Roman" w:cs="Times New Roman"/>
          <w:sz w:val="24"/>
          <w:szCs w:val="24"/>
        </w:rPr>
        <w:t>plant h</w:t>
      </w:r>
      <w:r w:rsidR="00532391">
        <w:rPr>
          <w:rFonts w:ascii="Times New Roman" w:hAnsi="Times New Roman" w:cs="Times New Roman"/>
          <w:sz w:val="24"/>
          <w:szCs w:val="24"/>
        </w:rPr>
        <w:t xml:space="preserve">eight </w:t>
      </w:r>
      <w:r w:rsidR="004214E9">
        <w:rPr>
          <w:rFonts w:ascii="Times New Roman" w:hAnsi="Times New Roman" w:cs="Times New Roman"/>
          <w:sz w:val="24"/>
          <w:szCs w:val="24"/>
        </w:rPr>
        <w:t>(2010).</w:t>
      </w:r>
      <w:r w:rsidR="004214E9">
        <w:rPr>
          <w:rFonts w:ascii="Times New Roman" w:hAnsi="Times New Roman" w:cs="Times New Roman"/>
          <w:sz w:val="24"/>
          <w:szCs w:val="24"/>
        </w:rPr>
        <w:tab/>
        <w:t>23</w:t>
      </w:r>
    </w:p>
    <w:p w:rsidR="00DE07D4" w:rsidRPr="002A0007" w:rsidRDefault="00DE07D4" w:rsidP="00DE07D4">
      <w:pPr>
        <w:pStyle w:val="ListParagraph"/>
        <w:tabs>
          <w:tab w:val="left" w:pos="0"/>
          <w:tab w:val="right" w:leader="dot" w:pos="8280"/>
        </w:tabs>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on </w:t>
      </w:r>
      <w:r w:rsidR="00532391">
        <w:rPr>
          <w:rFonts w:ascii="Times New Roman" w:hAnsi="Times New Roman" w:cs="Times New Roman"/>
          <w:sz w:val="24"/>
          <w:szCs w:val="24"/>
        </w:rPr>
        <w:t xml:space="preserve">grain sorghum </w:t>
      </w:r>
      <w:r w:rsidRPr="002A0007">
        <w:rPr>
          <w:rFonts w:ascii="Times New Roman" w:hAnsi="Times New Roman" w:cs="Times New Roman"/>
          <w:sz w:val="24"/>
          <w:szCs w:val="24"/>
        </w:rPr>
        <w:t>plant he</w:t>
      </w:r>
      <w:r w:rsidR="00532391">
        <w:rPr>
          <w:rFonts w:ascii="Times New Roman" w:hAnsi="Times New Roman" w:cs="Times New Roman"/>
          <w:sz w:val="24"/>
          <w:szCs w:val="24"/>
        </w:rPr>
        <w:t xml:space="preserve">ight </w:t>
      </w:r>
      <w:r w:rsidR="004214E9">
        <w:rPr>
          <w:rFonts w:ascii="Times New Roman" w:hAnsi="Times New Roman" w:cs="Times New Roman"/>
          <w:sz w:val="24"/>
          <w:szCs w:val="24"/>
        </w:rPr>
        <w:t>(2010).</w:t>
      </w:r>
      <w:r w:rsidR="004214E9">
        <w:rPr>
          <w:rFonts w:ascii="Times New Roman" w:hAnsi="Times New Roman" w:cs="Times New Roman"/>
          <w:sz w:val="24"/>
          <w:szCs w:val="24"/>
        </w:rPr>
        <w:tab/>
        <w:t>24</w:t>
      </w:r>
    </w:p>
    <w:p w:rsidR="00DE07D4" w:rsidRPr="002A0007" w:rsidRDefault="00DE07D4" w:rsidP="00DE07D4">
      <w:pPr>
        <w:pStyle w:val="ListParagraph"/>
        <w:tabs>
          <w:tab w:val="left" w:pos="0"/>
          <w:tab w:val="right" w:leader="dot" w:pos="8280"/>
        </w:tabs>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the effect              of soil pH </w:t>
      </w:r>
      <w:r w:rsidR="002A0007">
        <w:rPr>
          <w:rFonts w:ascii="Times New Roman" w:hAnsi="Times New Roman" w:cs="Times New Roman"/>
          <w:sz w:val="24"/>
          <w:szCs w:val="24"/>
        </w:rPr>
        <w:t xml:space="preserve">on </w:t>
      </w:r>
      <w:r w:rsidR="00532391">
        <w:rPr>
          <w:rFonts w:ascii="Times New Roman" w:hAnsi="Times New Roman" w:cs="Times New Roman"/>
          <w:sz w:val="24"/>
          <w:szCs w:val="24"/>
        </w:rPr>
        <w:t xml:space="preserve">grain sorghum NDVI </w:t>
      </w:r>
      <w:r w:rsidR="002A0007">
        <w:rPr>
          <w:rFonts w:ascii="Times New Roman" w:hAnsi="Times New Roman" w:cs="Times New Roman"/>
          <w:sz w:val="24"/>
          <w:szCs w:val="24"/>
        </w:rPr>
        <w:t>(2010)</w:t>
      </w:r>
      <w:r w:rsidR="004214E9">
        <w:rPr>
          <w:rFonts w:ascii="Times New Roman" w:hAnsi="Times New Roman" w:cs="Times New Roman"/>
          <w:sz w:val="24"/>
          <w:szCs w:val="24"/>
        </w:rPr>
        <w:tab/>
        <w:t>24</w:t>
      </w:r>
    </w:p>
    <w:p w:rsidR="00DE07D4" w:rsidRPr="002A0007" w:rsidRDefault="00DE07D4" w:rsidP="00DE07D4">
      <w:pPr>
        <w:pStyle w:val="ListParagraph"/>
        <w:tabs>
          <w:tab w:val="left" w:pos="0"/>
          <w:tab w:val="right" w:leader="dot" w:pos="8280"/>
        </w:tabs>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w:t>
      </w:r>
      <w:r w:rsidR="00532391">
        <w:rPr>
          <w:rFonts w:ascii="Times New Roman" w:hAnsi="Times New Roman" w:cs="Times New Roman"/>
          <w:sz w:val="24"/>
          <w:szCs w:val="24"/>
        </w:rPr>
        <w:t xml:space="preserve">the effect </w:t>
      </w:r>
      <w:r w:rsidRPr="002A0007">
        <w:rPr>
          <w:rFonts w:ascii="Times New Roman" w:hAnsi="Times New Roman" w:cs="Times New Roman"/>
          <w:sz w:val="24"/>
          <w:szCs w:val="24"/>
        </w:rPr>
        <w:t>of</w:t>
      </w:r>
      <w:r w:rsidR="00C913A8">
        <w:rPr>
          <w:rFonts w:ascii="Times New Roman" w:hAnsi="Times New Roman" w:cs="Times New Roman"/>
          <w:sz w:val="24"/>
          <w:szCs w:val="24"/>
        </w:rPr>
        <w:t xml:space="preserve">         </w:t>
      </w:r>
      <w:r w:rsidRPr="002A0007">
        <w:rPr>
          <w:rFonts w:ascii="Times New Roman" w:hAnsi="Times New Roman" w:cs="Times New Roman"/>
          <w:sz w:val="24"/>
          <w:szCs w:val="24"/>
        </w:rPr>
        <w:t xml:space="preserve"> soil pH on </w:t>
      </w:r>
      <w:r w:rsidR="00532391">
        <w:rPr>
          <w:rFonts w:ascii="Times New Roman" w:hAnsi="Times New Roman" w:cs="Times New Roman"/>
          <w:sz w:val="24"/>
        </w:rPr>
        <w:t xml:space="preserve">the number of </w:t>
      </w:r>
      <w:r w:rsidR="00532391" w:rsidRPr="00454CA0">
        <w:rPr>
          <w:rFonts w:ascii="Times New Roman" w:hAnsi="Times New Roman" w:cs="Times New Roman"/>
          <w:sz w:val="24"/>
        </w:rPr>
        <w:t xml:space="preserve">grain sorghum </w:t>
      </w:r>
      <w:r w:rsidR="00532391">
        <w:rPr>
          <w:rFonts w:ascii="Times New Roman" w:hAnsi="Times New Roman" w:cs="Times New Roman"/>
          <w:sz w:val="24"/>
        </w:rPr>
        <w:t xml:space="preserve">heads </w:t>
      </w:r>
      <w:r w:rsidR="007F172F">
        <w:rPr>
          <w:rFonts w:ascii="Times New Roman" w:hAnsi="Times New Roman" w:cs="Times New Roman"/>
          <w:sz w:val="24"/>
          <w:szCs w:val="24"/>
        </w:rPr>
        <w:t>plot</w:t>
      </w:r>
      <w:r w:rsidR="007F172F">
        <w:rPr>
          <w:rFonts w:ascii="Times New Roman" w:hAnsi="Times New Roman" w:cs="Times New Roman"/>
          <w:sz w:val="24"/>
          <w:szCs w:val="24"/>
          <w:vertAlign w:val="superscript"/>
        </w:rPr>
        <w:t>-1</w:t>
      </w:r>
      <w:r w:rsidR="00532391">
        <w:rPr>
          <w:rFonts w:ascii="Times New Roman" w:hAnsi="Times New Roman" w:cs="Times New Roman"/>
          <w:sz w:val="24"/>
        </w:rPr>
        <w:t xml:space="preserve">at harvest </w:t>
      </w:r>
      <w:r w:rsidR="004214E9">
        <w:rPr>
          <w:rFonts w:ascii="Times New Roman" w:hAnsi="Times New Roman" w:cs="Times New Roman"/>
          <w:sz w:val="24"/>
          <w:szCs w:val="24"/>
        </w:rPr>
        <w:t xml:space="preserve">(2010) </w:t>
      </w:r>
      <w:r w:rsidR="004214E9">
        <w:rPr>
          <w:rFonts w:ascii="Times New Roman" w:hAnsi="Times New Roman" w:cs="Times New Roman"/>
          <w:sz w:val="24"/>
          <w:szCs w:val="24"/>
        </w:rPr>
        <w:tab/>
        <w:t>24</w:t>
      </w:r>
    </w:p>
    <w:p w:rsidR="00DE07D4" w:rsidRPr="002A0007" w:rsidRDefault="00DE07D4" w:rsidP="00DE07D4">
      <w:pPr>
        <w:pStyle w:val="ListParagraph"/>
        <w:ind w:left="540"/>
        <w:rPr>
          <w:rFonts w:ascii="Times New Roman" w:hAnsi="Times New Roman" w:cs="Times New Roman"/>
          <w:sz w:val="24"/>
          <w:szCs w:val="24"/>
        </w:rPr>
      </w:pPr>
    </w:p>
    <w:p w:rsidR="00DE07D4" w:rsidRPr="002A0007" w:rsidRDefault="00DE07D4" w:rsidP="00DE07D4">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Results from non-linear regres</w:t>
      </w:r>
      <w:r w:rsidR="00C913A8">
        <w:rPr>
          <w:rFonts w:ascii="Times New Roman" w:hAnsi="Times New Roman" w:cs="Times New Roman"/>
          <w:sz w:val="24"/>
          <w:szCs w:val="24"/>
        </w:rPr>
        <w:t xml:space="preserve">sion when evaluating the effect </w:t>
      </w:r>
      <w:r w:rsidRPr="002A0007">
        <w:rPr>
          <w:rFonts w:ascii="Times New Roman" w:hAnsi="Times New Roman" w:cs="Times New Roman"/>
          <w:sz w:val="24"/>
          <w:szCs w:val="24"/>
        </w:rPr>
        <w:t xml:space="preserve">of soil pH </w:t>
      </w:r>
      <w:r w:rsidR="00C913A8">
        <w:rPr>
          <w:rFonts w:ascii="Times New Roman" w:hAnsi="Times New Roman" w:cs="Times New Roman"/>
          <w:sz w:val="24"/>
          <w:szCs w:val="24"/>
        </w:rPr>
        <w:t xml:space="preserve">                 </w:t>
      </w:r>
      <w:r w:rsidRPr="002A0007">
        <w:rPr>
          <w:rFonts w:ascii="Times New Roman" w:hAnsi="Times New Roman" w:cs="Times New Roman"/>
          <w:sz w:val="24"/>
          <w:szCs w:val="24"/>
        </w:rPr>
        <w:t xml:space="preserve">on </w:t>
      </w:r>
      <w:r w:rsidR="00532391">
        <w:rPr>
          <w:rFonts w:ascii="Times New Roman" w:hAnsi="Times New Roman" w:cs="Times New Roman"/>
          <w:sz w:val="24"/>
        </w:rPr>
        <w:t xml:space="preserve">the number of </w:t>
      </w:r>
      <w:r w:rsidR="00532391" w:rsidRPr="00454CA0">
        <w:rPr>
          <w:rFonts w:ascii="Times New Roman" w:hAnsi="Times New Roman" w:cs="Times New Roman"/>
          <w:sz w:val="24"/>
        </w:rPr>
        <w:t xml:space="preserve">grain sorghum </w:t>
      </w:r>
      <w:r w:rsidR="00532391">
        <w:rPr>
          <w:rFonts w:ascii="Times New Roman" w:hAnsi="Times New Roman" w:cs="Times New Roman"/>
          <w:sz w:val="24"/>
        </w:rPr>
        <w:t>heads</w:t>
      </w:r>
      <w:r w:rsidR="00532391" w:rsidRPr="002A0007">
        <w:rPr>
          <w:rFonts w:ascii="Times New Roman" w:hAnsi="Times New Roman" w:cs="Times New Roman"/>
          <w:sz w:val="24"/>
          <w:szCs w:val="24"/>
        </w:rPr>
        <w:t xml:space="preserve"> </w:t>
      </w:r>
      <w:r w:rsidR="007F172F">
        <w:rPr>
          <w:rFonts w:ascii="Times New Roman" w:hAnsi="Times New Roman" w:cs="Times New Roman"/>
          <w:sz w:val="24"/>
          <w:szCs w:val="24"/>
        </w:rPr>
        <w:t>plot</w:t>
      </w:r>
      <w:r w:rsidR="007F172F">
        <w:rPr>
          <w:rFonts w:ascii="Times New Roman" w:hAnsi="Times New Roman" w:cs="Times New Roman"/>
          <w:sz w:val="24"/>
          <w:szCs w:val="24"/>
          <w:vertAlign w:val="superscript"/>
        </w:rPr>
        <w:t>-1</w:t>
      </w:r>
      <w:r w:rsidR="00532391">
        <w:rPr>
          <w:rFonts w:ascii="Times New Roman" w:hAnsi="Times New Roman" w:cs="Times New Roman"/>
          <w:sz w:val="24"/>
          <w:szCs w:val="24"/>
        </w:rPr>
        <w:t xml:space="preserve">at </w:t>
      </w:r>
      <w:r w:rsidRPr="002A0007">
        <w:rPr>
          <w:rFonts w:ascii="Times New Roman" w:hAnsi="Times New Roman" w:cs="Times New Roman"/>
          <w:sz w:val="24"/>
          <w:szCs w:val="24"/>
        </w:rPr>
        <w:t>ha</w:t>
      </w:r>
      <w:r w:rsidR="00532391">
        <w:rPr>
          <w:rFonts w:ascii="Times New Roman" w:hAnsi="Times New Roman" w:cs="Times New Roman"/>
          <w:sz w:val="24"/>
          <w:szCs w:val="24"/>
        </w:rPr>
        <w:t>rvest</w:t>
      </w:r>
      <w:r w:rsidR="004214E9">
        <w:rPr>
          <w:rFonts w:ascii="Times New Roman" w:hAnsi="Times New Roman" w:cs="Times New Roman"/>
          <w:sz w:val="24"/>
          <w:szCs w:val="24"/>
        </w:rPr>
        <w:t xml:space="preserve"> (2010) </w:t>
      </w:r>
      <w:r w:rsidR="004214E9">
        <w:rPr>
          <w:rFonts w:ascii="Times New Roman" w:hAnsi="Times New Roman" w:cs="Times New Roman"/>
          <w:sz w:val="24"/>
          <w:szCs w:val="24"/>
        </w:rPr>
        <w:tab/>
        <w:t>25</w:t>
      </w:r>
    </w:p>
    <w:p w:rsidR="00DE07D4" w:rsidRPr="002A0007" w:rsidRDefault="00DE07D4" w:rsidP="00DE07D4">
      <w:pPr>
        <w:pStyle w:val="ListParagraph"/>
        <w:ind w:left="540"/>
        <w:rPr>
          <w:rFonts w:ascii="Times New Roman" w:hAnsi="Times New Roman" w:cs="Times New Roman"/>
          <w:sz w:val="24"/>
          <w:szCs w:val="24"/>
        </w:rPr>
      </w:pPr>
    </w:p>
    <w:p w:rsidR="00532391" w:rsidRDefault="00532391" w:rsidP="00532391">
      <w:pPr>
        <w:tabs>
          <w:tab w:val="left" w:pos="0"/>
          <w:tab w:val="right" w:leader="dot" w:pos="8280"/>
        </w:tabs>
        <w:sectPr w:rsidR="00532391" w:rsidSect="00F805C0">
          <w:pgSz w:w="12240" w:h="15840"/>
          <w:pgMar w:top="2880" w:right="1440" w:bottom="1440" w:left="2160" w:header="720" w:footer="720" w:gutter="0"/>
          <w:pgNumType w:fmt="lowerRoman"/>
          <w:cols w:space="720"/>
          <w:docGrid w:linePitch="360"/>
        </w:sectPr>
      </w:pPr>
    </w:p>
    <w:p w:rsidR="00532391" w:rsidRPr="00532391" w:rsidRDefault="00532391" w:rsidP="00532391">
      <w:pPr>
        <w:pStyle w:val="ListParagraph"/>
        <w:numPr>
          <w:ilvl w:val="0"/>
          <w:numId w:val="1"/>
        </w:numPr>
        <w:tabs>
          <w:tab w:val="left" w:pos="0"/>
          <w:tab w:val="right" w:leader="dot" w:pos="8280"/>
        </w:tabs>
      </w:pPr>
      <w:r w:rsidRPr="00532391">
        <w:rPr>
          <w:rFonts w:ascii="Times New Roman" w:hAnsi="Times New Roman" w:cs="Times New Roman"/>
          <w:sz w:val="24"/>
        </w:rPr>
        <w:lastRenderedPageBreak/>
        <w:t>Regression of grain sorghum yield with emergence, plant height,</w:t>
      </w:r>
      <w:r w:rsidR="00EB7C1C">
        <w:rPr>
          <w:rFonts w:ascii="Times New Roman" w:hAnsi="Times New Roman" w:cs="Times New Roman"/>
          <w:sz w:val="24"/>
        </w:rPr>
        <w:t xml:space="preserve"> NDVI</w:t>
      </w:r>
      <w:r w:rsidR="00C913A8">
        <w:rPr>
          <w:rFonts w:ascii="Times New Roman" w:hAnsi="Times New Roman" w:cs="Times New Roman"/>
          <w:sz w:val="24"/>
        </w:rPr>
        <w:t xml:space="preserve">,              </w:t>
      </w:r>
      <w:r w:rsidR="00EB7C1C">
        <w:rPr>
          <w:rFonts w:ascii="Times New Roman" w:hAnsi="Times New Roman" w:cs="Times New Roman"/>
          <w:sz w:val="24"/>
        </w:rPr>
        <w:t xml:space="preserve"> </w:t>
      </w:r>
      <w:r w:rsidRPr="00532391">
        <w:rPr>
          <w:rFonts w:ascii="Times New Roman" w:hAnsi="Times New Roman" w:cs="Times New Roman"/>
          <w:sz w:val="24"/>
        </w:rPr>
        <w:t>and number of heads at harvest</w:t>
      </w:r>
      <w:r w:rsidR="00C913A8">
        <w:rPr>
          <w:rFonts w:ascii="Times New Roman" w:hAnsi="Times New Roman" w:cs="Times New Roman"/>
          <w:sz w:val="24"/>
        </w:rPr>
        <w:t xml:space="preserve"> at </w:t>
      </w:r>
      <w:proofErr w:type="spellStart"/>
      <w:r w:rsidR="00C913A8">
        <w:rPr>
          <w:rFonts w:ascii="Times New Roman" w:hAnsi="Times New Roman" w:cs="Times New Roman"/>
          <w:sz w:val="24"/>
        </w:rPr>
        <w:t>Lahoma</w:t>
      </w:r>
      <w:proofErr w:type="spellEnd"/>
      <w:r w:rsidR="00C913A8">
        <w:rPr>
          <w:rFonts w:ascii="Times New Roman" w:hAnsi="Times New Roman" w:cs="Times New Roman"/>
          <w:sz w:val="24"/>
        </w:rPr>
        <w:t>, Perkins,                                               and</w:t>
      </w:r>
      <w:r w:rsidR="00EB7C1C">
        <w:rPr>
          <w:rFonts w:ascii="Times New Roman" w:hAnsi="Times New Roman" w:cs="Times New Roman"/>
          <w:sz w:val="24"/>
        </w:rPr>
        <w:t xml:space="preserve"> </w:t>
      </w:r>
      <w:r w:rsidRPr="00532391">
        <w:rPr>
          <w:rFonts w:ascii="Times New Roman" w:hAnsi="Times New Roman" w:cs="Times New Roman"/>
          <w:sz w:val="24"/>
        </w:rPr>
        <w:t>Haskell, OK (2010)</w:t>
      </w:r>
      <w:r w:rsidRPr="00532391">
        <w:rPr>
          <w:rFonts w:ascii="Times New Roman" w:hAnsi="Times New Roman" w:cs="Times New Roman"/>
          <w:sz w:val="24"/>
          <w:szCs w:val="24"/>
        </w:rPr>
        <w:tab/>
        <w:t>25</w:t>
      </w:r>
    </w:p>
    <w:p w:rsidR="002A0007" w:rsidRPr="002A0007" w:rsidRDefault="002A0007" w:rsidP="002A0007">
      <w:pPr>
        <w:pStyle w:val="Title"/>
        <w:numPr>
          <w:ilvl w:val="0"/>
          <w:numId w:val="1"/>
        </w:numPr>
        <w:tabs>
          <w:tab w:val="left" w:pos="0"/>
          <w:tab w:val="right" w:leader="dot" w:pos="8280"/>
        </w:tabs>
        <w:jc w:val="left"/>
      </w:pPr>
      <w:r w:rsidRPr="002A0007">
        <w:t xml:space="preserve">Results from quadratic least squares regression when evaluating the effect               of soil pH on </w:t>
      </w:r>
      <w:r w:rsidR="00EB7C1C">
        <w:t xml:space="preserve">grain sorghum </w:t>
      </w:r>
      <w:r w:rsidRPr="002A0007">
        <w:t xml:space="preserve">relative </w:t>
      </w:r>
      <w:proofErr w:type="spellStart"/>
      <w:r w:rsidRPr="002A0007">
        <w:t>yield</w:t>
      </w:r>
      <w:r w:rsidR="00B1585B">
        <w:rPr>
          <w:vertAlign w:val="subscript"/>
        </w:rPr>
        <w:t>avg</w:t>
      </w:r>
      <w:proofErr w:type="spellEnd"/>
      <w:r w:rsidRPr="002A0007">
        <w:t xml:space="preserve"> </w:t>
      </w:r>
      <w:r w:rsidR="00831CC4">
        <w:t>(2009 and 2010)</w:t>
      </w:r>
      <w:r w:rsidRPr="002A0007">
        <w:tab/>
        <w:t>2</w:t>
      </w:r>
      <w:r w:rsidR="004214E9">
        <w:t>7</w:t>
      </w:r>
    </w:p>
    <w:p w:rsidR="002A0007" w:rsidRPr="002A0007" w:rsidRDefault="002A0007" w:rsidP="002A0007">
      <w:pPr>
        <w:pStyle w:val="Title"/>
        <w:tabs>
          <w:tab w:val="left" w:pos="0"/>
          <w:tab w:val="right" w:leader="dot" w:pos="8280"/>
        </w:tabs>
        <w:ind w:left="540"/>
        <w:jc w:val="left"/>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on </w:t>
      </w:r>
      <w:r w:rsidR="00EB7C1C">
        <w:rPr>
          <w:rFonts w:ascii="Times New Roman" w:hAnsi="Times New Roman" w:cs="Times New Roman"/>
          <w:sz w:val="24"/>
          <w:szCs w:val="24"/>
        </w:rPr>
        <w:t xml:space="preserve">grain sorghum </w:t>
      </w:r>
      <w:r w:rsidRPr="002A0007">
        <w:rPr>
          <w:rFonts w:ascii="Times New Roman" w:hAnsi="Times New Roman" w:cs="Times New Roman"/>
          <w:sz w:val="24"/>
          <w:szCs w:val="24"/>
        </w:rPr>
        <w:t>relativ</w:t>
      </w:r>
      <w:r>
        <w:rPr>
          <w:rFonts w:ascii="Times New Roman" w:hAnsi="Times New Roman" w:cs="Times New Roman"/>
          <w:sz w:val="24"/>
          <w:szCs w:val="24"/>
        </w:rPr>
        <w:t xml:space="preserve">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Pr>
          <w:rFonts w:ascii="Times New Roman" w:hAnsi="Times New Roman" w:cs="Times New Roman"/>
          <w:sz w:val="24"/>
          <w:szCs w:val="24"/>
        </w:rPr>
        <w:t>(2010)</w:t>
      </w:r>
      <w:r w:rsidR="004214E9">
        <w:rPr>
          <w:rFonts w:ascii="Times New Roman" w:hAnsi="Times New Roman" w:cs="Times New Roman"/>
          <w:sz w:val="24"/>
          <w:szCs w:val="24"/>
        </w:rPr>
        <w:tab/>
        <w:t>27</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the                    effect of soil pH on </w:t>
      </w:r>
      <w:r w:rsidR="00EB7C1C">
        <w:rPr>
          <w:rFonts w:ascii="Times New Roman" w:hAnsi="Times New Roman" w:cs="Times New Roman"/>
          <w:sz w:val="24"/>
          <w:szCs w:val="24"/>
        </w:rPr>
        <w:t xml:space="preserve">sunflower </w:t>
      </w:r>
      <w:r w:rsidRPr="002A0007">
        <w:rPr>
          <w:rFonts w:ascii="Times New Roman" w:hAnsi="Times New Roman" w:cs="Times New Roman"/>
          <w:sz w:val="24"/>
          <w:szCs w:val="24"/>
        </w:rPr>
        <w:t>emergenc</w:t>
      </w:r>
      <w:r w:rsidR="00EB7C1C">
        <w:rPr>
          <w:rFonts w:ascii="Times New Roman" w:hAnsi="Times New Roman" w:cs="Times New Roman"/>
          <w:sz w:val="24"/>
          <w:szCs w:val="24"/>
        </w:rPr>
        <w:t xml:space="preserve">e </w:t>
      </w:r>
      <w:r w:rsidR="004214E9">
        <w:rPr>
          <w:rFonts w:ascii="Times New Roman" w:hAnsi="Times New Roman" w:cs="Times New Roman"/>
          <w:sz w:val="24"/>
          <w:szCs w:val="24"/>
        </w:rPr>
        <w:t>(2009 and 2010)</w:t>
      </w:r>
      <w:r w:rsidR="004214E9">
        <w:rPr>
          <w:rFonts w:ascii="Times New Roman" w:hAnsi="Times New Roman" w:cs="Times New Roman"/>
          <w:sz w:val="24"/>
          <w:szCs w:val="24"/>
        </w:rPr>
        <w:tab/>
        <w:t>3</w:t>
      </w:r>
      <w:r w:rsidR="00EC3543">
        <w:rPr>
          <w:rFonts w:ascii="Times New Roman" w:hAnsi="Times New Roman" w:cs="Times New Roman"/>
          <w:sz w:val="24"/>
          <w:szCs w:val="24"/>
        </w:rPr>
        <w:t>2</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on </w:t>
      </w:r>
      <w:r w:rsidR="00EB7C1C">
        <w:rPr>
          <w:rFonts w:ascii="Times New Roman" w:hAnsi="Times New Roman" w:cs="Times New Roman"/>
          <w:sz w:val="24"/>
          <w:szCs w:val="24"/>
        </w:rPr>
        <w:t xml:space="preserve">sunflower </w:t>
      </w:r>
      <w:r w:rsidRPr="002A0007">
        <w:rPr>
          <w:rFonts w:ascii="Times New Roman" w:hAnsi="Times New Roman" w:cs="Times New Roman"/>
          <w:sz w:val="24"/>
          <w:szCs w:val="24"/>
        </w:rPr>
        <w:t>emerge</w:t>
      </w:r>
      <w:r w:rsidR="00EB7C1C">
        <w:rPr>
          <w:rFonts w:ascii="Times New Roman" w:hAnsi="Times New Roman" w:cs="Times New Roman"/>
          <w:sz w:val="24"/>
          <w:szCs w:val="24"/>
        </w:rPr>
        <w:t xml:space="preserve">nce </w:t>
      </w:r>
      <w:r>
        <w:rPr>
          <w:rFonts w:ascii="Times New Roman" w:hAnsi="Times New Roman" w:cs="Times New Roman"/>
          <w:sz w:val="24"/>
          <w:szCs w:val="24"/>
        </w:rPr>
        <w:t>(2009 and 2010)</w:t>
      </w:r>
      <w:r w:rsidR="00EC3543">
        <w:rPr>
          <w:rFonts w:ascii="Times New Roman" w:hAnsi="Times New Roman" w:cs="Times New Roman"/>
          <w:sz w:val="24"/>
          <w:szCs w:val="24"/>
        </w:rPr>
        <w:tab/>
        <w:t>32</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regression when evaluating the                     effect of soil pH on </w:t>
      </w:r>
      <w:r w:rsidR="00EB7C1C">
        <w:rPr>
          <w:rFonts w:ascii="Times New Roman" w:hAnsi="Times New Roman" w:cs="Times New Roman"/>
          <w:sz w:val="24"/>
          <w:szCs w:val="24"/>
        </w:rPr>
        <w:t xml:space="preserve">sunflower </w:t>
      </w:r>
      <w:r w:rsidRPr="002A0007">
        <w:rPr>
          <w:rFonts w:ascii="Times New Roman" w:hAnsi="Times New Roman" w:cs="Times New Roman"/>
          <w:sz w:val="24"/>
          <w:szCs w:val="24"/>
        </w:rPr>
        <w:t>p</w:t>
      </w:r>
      <w:r w:rsidR="00EB7C1C">
        <w:rPr>
          <w:rFonts w:ascii="Times New Roman" w:hAnsi="Times New Roman" w:cs="Times New Roman"/>
          <w:sz w:val="24"/>
          <w:szCs w:val="24"/>
        </w:rPr>
        <w:t xml:space="preserve">lant height </w:t>
      </w:r>
      <w:r>
        <w:rPr>
          <w:rFonts w:ascii="Times New Roman" w:hAnsi="Times New Roman" w:cs="Times New Roman"/>
          <w:sz w:val="24"/>
          <w:szCs w:val="24"/>
        </w:rPr>
        <w:t>(2010)</w:t>
      </w:r>
      <w:r w:rsidR="00EC3543">
        <w:rPr>
          <w:rFonts w:ascii="Times New Roman" w:hAnsi="Times New Roman" w:cs="Times New Roman"/>
          <w:sz w:val="24"/>
          <w:szCs w:val="24"/>
        </w:rPr>
        <w:tab/>
        <w:t>33</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on </w:t>
      </w:r>
      <w:r w:rsidR="00EB7C1C">
        <w:rPr>
          <w:rFonts w:ascii="Times New Roman" w:hAnsi="Times New Roman" w:cs="Times New Roman"/>
          <w:sz w:val="24"/>
          <w:szCs w:val="24"/>
        </w:rPr>
        <w:t>sunflower</w:t>
      </w:r>
      <w:r w:rsidR="00EB7C1C" w:rsidRPr="002A0007">
        <w:rPr>
          <w:rFonts w:ascii="Times New Roman" w:hAnsi="Times New Roman" w:cs="Times New Roman"/>
          <w:sz w:val="24"/>
          <w:szCs w:val="24"/>
        </w:rPr>
        <w:t xml:space="preserve"> </w:t>
      </w:r>
      <w:r w:rsidRPr="002A0007">
        <w:rPr>
          <w:rFonts w:ascii="Times New Roman" w:hAnsi="Times New Roman" w:cs="Times New Roman"/>
          <w:sz w:val="24"/>
          <w:szCs w:val="24"/>
        </w:rPr>
        <w:t>pla</w:t>
      </w:r>
      <w:r w:rsidR="00EB7C1C">
        <w:rPr>
          <w:rFonts w:ascii="Times New Roman" w:hAnsi="Times New Roman" w:cs="Times New Roman"/>
          <w:sz w:val="24"/>
          <w:szCs w:val="24"/>
        </w:rPr>
        <w:t xml:space="preserve">nt height </w:t>
      </w:r>
      <w:r w:rsidR="00831CC4">
        <w:rPr>
          <w:rFonts w:ascii="Times New Roman" w:hAnsi="Times New Roman" w:cs="Times New Roman"/>
          <w:sz w:val="24"/>
          <w:szCs w:val="24"/>
        </w:rPr>
        <w:t>(2010)</w:t>
      </w:r>
      <w:r w:rsidR="004214E9">
        <w:rPr>
          <w:rFonts w:ascii="Times New Roman" w:hAnsi="Times New Roman" w:cs="Times New Roman"/>
          <w:sz w:val="24"/>
          <w:szCs w:val="24"/>
        </w:rPr>
        <w:tab/>
        <w:t>3</w:t>
      </w:r>
      <w:r w:rsidR="00EC3543">
        <w:rPr>
          <w:rFonts w:ascii="Times New Roman" w:hAnsi="Times New Roman" w:cs="Times New Roman"/>
          <w:sz w:val="24"/>
          <w:szCs w:val="24"/>
        </w:rPr>
        <w:t>3</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Results from quadratic least squares regression when evaluating the                   effect of soil</w:t>
      </w:r>
      <w:r>
        <w:rPr>
          <w:rFonts w:ascii="Times New Roman" w:hAnsi="Times New Roman" w:cs="Times New Roman"/>
          <w:sz w:val="24"/>
          <w:szCs w:val="24"/>
        </w:rPr>
        <w:t xml:space="preserve"> pH on </w:t>
      </w:r>
      <w:r w:rsidR="00EB7C1C">
        <w:rPr>
          <w:rFonts w:ascii="Times New Roman" w:hAnsi="Times New Roman" w:cs="Times New Roman"/>
          <w:sz w:val="24"/>
          <w:szCs w:val="24"/>
        </w:rPr>
        <w:t xml:space="preserve">sunflower NDVI </w:t>
      </w:r>
      <w:r>
        <w:rPr>
          <w:rFonts w:ascii="Times New Roman" w:hAnsi="Times New Roman" w:cs="Times New Roman"/>
          <w:sz w:val="24"/>
          <w:szCs w:val="24"/>
        </w:rPr>
        <w:t>(2010)</w:t>
      </w:r>
      <w:r w:rsidR="004214E9">
        <w:rPr>
          <w:rFonts w:ascii="Times New Roman" w:hAnsi="Times New Roman" w:cs="Times New Roman"/>
          <w:sz w:val="24"/>
          <w:szCs w:val="24"/>
        </w:rPr>
        <w:tab/>
        <w:t>3</w:t>
      </w:r>
      <w:r w:rsidR="00EC3543">
        <w:rPr>
          <w:rFonts w:ascii="Times New Roman" w:hAnsi="Times New Roman" w:cs="Times New Roman"/>
          <w:sz w:val="24"/>
          <w:szCs w:val="24"/>
        </w:rPr>
        <w:t>3</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w:t>
      </w:r>
      <w:r w:rsidR="004214E9">
        <w:rPr>
          <w:rFonts w:ascii="Times New Roman" w:hAnsi="Times New Roman" w:cs="Times New Roman"/>
          <w:sz w:val="24"/>
          <w:szCs w:val="24"/>
        </w:rPr>
        <w:t xml:space="preserve">pH on </w:t>
      </w:r>
      <w:r w:rsidR="00EB7C1C">
        <w:rPr>
          <w:rFonts w:ascii="Times New Roman" w:hAnsi="Times New Roman" w:cs="Times New Roman"/>
          <w:sz w:val="24"/>
          <w:szCs w:val="24"/>
        </w:rPr>
        <w:t xml:space="preserve">sunflower NDVI </w:t>
      </w:r>
      <w:r w:rsidR="004214E9">
        <w:rPr>
          <w:rFonts w:ascii="Times New Roman" w:hAnsi="Times New Roman" w:cs="Times New Roman"/>
          <w:sz w:val="24"/>
          <w:szCs w:val="24"/>
        </w:rPr>
        <w:t>(2010)</w:t>
      </w:r>
      <w:r w:rsidR="004214E9">
        <w:rPr>
          <w:rFonts w:ascii="Times New Roman" w:hAnsi="Times New Roman" w:cs="Times New Roman"/>
          <w:sz w:val="24"/>
          <w:szCs w:val="24"/>
        </w:rPr>
        <w:tab/>
        <w:t>3</w:t>
      </w:r>
      <w:r w:rsidR="00EC3543">
        <w:rPr>
          <w:rFonts w:ascii="Times New Roman" w:hAnsi="Times New Roman" w:cs="Times New Roman"/>
          <w:sz w:val="24"/>
          <w:szCs w:val="24"/>
        </w:rPr>
        <w:t>4</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EB7C1C" w:rsidP="002A0007">
      <w:pPr>
        <w:pStyle w:val="ListParagraph"/>
        <w:numPr>
          <w:ilvl w:val="0"/>
          <w:numId w:val="1"/>
        </w:numPr>
        <w:tabs>
          <w:tab w:val="left" w:pos="0"/>
          <w:tab w:val="right" w:leader="dot" w:pos="8280"/>
        </w:tabs>
        <w:rPr>
          <w:rFonts w:ascii="Times New Roman" w:hAnsi="Times New Roman" w:cs="Times New Roman"/>
          <w:sz w:val="24"/>
          <w:szCs w:val="24"/>
        </w:rPr>
      </w:pPr>
      <w:r w:rsidRPr="00454CA0">
        <w:rPr>
          <w:rFonts w:ascii="Times New Roman" w:hAnsi="Times New Roman" w:cs="Times New Roman"/>
          <w:sz w:val="24"/>
        </w:rPr>
        <w:t xml:space="preserve">Results from quadratic least squares regression when evaluating the effect of </w:t>
      </w:r>
      <w:r w:rsidR="003B6575">
        <w:rPr>
          <w:rFonts w:ascii="Times New Roman" w:hAnsi="Times New Roman" w:cs="Times New Roman"/>
          <w:sz w:val="24"/>
        </w:rPr>
        <w:t xml:space="preserve">      </w:t>
      </w:r>
      <w:r w:rsidRPr="00454CA0">
        <w:rPr>
          <w:rFonts w:ascii="Times New Roman" w:hAnsi="Times New Roman" w:cs="Times New Roman"/>
          <w:sz w:val="24"/>
        </w:rPr>
        <w:t xml:space="preserve">soil pH on </w:t>
      </w:r>
      <w:r>
        <w:rPr>
          <w:rFonts w:ascii="Times New Roman" w:hAnsi="Times New Roman" w:cs="Times New Roman"/>
          <w:sz w:val="24"/>
        </w:rPr>
        <w:t xml:space="preserve">the number of sunflower heads </w:t>
      </w:r>
      <w:r w:rsidR="007F172F">
        <w:rPr>
          <w:rFonts w:ascii="Times New Roman" w:hAnsi="Times New Roman" w:cs="Times New Roman"/>
          <w:sz w:val="24"/>
          <w:szCs w:val="24"/>
        </w:rPr>
        <w:t>plot</w:t>
      </w:r>
      <w:r w:rsidR="007F172F">
        <w:rPr>
          <w:rFonts w:ascii="Times New Roman" w:hAnsi="Times New Roman" w:cs="Times New Roman"/>
          <w:sz w:val="24"/>
          <w:szCs w:val="24"/>
          <w:vertAlign w:val="superscript"/>
        </w:rPr>
        <w:t>-1</w:t>
      </w:r>
      <w:r w:rsidR="007F172F">
        <w:rPr>
          <w:rFonts w:ascii="Times New Roman" w:hAnsi="Times New Roman" w:cs="Times New Roman"/>
          <w:sz w:val="24"/>
          <w:szCs w:val="24"/>
        </w:rPr>
        <w:t xml:space="preserve"> </w:t>
      </w:r>
      <w:r>
        <w:rPr>
          <w:rFonts w:ascii="Times New Roman" w:hAnsi="Times New Roman" w:cs="Times New Roman"/>
          <w:sz w:val="24"/>
        </w:rPr>
        <w:t>at harvest (2010).</w:t>
      </w:r>
      <w:r w:rsidR="00EC3543">
        <w:rPr>
          <w:rFonts w:ascii="Times New Roman" w:hAnsi="Times New Roman" w:cs="Times New Roman"/>
          <w:sz w:val="24"/>
          <w:szCs w:val="24"/>
        </w:rPr>
        <w:tab/>
        <w:t>34</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non-linear regression when evaluating the effect of soil pH on </w:t>
      </w:r>
      <w:r w:rsidR="003B6575">
        <w:rPr>
          <w:rFonts w:ascii="Times New Roman" w:hAnsi="Times New Roman" w:cs="Times New Roman"/>
          <w:sz w:val="24"/>
          <w:szCs w:val="24"/>
        </w:rPr>
        <w:t xml:space="preserve">         </w:t>
      </w:r>
      <w:r w:rsidR="00EB7C1C">
        <w:rPr>
          <w:rFonts w:ascii="Times New Roman" w:hAnsi="Times New Roman" w:cs="Times New Roman"/>
          <w:sz w:val="24"/>
        </w:rPr>
        <w:t xml:space="preserve">the number of sunflower heads </w:t>
      </w:r>
      <w:r w:rsidR="007F172F">
        <w:rPr>
          <w:rFonts w:ascii="Times New Roman" w:hAnsi="Times New Roman" w:cs="Times New Roman"/>
          <w:sz w:val="24"/>
          <w:szCs w:val="24"/>
        </w:rPr>
        <w:t>plot</w:t>
      </w:r>
      <w:r w:rsidR="007F172F">
        <w:rPr>
          <w:rFonts w:ascii="Times New Roman" w:hAnsi="Times New Roman" w:cs="Times New Roman"/>
          <w:sz w:val="24"/>
          <w:szCs w:val="24"/>
          <w:vertAlign w:val="superscript"/>
        </w:rPr>
        <w:t>-1</w:t>
      </w:r>
      <w:r w:rsidR="00EB7C1C">
        <w:rPr>
          <w:rFonts w:ascii="Times New Roman" w:hAnsi="Times New Roman" w:cs="Times New Roman"/>
          <w:sz w:val="24"/>
        </w:rPr>
        <w:t>at harvest</w:t>
      </w:r>
      <w:r w:rsidR="00EB7C1C">
        <w:rPr>
          <w:rFonts w:ascii="Times New Roman" w:hAnsi="Times New Roman" w:cs="Times New Roman"/>
          <w:sz w:val="24"/>
          <w:szCs w:val="24"/>
        </w:rPr>
        <w:t xml:space="preserve"> </w:t>
      </w:r>
      <w:r>
        <w:rPr>
          <w:rFonts w:ascii="Times New Roman" w:hAnsi="Times New Roman" w:cs="Times New Roman"/>
          <w:sz w:val="24"/>
          <w:szCs w:val="24"/>
        </w:rPr>
        <w:t>(2010)</w:t>
      </w:r>
      <w:r w:rsidR="00EC3543">
        <w:rPr>
          <w:rFonts w:ascii="Times New Roman" w:hAnsi="Times New Roman" w:cs="Times New Roman"/>
          <w:sz w:val="24"/>
          <w:szCs w:val="24"/>
        </w:rPr>
        <w:tab/>
        <w:t>34</w:t>
      </w:r>
    </w:p>
    <w:p w:rsidR="002A0007" w:rsidRPr="002A0007" w:rsidRDefault="002A0007" w:rsidP="002A0007">
      <w:pPr>
        <w:pStyle w:val="ListParagraph"/>
        <w:ind w:left="540"/>
        <w:rPr>
          <w:rFonts w:ascii="Times New Roman" w:hAnsi="Times New Roman" w:cs="Times New Roman"/>
          <w:sz w:val="24"/>
          <w:szCs w:val="24"/>
        </w:rPr>
      </w:pPr>
    </w:p>
    <w:p w:rsidR="002A0007" w:rsidRPr="002A0007" w:rsidRDefault="00EB7C1C" w:rsidP="002A0007">
      <w:pPr>
        <w:pStyle w:val="ListParagraph"/>
        <w:numPr>
          <w:ilvl w:val="0"/>
          <w:numId w:val="1"/>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Regression of sunflower yiel</w:t>
      </w:r>
      <w:r w:rsidR="00C913A8">
        <w:rPr>
          <w:rFonts w:ascii="Times New Roman" w:hAnsi="Times New Roman" w:cs="Times New Roman"/>
          <w:sz w:val="24"/>
        </w:rPr>
        <w:t xml:space="preserve">d with emergence, plant height, </w:t>
      </w:r>
      <w:r>
        <w:rPr>
          <w:rFonts w:ascii="Times New Roman" w:hAnsi="Times New Roman" w:cs="Times New Roman"/>
          <w:sz w:val="24"/>
        </w:rPr>
        <w:t>NDVI</w:t>
      </w:r>
      <w:r w:rsidR="00C913A8">
        <w:rPr>
          <w:rFonts w:ascii="Times New Roman" w:hAnsi="Times New Roman" w:cs="Times New Roman"/>
          <w:sz w:val="24"/>
        </w:rPr>
        <w:t>,</w:t>
      </w:r>
      <w:r>
        <w:rPr>
          <w:rFonts w:ascii="Times New Roman" w:hAnsi="Times New Roman" w:cs="Times New Roman"/>
          <w:sz w:val="24"/>
        </w:rPr>
        <w:t xml:space="preserve"> and </w:t>
      </w:r>
      <w:r w:rsidR="003B6575">
        <w:rPr>
          <w:rFonts w:ascii="Times New Roman" w:hAnsi="Times New Roman" w:cs="Times New Roman"/>
          <w:sz w:val="24"/>
        </w:rPr>
        <w:t xml:space="preserve">         </w:t>
      </w:r>
      <w:r>
        <w:rPr>
          <w:rFonts w:ascii="Times New Roman" w:hAnsi="Times New Roman" w:cs="Times New Roman"/>
          <w:sz w:val="24"/>
        </w:rPr>
        <w:t xml:space="preserve">number of heads at harvest at </w:t>
      </w:r>
      <w:proofErr w:type="spellStart"/>
      <w:r>
        <w:rPr>
          <w:rFonts w:ascii="Times New Roman" w:hAnsi="Times New Roman" w:cs="Times New Roman"/>
          <w:sz w:val="24"/>
        </w:rPr>
        <w:t>Lahoma</w:t>
      </w:r>
      <w:proofErr w:type="spellEnd"/>
      <w:r>
        <w:rPr>
          <w:rFonts w:ascii="Times New Roman" w:hAnsi="Times New Roman" w:cs="Times New Roman"/>
          <w:sz w:val="24"/>
        </w:rPr>
        <w:t>, Perkins</w:t>
      </w:r>
      <w:r w:rsidR="000467F8">
        <w:rPr>
          <w:rFonts w:ascii="Times New Roman" w:hAnsi="Times New Roman" w:cs="Times New Roman"/>
          <w:sz w:val="24"/>
        </w:rPr>
        <w:t>,</w:t>
      </w:r>
      <w:r>
        <w:rPr>
          <w:rFonts w:ascii="Times New Roman" w:hAnsi="Times New Roman" w:cs="Times New Roman"/>
          <w:sz w:val="24"/>
        </w:rPr>
        <w:t xml:space="preserve"> and Haskell, OK</w:t>
      </w:r>
      <w:r w:rsidR="002A0007">
        <w:rPr>
          <w:rFonts w:ascii="Times New Roman" w:hAnsi="Times New Roman" w:cs="Times New Roman"/>
          <w:sz w:val="24"/>
          <w:szCs w:val="24"/>
        </w:rPr>
        <w:t xml:space="preserve"> (2010)</w:t>
      </w:r>
      <w:r w:rsidR="004214E9">
        <w:rPr>
          <w:rFonts w:ascii="Times New Roman" w:hAnsi="Times New Roman" w:cs="Times New Roman"/>
          <w:sz w:val="24"/>
          <w:szCs w:val="24"/>
        </w:rPr>
        <w:tab/>
        <w:t>3</w:t>
      </w:r>
      <w:r w:rsidR="00EC3543">
        <w:rPr>
          <w:rFonts w:ascii="Times New Roman" w:hAnsi="Times New Roman" w:cs="Times New Roman"/>
          <w:sz w:val="24"/>
          <w:szCs w:val="24"/>
        </w:rPr>
        <w:t>5</w:t>
      </w:r>
    </w:p>
    <w:p w:rsidR="002A0007" w:rsidRPr="002A0007" w:rsidRDefault="002A0007" w:rsidP="00993995">
      <w:pPr>
        <w:pStyle w:val="ListParagraph"/>
        <w:ind w:left="547"/>
        <w:rPr>
          <w:rFonts w:ascii="Times New Roman" w:hAnsi="Times New Roman" w:cs="Times New Roman"/>
          <w:sz w:val="24"/>
          <w:szCs w:val="24"/>
        </w:rPr>
      </w:pPr>
    </w:p>
    <w:p w:rsidR="002A0007" w:rsidRP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t xml:space="preserve">Results from quadratic least squares </w:t>
      </w:r>
      <w:r w:rsidR="003B6575">
        <w:rPr>
          <w:rFonts w:ascii="Times New Roman" w:hAnsi="Times New Roman" w:cs="Times New Roman"/>
          <w:sz w:val="24"/>
          <w:szCs w:val="24"/>
        </w:rPr>
        <w:t xml:space="preserve">regression when evaluating the </w:t>
      </w:r>
      <w:r w:rsidRPr="002A0007">
        <w:rPr>
          <w:rFonts w:ascii="Times New Roman" w:hAnsi="Times New Roman" w:cs="Times New Roman"/>
          <w:sz w:val="24"/>
          <w:szCs w:val="24"/>
        </w:rPr>
        <w:t xml:space="preserve">effect of </w:t>
      </w:r>
      <w:r w:rsidR="003B6575">
        <w:rPr>
          <w:rFonts w:ascii="Times New Roman" w:hAnsi="Times New Roman" w:cs="Times New Roman"/>
          <w:sz w:val="24"/>
          <w:szCs w:val="24"/>
        </w:rPr>
        <w:t xml:space="preserve">      </w:t>
      </w:r>
      <w:r w:rsidRPr="002A0007">
        <w:rPr>
          <w:rFonts w:ascii="Times New Roman" w:hAnsi="Times New Roman" w:cs="Times New Roman"/>
          <w:sz w:val="24"/>
          <w:szCs w:val="24"/>
        </w:rPr>
        <w:t xml:space="preserve">soil pH on </w:t>
      </w:r>
      <w:r w:rsidR="00EB7C1C" w:rsidRPr="002A0007">
        <w:rPr>
          <w:rFonts w:ascii="Times New Roman" w:hAnsi="Times New Roman" w:cs="Times New Roman"/>
          <w:sz w:val="24"/>
          <w:szCs w:val="24"/>
        </w:rPr>
        <w:t xml:space="preserve">sunflower </w:t>
      </w:r>
      <w:r w:rsidRPr="002A0007">
        <w:rPr>
          <w:rFonts w:ascii="Times New Roman" w:hAnsi="Times New Roman" w:cs="Times New Roman"/>
          <w:sz w:val="24"/>
          <w:szCs w:val="24"/>
        </w:rPr>
        <w:t xml:space="preserve">relative </w:t>
      </w:r>
      <w:proofErr w:type="spellStart"/>
      <w:r w:rsidRPr="002A0007">
        <w:rPr>
          <w:rFonts w:ascii="Times New Roman" w:hAnsi="Times New Roman" w:cs="Times New Roman"/>
          <w:sz w:val="24"/>
          <w:szCs w:val="24"/>
        </w:rPr>
        <w:t>yiel</w:t>
      </w:r>
      <w:r w:rsidR="00EB7C1C">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EB7C1C">
        <w:rPr>
          <w:rFonts w:ascii="Times New Roman" w:hAnsi="Times New Roman" w:cs="Times New Roman"/>
          <w:sz w:val="24"/>
          <w:szCs w:val="24"/>
        </w:rPr>
        <w:t xml:space="preserve"> </w:t>
      </w:r>
      <w:r w:rsidRPr="002A0007">
        <w:rPr>
          <w:rFonts w:ascii="Times New Roman" w:hAnsi="Times New Roman" w:cs="Times New Roman"/>
          <w:sz w:val="24"/>
          <w:szCs w:val="24"/>
        </w:rPr>
        <w:t>(200</w:t>
      </w:r>
      <w:r w:rsidR="00EC3543">
        <w:rPr>
          <w:rFonts w:ascii="Times New Roman" w:hAnsi="Times New Roman" w:cs="Times New Roman"/>
          <w:sz w:val="24"/>
          <w:szCs w:val="24"/>
        </w:rPr>
        <w:t>9 and 2010)</w:t>
      </w:r>
      <w:r w:rsidR="00EC3543">
        <w:rPr>
          <w:rFonts w:ascii="Times New Roman" w:hAnsi="Times New Roman" w:cs="Times New Roman"/>
          <w:sz w:val="24"/>
          <w:szCs w:val="24"/>
        </w:rPr>
        <w:tab/>
        <w:t>37</w:t>
      </w:r>
    </w:p>
    <w:p w:rsidR="002A0007" w:rsidRPr="002A0007" w:rsidRDefault="002A0007" w:rsidP="002A0007">
      <w:pPr>
        <w:pStyle w:val="ListParagraph"/>
        <w:ind w:left="540"/>
        <w:rPr>
          <w:rFonts w:ascii="Times New Roman" w:hAnsi="Times New Roman" w:cs="Times New Roman"/>
          <w:sz w:val="24"/>
          <w:szCs w:val="24"/>
        </w:rPr>
      </w:pPr>
    </w:p>
    <w:p w:rsidR="002A0007" w:rsidRDefault="002A0007" w:rsidP="002A0007">
      <w:pPr>
        <w:pStyle w:val="ListParagraph"/>
        <w:numPr>
          <w:ilvl w:val="0"/>
          <w:numId w:val="1"/>
        </w:numPr>
        <w:tabs>
          <w:tab w:val="left" w:pos="0"/>
          <w:tab w:val="right" w:leader="dot" w:pos="8280"/>
        </w:tabs>
        <w:rPr>
          <w:rFonts w:ascii="Times New Roman" w:hAnsi="Times New Roman" w:cs="Times New Roman"/>
          <w:sz w:val="24"/>
          <w:szCs w:val="24"/>
        </w:rPr>
      </w:pPr>
      <w:r w:rsidRPr="002A0007">
        <w:rPr>
          <w:rFonts w:ascii="Times New Roman" w:hAnsi="Times New Roman" w:cs="Times New Roman"/>
          <w:sz w:val="24"/>
          <w:szCs w:val="24"/>
        </w:rPr>
        <w:lastRenderedPageBreak/>
        <w:t>Results from non-linear regression when ev</w:t>
      </w:r>
      <w:r w:rsidR="003B6575">
        <w:rPr>
          <w:rFonts w:ascii="Times New Roman" w:hAnsi="Times New Roman" w:cs="Times New Roman"/>
          <w:sz w:val="24"/>
          <w:szCs w:val="24"/>
        </w:rPr>
        <w:t xml:space="preserve">aluating the effect of soil pH </w:t>
      </w:r>
      <w:r w:rsidRPr="002A0007">
        <w:rPr>
          <w:rFonts w:ascii="Times New Roman" w:hAnsi="Times New Roman" w:cs="Times New Roman"/>
          <w:sz w:val="24"/>
          <w:szCs w:val="24"/>
        </w:rPr>
        <w:t xml:space="preserve">on </w:t>
      </w:r>
      <w:r w:rsidR="00EB7C1C">
        <w:rPr>
          <w:rFonts w:ascii="Times New Roman" w:hAnsi="Times New Roman" w:cs="Times New Roman"/>
          <w:sz w:val="24"/>
          <w:szCs w:val="24"/>
        </w:rPr>
        <w:t xml:space="preserve">sunflower </w:t>
      </w:r>
      <w:r w:rsidRPr="002A0007">
        <w:rPr>
          <w:rFonts w:ascii="Times New Roman" w:hAnsi="Times New Roman" w:cs="Times New Roman"/>
          <w:sz w:val="24"/>
          <w:szCs w:val="24"/>
        </w:rPr>
        <w:t xml:space="preserve">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Pr>
          <w:rFonts w:ascii="Times New Roman" w:hAnsi="Times New Roman" w:cs="Times New Roman"/>
          <w:sz w:val="24"/>
          <w:szCs w:val="24"/>
        </w:rPr>
        <w:t>(2009 and 2010)</w:t>
      </w:r>
      <w:r w:rsidR="004214E9">
        <w:rPr>
          <w:rFonts w:ascii="Times New Roman" w:hAnsi="Times New Roman" w:cs="Times New Roman"/>
          <w:sz w:val="24"/>
          <w:szCs w:val="24"/>
        </w:rPr>
        <w:tab/>
        <w:t>3</w:t>
      </w:r>
      <w:r w:rsidR="00EC3543">
        <w:rPr>
          <w:rFonts w:ascii="Times New Roman" w:hAnsi="Times New Roman" w:cs="Times New Roman"/>
          <w:sz w:val="24"/>
          <w:szCs w:val="24"/>
        </w:rPr>
        <w:t>7</w:t>
      </w:r>
    </w:p>
    <w:p w:rsidR="000C432D" w:rsidRPr="000C432D" w:rsidRDefault="000C432D" w:rsidP="000C432D">
      <w:pPr>
        <w:pStyle w:val="ListParagraph"/>
        <w:rPr>
          <w:rFonts w:ascii="Times New Roman" w:hAnsi="Times New Roman" w:cs="Times New Roman"/>
          <w:sz w:val="24"/>
          <w:szCs w:val="24"/>
        </w:rPr>
      </w:pPr>
    </w:p>
    <w:p w:rsidR="00695BBA" w:rsidRDefault="00695BBA">
      <w:pPr>
        <w:sectPr w:rsidR="00695BBA" w:rsidSect="00F805C0">
          <w:pgSz w:w="12240" w:h="15840"/>
          <w:pgMar w:top="1440" w:right="1440" w:bottom="1440" w:left="2160" w:header="720" w:footer="720" w:gutter="0"/>
          <w:pgNumType w:fmt="lowerRoman"/>
          <w:cols w:space="720"/>
          <w:docGrid w:linePitch="360"/>
        </w:sectPr>
      </w:pPr>
    </w:p>
    <w:p w:rsidR="00695BBA" w:rsidRPr="00695BBA" w:rsidRDefault="00695BBA" w:rsidP="00695BBA">
      <w:pPr>
        <w:jc w:val="center"/>
        <w:outlineLvl w:val="0"/>
        <w:rPr>
          <w:rFonts w:ascii="Times New Roman" w:hAnsi="Times New Roman" w:cs="Times New Roman"/>
          <w:sz w:val="24"/>
          <w:szCs w:val="24"/>
        </w:rPr>
      </w:pPr>
      <w:r w:rsidRPr="00695BBA">
        <w:rPr>
          <w:rFonts w:ascii="Times New Roman" w:hAnsi="Times New Roman" w:cs="Times New Roman"/>
          <w:sz w:val="24"/>
          <w:szCs w:val="24"/>
        </w:rPr>
        <w:lastRenderedPageBreak/>
        <w:t>LIST OF FIGURES</w:t>
      </w:r>
    </w:p>
    <w:p w:rsidR="00695BBA" w:rsidRDefault="00695BBA" w:rsidP="00695BBA">
      <w:pPr>
        <w:jc w:val="center"/>
      </w:pPr>
    </w:p>
    <w:p w:rsidR="00695BBA" w:rsidRDefault="00695BBA" w:rsidP="00695BBA">
      <w:pPr>
        <w:pStyle w:val="Title"/>
        <w:jc w:val="left"/>
      </w:pPr>
      <w:r>
        <w:t>Figure</w:t>
      </w:r>
      <w:r>
        <w:tab/>
      </w:r>
      <w:r>
        <w:tab/>
      </w:r>
      <w:r>
        <w:tab/>
      </w:r>
      <w:r>
        <w:tab/>
      </w:r>
      <w:r>
        <w:tab/>
      </w:r>
      <w:r>
        <w:tab/>
      </w:r>
      <w:r>
        <w:tab/>
      </w:r>
      <w:r>
        <w:tab/>
      </w:r>
      <w:r>
        <w:tab/>
      </w:r>
      <w:r>
        <w:tab/>
      </w:r>
      <w:r>
        <w:tab/>
        <w:t>Page</w:t>
      </w:r>
    </w:p>
    <w:p w:rsidR="00695BBA" w:rsidRDefault="00695BBA" w:rsidP="00695BBA">
      <w:pPr>
        <w:pStyle w:val="Title"/>
        <w:tabs>
          <w:tab w:val="left" w:pos="8190"/>
        </w:tabs>
        <w:jc w:val="left"/>
      </w:pPr>
    </w:p>
    <w:p w:rsidR="00695BBA" w:rsidRDefault="00831CC4" w:rsidP="00D7067E">
      <w:pPr>
        <w:pStyle w:val="ListParagraph"/>
        <w:numPr>
          <w:ilvl w:val="0"/>
          <w:numId w:val="2"/>
        </w:numPr>
        <w:tabs>
          <w:tab w:val="left" w:pos="0"/>
          <w:tab w:val="right" w:leader="dot" w:pos="8280"/>
        </w:tabs>
        <w:rPr>
          <w:rFonts w:ascii="Times New Roman" w:hAnsi="Times New Roman" w:cs="Times New Roman"/>
          <w:sz w:val="24"/>
          <w:szCs w:val="24"/>
        </w:rPr>
      </w:pPr>
      <w:r w:rsidRPr="00831CC4">
        <w:rPr>
          <w:rFonts w:ascii="Times New Roman" w:hAnsi="Times New Roman" w:cs="Times New Roman"/>
          <w:sz w:val="24"/>
          <w:szCs w:val="24"/>
        </w:rPr>
        <w:t xml:space="preserve">Post harvest soil profile pH at Perkins, OK for </w:t>
      </w:r>
      <w:r w:rsidR="00EB7C1C">
        <w:rPr>
          <w:rFonts w:ascii="Times New Roman" w:hAnsi="Times New Roman" w:cs="Times New Roman"/>
          <w:sz w:val="24"/>
          <w:szCs w:val="24"/>
        </w:rPr>
        <w:t>target pH</w:t>
      </w:r>
      <w:r>
        <w:rPr>
          <w:rFonts w:ascii="Times New Roman" w:hAnsi="Times New Roman" w:cs="Times New Roman"/>
          <w:sz w:val="24"/>
          <w:szCs w:val="24"/>
        </w:rPr>
        <w:t xml:space="preserve"> </w:t>
      </w:r>
      <w:r w:rsidR="00EB7C1C" w:rsidRPr="00831CC4">
        <w:rPr>
          <w:rFonts w:ascii="Times New Roman" w:hAnsi="Times New Roman" w:cs="Times New Roman"/>
          <w:sz w:val="24"/>
          <w:szCs w:val="24"/>
        </w:rPr>
        <w:t xml:space="preserve">treatments </w:t>
      </w:r>
      <w:r w:rsidR="00EB7C1C">
        <w:rPr>
          <w:rFonts w:ascii="Times New Roman" w:hAnsi="Times New Roman" w:cs="Times New Roman"/>
          <w:sz w:val="24"/>
          <w:szCs w:val="24"/>
        </w:rPr>
        <w:t>of 4.0,</w:t>
      </w:r>
      <w:r w:rsidRPr="00831CC4">
        <w:rPr>
          <w:rFonts w:ascii="Times New Roman" w:hAnsi="Times New Roman" w:cs="Times New Roman"/>
          <w:sz w:val="24"/>
          <w:szCs w:val="24"/>
        </w:rPr>
        <w:t xml:space="preserve"> </w:t>
      </w:r>
      <w:r w:rsidR="003B6575">
        <w:rPr>
          <w:rFonts w:ascii="Times New Roman" w:hAnsi="Times New Roman" w:cs="Times New Roman"/>
          <w:sz w:val="24"/>
          <w:szCs w:val="24"/>
        </w:rPr>
        <w:t xml:space="preserve">         </w:t>
      </w:r>
      <w:r w:rsidRPr="00831CC4">
        <w:rPr>
          <w:rFonts w:ascii="Times New Roman" w:hAnsi="Times New Roman" w:cs="Times New Roman"/>
          <w:sz w:val="24"/>
          <w:szCs w:val="24"/>
        </w:rPr>
        <w:t>6.0</w:t>
      </w:r>
      <w:r w:rsidR="00EB7C1C">
        <w:rPr>
          <w:rFonts w:ascii="Times New Roman" w:hAnsi="Times New Roman" w:cs="Times New Roman"/>
          <w:sz w:val="24"/>
          <w:szCs w:val="24"/>
        </w:rPr>
        <w:t>,</w:t>
      </w:r>
      <w:r w:rsidRPr="00831CC4">
        <w:rPr>
          <w:rFonts w:ascii="Times New Roman" w:hAnsi="Times New Roman" w:cs="Times New Roman"/>
          <w:sz w:val="24"/>
          <w:szCs w:val="24"/>
        </w:rPr>
        <w:t xml:space="preserve"> and 7.0 (2010)</w:t>
      </w:r>
      <w:r w:rsidR="004214E9">
        <w:rPr>
          <w:rFonts w:ascii="Times New Roman" w:hAnsi="Times New Roman" w:cs="Times New Roman"/>
          <w:sz w:val="24"/>
          <w:szCs w:val="24"/>
        </w:rPr>
        <w:tab/>
        <w:t>20</w:t>
      </w:r>
    </w:p>
    <w:p w:rsidR="0076444B" w:rsidRDefault="0076444B" w:rsidP="00993995">
      <w:pPr>
        <w:pStyle w:val="ListParagraph"/>
        <w:tabs>
          <w:tab w:val="left" w:pos="0"/>
          <w:tab w:val="right" w:leader="dot" w:pos="8280"/>
        </w:tabs>
        <w:ind w:left="547"/>
        <w:rPr>
          <w:rFonts w:ascii="Times New Roman" w:hAnsi="Times New Roman" w:cs="Times New Roman"/>
          <w:sz w:val="24"/>
          <w:szCs w:val="24"/>
        </w:rPr>
      </w:pPr>
    </w:p>
    <w:p w:rsidR="00831CC4" w:rsidRDefault="00831CC4" w:rsidP="00831CC4">
      <w:pPr>
        <w:pStyle w:val="ListParagraph"/>
        <w:numPr>
          <w:ilvl w:val="0"/>
          <w:numId w:val="2"/>
        </w:numPr>
        <w:tabs>
          <w:tab w:val="left" w:pos="0"/>
          <w:tab w:val="right" w:leader="dot" w:pos="8280"/>
        </w:tabs>
        <w:rPr>
          <w:rFonts w:ascii="Times New Roman" w:hAnsi="Times New Roman" w:cs="Times New Roman"/>
          <w:sz w:val="24"/>
          <w:szCs w:val="24"/>
        </w:rPr>
      </w:pPr>
      <w:r w:rsidRPr="00831CC4">
        <w:rPr>
          <w:rFonts w:ascii="Times New Roman" w:hAnsi="Times New Roman" w:cs="Times New Roman"/>
          <w:sz w:val="24"/>
        </w:rPr>
        <w:t xml:space="preserve">Post harvest soil profile pH at </w:t>
      </w:r>
      <w:proofErr w:type="spellStart"/>
      <w:r w:rsidRPr="00831CC4">
        <w:rPr>
          <w:rFonts w:ascii="Times New Roman" w:hAnsi="Times New Roman" w:cs="Times New Roman"/>
          <w:sz w:val="24"/>
        </w:rPr>
        <w:t>Lahoma</w:t>
      </w:r>
      <w:proofErr w:type="spellEnd"/>
      <w:r w:rsidRPr="00831CC4">
        <w:rPr>
          <w:rFonts w:ascii="Times New Roman" w:hAnsi="Times New Roman" w:cs="Times New Roman"/>
          <w:sz w:val="24"/>
        </w:rPr>
        <w:t xml:space="preserve">, OK for </w:t>
      </w:r>
      <w:r w:rsidR="00EB7C1C" w:rsidRPr="00831CC4">
        <w:rPr>
          <w:rFonts w:ascii="Times New Roman" w:hAnsi="Times New Roman" w:cs="Times New Roman"/>
          <w:sz w:val="24"/>
        </w:rPr>
        <w:t xml:space="preserve">target pH </w:t>
      </w:r>
      <w:r w:rsidR="00EB7C1C">
        <w:rPr>
          <w:rFonts w:ascii="Times New Roman" w:hAnsi="Times New Roman" w:cs="Times New Roman"/>
          <w:sz w:val="24"/>
        </w:rPr>
        <w:t>treatments</w:t>
      </w:r>
      <w:r w:rsidR="003350A8">
        <w:rPr>
          <w:rFonts w:ascii="Times New Roman" w:hAnsi="Times New Roman" w:cs="Times New Roman"/>
          <w:sz w:val="24"/>
        </w:rPr>
        <w:t xml:space="preserve"> </w:t>
      </w:r>
      <w:r w:rsidRPr="00831CC4">
        <w:rPr>
          <w:rFonts w:ascii="Times New Roman" w:hAnsi="Times New Roman" w:cs="Times New Roman"/>
          <w:sz w:val="24"/>
        </w:rPr>
        <w:t>of</w:t>
      </w:r>
      <w:r w:rsidR="003B6575">
        <w:rPr>
          <w:rFonts w:ascii="Times New Roman" w:hAnsi="Times New Roman" w:cs="Times New Roman"/>
          <w:sz w:val="24"/>
        </w:rPr>
        <w:t xml:space="preserve"> </w:t>
      </w:r>
      <w:r w:rsidR="00EB7C1C">
        <w:rPr>
          <w:rFonts w:ascii="Times New Roman" w:hAnsi="Times New Roman" w:cs="Times New Roman"/>
          <w:sz w:val="24"/>
        </w:rPr>
        <w:t>4.0,</w:t>
      </w:r>
      <w:r w:rsidRPr="00831CC4">
        <w:rPr>
          <w:rFonts w:ascii="Times New Roman" w:hAnsi="Times New Roman" w:cs="Times New Roman"/>
          <w:sz w:val="24"/>
        </w:rPr>
        <w:t xml:space="preserve"> </w:t>
      </w:r>
      <w:r w:rsidR="003B6575">
        <w:rPr>
          <w:rFonts w:ascii="Times New Roman" w:hAnsi="Times New Roman" w:cs="Times New Roman"/>
          <w:sz w:val="24"/>
        </w:rPr>
        <w:t xml:space="preserve">        </w:t>
      </w:r>
      <w:r w:rsidRPr="00831CC4">
        <w:rPr>
          <w:rFonts w:ascii="Times New Roman" w:hAnsi="Times New Roman" w:cs="Times New Roman"/>
          <w:sz w:val="24"/>
        </w:rPr>
        <w:t>6.0</w:t>
      </w:r>
      <w:r w:rsidR="00EB7C1C">
        <w:rPr>
          <w:rFonts w:ascii="Times New Roman" w:hAnsi="Times New Roman" w:cs="Times New Roman"/>
          <w:sz w:val="24"/>
        </w:rPr>
        <w:t>,</w:t>
      </w:r>
      <w:r w:rsidRPr="00831CC4">
        <w:rPr>
          <w:rFonts w:ascii="Times New Roman" w:hAnsi="Times New Roman" w:cs="Times New Roman"/>
          <w:sz w:val="24"/>
        </w:rPr>
        <w:t xml:space="preserve"> and 7.0 (2010)</w:t>
      </w:r>
      <w:r w:rsidR="004214E9">
        <w:rPr>
          <w:rFonts w:ascii="Times New Roman" w:hAnsi="Times New Roman" w:cs="Times New Roman"/>
          <w:sz w:val="24"/>
          <w:szCs w:val="24"/>
        </w:rPr>
        <w:tab/>
        <w:t>21</w:t>
      </w:r>
    </w:p>
    <w:p w:rsidR="0076444B" w:rsidRDefault="0076444B" w:rsidP="0076444B">
      <w:pPr>
        <w:pStyle w:val="ListParagraph"/>
        <w:tabs>
          <w:tab w:val="left" w:pos="0"/>
          <w:tab w:val="right" w:leader="dot" w:pos="8280"/>
        </w:tabs>
        <w:ind w:left="540"/>
        <w:rPr>
          <w:rFonts w:ascii="Times New Roman" w:hAnsi="Times New Roman" w:cs="Times New Roman"/>
          <w:sz w:val="24"/>
          <w:szCs w:val="24"/>
        </w:rPr>
      </w:pPr>
    </w:p>
    <w:p w:rsidR="00831CC4" w:rsidRDefault="00827954" w:rsidP="00831CC4">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 xml:space="preserve">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sidRPr="00454CA0">
        <w:rPr>
          <w:rFonts w:ascii="Times New Roman" w:hAnsi="Times New Roman" w:cs="Times New Roman"/>
          <w:sz w:val="24"/>
        </w:rPr>
        <w:t>concentration</w:t>
      </w:r>
      <w:r>
        <w:rPr>
          <w:rFonts w:ascii="Times New Roman" w:hAnsi="Times New Roman" w:cs="Times New Roman"/>
          <w:sz w:val="24"/>
        </w:rPr>
        <w:t xml:space="preserve"> </w:t>
      </w:r>
      <w:r w:rsidRPr="00454CA0">
        <w:rPr>
          <w:rFonts w:ascii="Times New Roman" w:hAnsi="Times New Roman" w:cs="Times New Roman"/>
          <w:sz w:val="24"/>
        </w:rPr>
        <w:t xml:space="preserve">in </w:t>
      </w:r>
      <w:r>
        <w:rPr>
          <w:rFonts w:ascii="Times New Roman" w:hAnsi="Times New Roman" w:cs="Times New Roman"/>
          <w:sz w:val="24"/>
        </w:rPr>
        <w:t xml:space="preserve">the </w:t>
      </w:r>
      <w:r w:rsidRPr="00454CA0">
        <w:rPr>
          <w:rFonts w:ascii="Times New Roman" w:hAnsi="Times New Roman" w:cs="Times New Roman"/>
          <w:sz w:val="24"/>
        </w:rPr>
        <w:t>soil and soil pH</w:t>
      </w:r>
      <w:r>
        <w:rPr>
          <w:rFonts w:ascii="Times New Roman" w:hAnsi="Times New Roman" w:cs="Times New Roman"/>
          <w:sz w:val="24"/>
        </w:rPr>
        <w:t xml:space="preserve">                        from a 15 cm composite soil sample for each treatment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w:t>
      </w:r>
      <w:r w:rsidRPr="00454CA0">
        <w:rPr>
          <w:rFonts w:ascii="Times New Roman" w:hAnsi="Times New Roman" w:cs="Times New Roman"/>
          <w:sz w:val="24"/>
        </w:rPr>
        <w:t>2010</w:t>
      </w:r>
      <w:r>
        <w:rPr>
          <w:rFonts w:ascii="Times New Roman" w:hAnsi="Times New Roman" w:cs="Times New Roman"/>
          <w:sz w:val="24"/>
        </w:rPr>
        <w:t>)</w:t>
      </w:r>
      <w:r w:rsidR="004214E9">
        <w:rPr>
          <w:rFonts w:ascii="Times New Roman" w:hAnsi="Times New Roman" w:cs="Times New Roman"/>
          <w:sz w:val="24"/>
          <w:szCs w:val="24"/>
        </w:rPr>
        <w:tab/>
        <w:t>2</w:t>
      </w:r>
      <w:r w:rsidR="007D1CC7">
        <w:rPr>
          <w:rFonts w:ascii="Times New Roman" w:hAnsi="Times New Roman" w:cs="Times New Roman"/>
          <w:sz w:val="24"/>
          <w:szCs w:val="24"/>
        </w:rPr>
        <w:t>2</w:t>
      </w:r>
    </w:p>
    <w:p w:rsidR="0076444B" w:rsidRDefault="0076444B" w:rsidP="0076444B">
      <w:pPr>
        <w:pStyle w:val="ListParagraph"/>
        <w:tabs>
          <w:tab w:val="left" w:pos="0"/>
          <w:tab w:val="right" w:leader="dot" w:pos="8280"/>
        </w:tabs>
        <w:ind w:left="540"/>
        <w:rPr>
          <w:rFonts w:ascii="Times New Roman" w:hAnsi="Times New Roman" w:cs="Times New Roman"/>
          <w:sz w:val="24"/>
          <w:szCs w:val="24"/>
        </w:rPr>
      </w:pPr>
    </w:p>
    <w:p w:rsidR="00831CC4" w:rsidRDefault="00827954" w:rsidP="00831CC4">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Percent reduction in number</w:t>
      </w:r>
      <w:r w:rsidR="00AA7699">
        <w:rPr>
          <w:rFonts w:ascii="Times New Roman" w:hAnsi="Times New Roman" w:cs="Times New Roman"/>
          <w:sz w:val="24"/>
        </w:rPr>
        <w:t xml:space="preserve"> of grain sorghum plants from e</w:t>
      </w:r>
      <w:r>
        <w:rPr>
          <w:rFonts w:ascii="Times New Roman" w:hAnsi="Times New Roman" w:cs="Times New Roman"/>
          <w:sz w:val="24"/>
        </w:rPr>
        <w:t xml:space="preserve">mergence to immediately prior to harvest at Perkins, </w:t>
      </w:r>
      <w:proofErr w:type="spellStart"/>
      <w:r>
        <w:rPr>
          <w:rFonts w:ascii="Times New Roman" w:hAnsi="Times New Roman" w:cs="Times New Roman"/>
          <w:sz w:val="24"/>
        </w:rPr>
        <w:t>Lahoma</w:t>
      </w:r>
      <w:proofErr w:type="spellEnd"/>
      <w:r>
        <w:rPr>
          <w:rFonts w:ascii="Times New Roman" w:hAnsi="Times New Roman" w:cs="Times New Roman"/>
          <w:sz w:val="24"/>
        </w:rPr>
        <w:t>,</w:t>
      </w:r>
      <w:r w:rsidR="00AA7699">
        <w:rPr>
          <w:rFonts w:ascii="Times New Roman" w:hAnsi="Times New Roman" w:cs="Times New Roman"/>
          <w:sz w:val="24"/>
        </w:rPr>
        <w:t xml:space="preserve"> </w:t>
      </w:r>
      <w:r>
        <w:rPr>
          <w:rFonts w:ascii="Times New Roman" w:hAnsi="Times New Roman" w:cs="Times New Roman"/>
          <w:sz w:val="24"/>
        </w:rPr>
        <w:t>and Haskell, OK (2010)</w:t>
      </w:r>
      <w:r w:rsidR="004214E9">
        <w:rPr>
          <w:rFonts w:ascii="Times New Roman" w:hAnsi="Times New Roman" w:cs="Times New Roman"/>
          <w:sz w:val="24"/>
          <w:szCs w:val="24"/>
        </w:rPr>
        <w:tab/>
        <w:t>26</w:t>
      </w:r>
    </w:p>
    <w:p w:rsidR="0076444B" w:rsidRPr="00831CC4" w:rsidRDefault="0076444B" w:rsidP="0076444B">
      <w:pPr>
        <w:pStyle w:val="ListParagraph"/>
        <w:tabs>
          <w:tab w:val="left" w:pos="0"/>
          <w:tab w:val="right" w:leader="dot" w:pos="8280"/>
        </w:tabs>
        <w:ind w:left="540"/>
        <w:rPr>
          <w:rFonts w:ascii="Times New Roman" w:hAnsi="Times New Roman" w:cs="Times New Roman"/>
          <w:sz w:val="24"/>
          <w:szCs w:val="24"/>
        </w:rPr>
      </w:pPr>
    </w:p>
    <w:p w:rsidR="00855C34" w:rsidRPr="00855C34" w:rsidRDefault="00855C34" w:rsidP="00855C34">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Relationship of grain sorghum relativ</w:t>
      </w:r>
      <w:r w:rsidR="00AA7699">
        <w:rPr>
          <w:rFonts w:ascii="Times New Roman" w:hAnsi="Times New Roman" w:cs="Times New Roman"/>
          <w:sz w:val="24"/>
        </w:rPr>
        <w:t xml:space="preserve">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sidR="00AA7699">
        <w:rPr>
          <w:rFonts w:ascii="Times New Roman" w:hAnsi="Times New Roman" w:cs="Times New Roman"/>
          <w:sz w:val="24"/>
        </w:rPr>
        <w:t xml:space="preserve">and soil pH at                                </w:t>
      </w:r>
      <w:proofErr w:type="spellStart"/>
      <w:r w:rsidR="00AA7699">
        <w:rPr>
          <w:rFonts w:ascii="Times New Roman" w:hAnsi="Times New Roman" w:cs="Times New Roman"/>
          <w:sz w:val="24"/>
        </w:rPr>
        <w:t>Lahoma,</w:t>
      </w:r>
      <w:r w:rsidR="007762DD">
        <w:rPr>
          <w:rFonts w:ascii="Times New Roman" w:hAnsi="Times New Roman" w:cs="Times New Roman"/>
          <w:sz w:val="24"/>
        </w:rPr>
        <w:t>OK</w:t>
      </w:r>
      <w:proofErr w:type="spellEnd"/>
      <w:r w:rsidR="007762DD">
        <w:rPr>
          <w:rFonts w:ascii="Times New Roman" w:hAnsi="Times New Roman" w:cs="Times New Roman"/>
          <w:sz w:val="24"/>
        </w:rPr>
        <w:t xml:space="preserve"> (2009</w:t>
      </w:r>
      <w:r w:rsidR="00AA7699">
        <w:rPr>
          <w:rFonts w:ascii="Times New Roman" w:hAnsi="Times New Roman" w:cs="Times New Roman"/>
          <w:sz w:val="24"/>
        </w:rPr>
        <w:t>)</w:t>
      </w:r>
      <w:r>
        <w:rPr>
          <w:rFonts w:ascii="Times New Roman" w:hAnsi="Times New Roman" w:cs="Times New Roman"/>
          <w:sz w:val="24"/>
          <w:szCs w:val="24"/>
        </w:rPr>
        <w:tab/>
        <w:t>28</w:t>
      </w:r>
    </w:p>
    <w:p w:rsidR="00855C34" w:rsidRPr="00855C34" w:rsidRDefault="00855C34" w:rsidP="00855C34">
      <w:pPr>
        <w:pStyle w:val="ListParagraph"/>
        <w:rPr>
          <w:rFonts w:ascii="Times New Roman" w:hAnsi="Times New Roman" w:cs="Times New Roman"/>
          <w:sz w:val="24"/>
        </w:rPr>
      </w:pPr>
    </w:p>
    <w:p w:rsidR="00831CC4" w:rsidRDefault="00831CC4" w:rsidP="00831CC4">
      <w:pPr>
        <w:pStyle w:val="ListParagraph"/>
        <w:numPr>
          <w:ilvl w:val="0"/>
          <w:numId w:val="2"/>
        </w:numPr>
        <w:tabs>
          <w:tab w:val="left" w:pos="0"/>
          <w:tab w:val="right" w:leader="dot" w:pos="8280"/>
        </w:tabs>
        <w:rPr>
          <w:rFonts w:ascii="Times New Roman" w:hAnsi="Times New Roman" w:cs="Times New Roman"/>
          <w:sz w:val="24"/>
          <w:szCs w:val="24"/>
        </w:rPr>
      </w:pPr>
      <w:r w:rsidRPr="00831CC4">
        <w:rPr>
          <w:rFonts w:ascii="Times New Roman" w:hAnsi="Times New Roman" w:cs="Times New Roman"/>
          <w:sz w:val="24"/>
        </w:rPr>
        <w:t xml:space="preserve">Relationship of </w:t>
      </w:r>
      <w:r w:rsidR="007904A4">
        <w:rPr>
          <w:rFonts w:ascii="Times New Roman" w:hAnsi="Times New Roman" w:cs="Times New Roman"/>
          <w:sz w:val="24"/>
        </w:rPr>
        <w:t xml:space="preserve">grain sorghum </w:t>
      </w:r>
      <w:r w:rsidR="00B1585B">
        <w:rPr>
          <w:rFonts w:ascii="Times New Roman" w:hAnsi="Times New Roman" w:cs="Times New Roman"/>
          <w:sz w:val="24"/>
        </w:rPr>
        <w:t xml:space="preserve">relative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Pr>
          <w:rFonts w:ascii="Times New Roman" w:hAnsi="Times New Roman" w:cs="Times New Roman"/>
          <w:sz w:val="24"/>
        </w:rPr>
        <w:t xml:space="preserve">and soil pH at </w:t>
      </w:r>
      <w:r w:rsidR="007762DD">
        <w:rPr>
          <w:rFonts w:ascii="Times New Roman" w:hAnsi="Times New Roman" w:cs="Times New Roman"/>
          <w:sz w:val="24"/>
        </w:rPr>
        <w:t xml:space="preserve">                               Perkins, OK </w:t>
      </w:r>
      <w:r w:rsidRPr="00831CC4">
        <w:rPr>
          <w:rFonts w:ascii="Times New Roman" w:hAnsi="Times New Roman" w:cs="Times New Roman"/>
          <w:sz w:val="24"/>
        </w:rPr>
        <w:t>(2009)</w:t>
      </w:r>
      <w:r w:rsidR="004214E9">
        <w:rPr>
          <w:rFonts w:ascii="Times New Roman" w:hAnsi="Times New Roman" w:cs="Times New Roman"/>
          <w:sz w:val="24"/>
          <w:szCs w:val="24"/>
        </w:rPr>
        <w:tab/>
        <w:t>2</w:t>
      </w:r>
      <w:r w:rsidR="006F26A0">
        <w:rPr>
          <w:rFonts w:ascii="Times New Roman" w:hAnsi="Times New Roman" w:cs="Times New Roman"/>
          <w:sz w:val="24"/>
          <w:szCs w:val="24"/>
        </w:rPr>
        <w:t>8</w:t>
      </w:r>
    </w:p>
    <w:p w:rsidR="0076444B" w:rsidRPr="00831CC4" w:rsidRDefault="0076444B" w:rsidP="0076444B">
      <w:pPr>
        <w:pStyle w:val="ListParagraph"/>
        <w:tabs>
          <w:tab w:val="left" w:pos="0"/>
          <w:tab w:val="right" w:leader="dot" w:pos="8280"/>
        </w:tabs>
        <w:ind w:left="540"/>
        <w:rPr>
          <w:rFonts w:ascii="Times New Roman" w:hAnsi="Times New Roman" w:cs="Times New Roman"/>
          <w:sz w:val="24"/>
          <w:szCs w:val="24"/>
        </w:rPr>
      </w:pPr>
    </w:p>
    <w:p w:rsidR="00831CC4" w:rsidRDefault="00831CC4" w:rsidP="0076444B">
      <w:pPr>
        <w:pStyle w:val="ListParagraph"/>
        <w:numPr>
          <w:ilvl w:val="0"/>
          <w:numId w:val="2"/>
        </w:numPr>
        <w:tabs>
          <w:tab w:val="left" w:pos="0"/>
          <w:tab w:val="right" w:leader="dot" w:pos="8280"/>
        </w:tabs>
        <w:rPr>
          <w:rFonts w:ascii="Times New Roman" w:hAnsi="Times New Roman" w:cs="Times New Roman"/>
          <w:sz w:val="24"/>
          <w:szCs w:val="24"/>
        </w:rPr>
      </w:pPr>
      <w:r w:rsidRPr="00831CC4">
        <w:rPr>
          <w:rFonts w:ascii="Times New Roman" w:hAnsi="Times New Roman" w:cs="Times New Roman"/>
          <w:sz w:val="24"/>
        </w:rPr>
        <w:t xml:space="preserve">Relationship of </w:t>
      </w:r>
      <w:r w:rsidR="007904A4">
        <w:rPr>
          <w:rFonts w:ascii="Times New Roman" w:hAnsi="Times New Roman" w:cs="Times New Roman"/>
          <w:sz w:val="24"/>
        </w:rPr>
        <w:t xml:space="preserve">grain sorghum </w:t>
      </w:r>
      <w:r w:rsidRPr="00831CC4">
        <w:rPr>
          <w:rFonts w:ascii="Times New Roman" w:hAnsi="Times New Roman" w:cs="Times New Roman"/>
          <w:sz w:val="24"/>
        </w:rPr>
        <w:t xml:space="preserve">relative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sidRPr="00831CC4">
        <w:rPr>
          <w:rFonts w:ascii="Times New Roman" w:hAnsi="Times New Roman" w:cs="Times New Roman"/>
          <w:sz w:val="24"/>
        </w:rPr>
        <w:t>an</w:t>
      </w:r>
      <w:r w:rsidR="0076444B">
        <w:rPr>
          <w:rFonts w:ascii="Times New Roman" w:hAnsi="Times New Roman" w:cs="Times New Roman"/>
          <w:sz w:val="24"/>
        </w:rPr>
        <w:t xml:space="preserve">d soil pH at </w:t>
      </w:r>
      <w:r w:rsidR="007904A4">
        <w:rPr>
          <w:rFonts w:ascii="Times New Roman" w:hAnsi="Times New Roman" w:cs="Times New Roman"/>
          <w:sz w:val="24"/>
        </w:rPr>
        <w:t xml:space="preserve">                              </w:t>
      </w:r>
      <w:proofErr w:type="spellStart"/>
      <w:r w:rsidR="007762DD">
        <w:rPr>
          <w:rFonts w:ascii="Times New Roman" w:hAnsi="Times New Roman" w:cs="Times New Roman"/>
          <w:sz w:val="24"/>
        </w:rPr>
        <w:t>Lahoma</w:t>
      </w:r>
      <w:proofErr w:type="spellEnd"/>
      <w:r w:rsidR="0076444B">
        <w:rPr>
          <w:rFonts w:ascii="Times New Roman" w:hAnsi="Times New Roman" w:cs="Times New Roman"/>
          <w:sz w:val="24"/>
        </w:rPr>
        <w:t>, OK (20</w:t>
      </w:r>
      <w:r w:rsidR="007762DD">
        <w:rPr>
          <w:rFonts w:ascii="Times New Roman" w:hAnsi="Times New Roman" w:cs="Times New Roman"/>
          <w:sz w:val="24"/>
        </w:rPr>
        <w:t>10</w:t>
      </w:r>
      <w:r w:rsidR="0076444B">
        <w:rPr>
          <w:rFonts w:ascii="Times New Roman" w:hAnsi="Times New Roman" w:cs="Times New Roman"/>
          <w:sz w:val="24"/>
        </w:rPr>
        <w:t>)</w:t>
      </w:r>
      <w:r w:rsidR="006F26A0">
        <w:rPr>
          <w:rFonts w:ascii="Times New Roman" w:hAnsi="Times New Roman" w:cs="Times New Roman"/>
          <w:sz w:val="24"/>
          <w:szCs w:val="24"/>
        </w:rPr>
        <w:tab/>
        <w:t>29</w:t>
      </w:r>
    </w:p>
    <w:p w:rsidR="0076444B" w:rsidRPr="0076444B" w:rsidRDefault="0076444B" w:rsidP="0076444B">
      <w:pPr>
        <w:pStyle w:val="ListParagraph"/>
        <w:tabs>
          <w:tab w:val="left" w:pos="0"/>
          <w:tab w:val="right" w:leader="dot" w:pos="8280"/>
        </w:tabs>
        <w:ind w:left="540"/>
        <w:rPr>
          <w:rFonts w:ascii="Times New Roman" w:hAnsi="Times New Roman" w:cs="Times New Roman"/>
          <w:sz w:val="24"/>
          <w:szCs w:val="24"/>
        </w:rPr>
      </w:pPr>
    </w:p>
    <w:p w:rsidR="0076444B" w:rsidRDefault="0076444B" w:rsidP="0076444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 xml:space="preserve">Relationship of </w:t>
      </w:r>
      <w:r w:rsidR="007904A4">
        <w:rPr>
          <w:rFonts w:ascii="Times New Roman" w:hAnsi="Times New Roman" w:cs="Times New Roman"/>
          <w:sz w:val="24"/>
        </w:rPr>
        <w:t xml:space="preserve">grain sorghum </w:t>
      </w:r>
      <w:r w:rsidRPr="0076444B">
        <w:rPr>
          <w:rFonts w:ascii="Times New Roman" w:hAnsi="Times New Roman" w:cs="Times New Roman"/>
          <w:sz w:val="24"/>
        </w:rPr>
        <w:t xml:space="preserve">relative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7904A4">
        <w:rPr>
          <w:rFonts w:ascii="Times New Roman" w:hAnsi="Times New Roman" w:cs="Times New Roman"/>
          <w:sz w:val="24"/>
        </w:rPr>
        <w:t xml:space="preserve">                                </w:t>
      </w:r>
      <w:r w:rsidR="007762DD">
        <w:rPr>
          <w:rFonts w:ascii="Times New Roman" w:hAnsi="Times New Roman" w:cs="Times New Roman"/>
          <w:sz w:val="24"/>
        </w:rPr>
        <w:t>Perkins</w:t>
      </w:r>
      <w:r w:rsidRPr="0076444B">
        <w:rPr>
          <w:rFonts w:ascii="Times New Roman" w:hAnsi="Times New Roman" w:cs="Times New Roman"/>
          <w:sz w:val="24"/>
        </w:rPr>
        <w:t>, OK (2010)</w:t>
      </w:r>
      <w:r w:rsidR="004214E9">
        <w:rPr>
          <w:rFonts w:ascii="Times New Roman" w:hAnsi="Times New Roman" w:cs="Times New Roman"/>
          <w:sz w:val="24"/>
          <w:szCs w:val="24"/>
        </w:rPr>
        <w:tab/>
      </w:r>
      <w:r w:rsidR="006F26A0">
        <w:rPr>
          <w:rFonts w:ascii="Times New Roman" w:hAnsi="Times New Roman" w:cs="Times New Roman"/>
          <w:sz w:val="24"/>
          <w:szCs w:val="24"/>
        </w:rPr>
        <w:t>29</w:t>
      </w:r>
    </w:p>
    <w:p w:rsidR="0076444B" w:rsidRPr="0076444B" w:rsidRDefault="0076444B" w:rsidP="0076444B">
      <w:pPr>
        <w:pStyle w:val="ListParagraph"/>
        <w:ind w:left="540"/>
        <w:rPr>
          <w:rFonts w:ascii="Times New Roman" w:hAnsi="Times New Roman" w:cs="Times New Roman"/>
          <w:sz w:val="24"/>
          <w:szCs w:val="24"/>
        </w:rPr>
      </w:pPr>
    </w:p>
    <w:p w:rsidR="00831CC4" w:rsidRDefault="0076444B" w:rsidP="0076444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 xml:space="preserve">Relationship of </w:t>
      </w:r>
      <w:r w:rsidR="007904A4">
        <w:rPr>
          <w:rFonts w:ascii="Times New Roman" w:hAnsi="Times New Roman" w:cs="Times New Roman"/>
          <w:sz w:val="24"/>
        </w:rPr>
        <w:t xml:space="preserve">grain sorghum </w:t>
      </w:r>
      <w:r w:rsidRPr="0076444B">
        <w:rPr>
          <w:rFonts w:ascii="Times New Roman" w:hAnsi="Times New Roman" w:cs="Times New Roman"/>
          <w:sz w:val="24"/>
        </w:rPr>
        <w:t xml:space="preserve">relative </w:t>
      </w:r>
      <w:proofErr w:type="spellStart"/>
      <w:r w:rsidR="00B1585B" w:rsidRPr="00B1585B">
        <w:rPr>
          <w:rFonts w:ascii="Times New Roman" w:hAnsi="Times New Roman" w:cs="Times New Roman"/>
          <w:sz w:val="24"/>
          <w:szCs w:val="24"/>
        </w:rPr>
        <w:t>yield</w:t>
      </w:r>
      <w:r w:rsidR="00B1585B" w:rsidRPr="00B1585B">
        <w:rPr>
          <w:rFonts w:ascii="Times New Roman" w:hAnsi="Times New Roman" w:cs="Times New Roman"/>
          <w:sz w:val="24"/>
          <w:szCs w:val="24"/>
          <w:vertAlign w:val="subscript"/>
        </w:rPr>
        <w:t>avg</w:t>
      </w:r>
      <w:proofErr w:type="spellEnd"/>
      <w:r w:rsidR="00B1585B" w:rsidRP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7762DD">
        <w:rPr>
          <w:rFonts w:ascii="Times New Roman" w:hAnsi="Times New Roman" w:cs="Times New Roman"/>
          <w:sz w:val="24"/>
        </w:rPr>
        <w:t xml:space="preserve">                           Haskell</w:t>
      </w:r>
      <w:r w:rsidRPr="0076444B">
        <w:rPr>
          <w:rFonts w:ascii="Times New Roman" w:hAnsi="Times New Roman" w:cs="Times New Roman"/>
          <w:sz w:val="24"/>
        </w:rPr>
        <w:t>, OK (2010)</w:t>
      </w:r>
      <w:r w:rsidR="004214E9">
        <w:rPr>
          <w:rFonts w:ascii="Times New Roman" w:hAnsi="Times New Roman" w:cs="Times New Roman"/>
          <w:sz w:val="24"/>
          <w:szCs w:val="24"/>
        </w:rPr>
        <w:tab/>
        <w:t>30</w:t>
      </w:r>
    </w:p>
    <w:p w:rsidR="0076444B" w:rsidRPr="00831CC4" w:rsidRDefault="0076444B">
      <w:pPr>
        <w:rPr>
          <w:rFonts w:ascii="Times New Roman" w:hAnsi="Times New Roman" w:cs="Times New Roman"/>
          <w:sz w:val="24"/>
          <w:szCs w:val="24"/>
        </w:rPr>
        <w:sectPr w:rsidR="0076444B" w:rsidRPr="00831CC4" w:rsidSect="00F805C0">
          <w:pgSz w:w="12240" w:h="15840"/>
          <w:pgMar w:top="2880" w:right="1440" w:bottom="1440" w:left="2160" w:header="720" w:footer="720" w:gutter="0"/>
          <w:pgNumType w:fmt="lowerRoman"/>
          <w:cols w:space="720"/>
          <w:docGrid w:linePitch="360"/>
        </w:sectPr>
      </w:pPr>
    </w:p>
    <w:p w:rsidR="00695BBA" w:rsidRDefault="00695BBA" w:rsidP="00695BBA">
      <w:pPr>
        <w:pStyle w:val="Title"/>
        <w:jc w:val="left"/>
      </w:pPr>
      <w:r>
        <w:lastRenderedPageBreak/>
        <w:t>Figure</w:t>
      </w:r>
      <w:r>
        <w:tab/>
      </w:r>
      <w:r>
        <w:tab/>
      </w:r>
      <w:r>
        <w:tab/>
      </w:r>
      <w:r>
        <w:tab/>
      </w:r>
      <w:r>
        <w:tab/>
      </w:r>
      <w:r>
        <w:tab/>
      </w:r>
      <w:r>
        <w:tab/>
      </w:r>
      <w:r>
        <w:tab/>
      </w:r>
      <w:r>
        <w:tab/>
      </w:r>
      <w:r>
        <w:tab/>
      </w:r>
      <w:r>
        <w:tab/>
        <w:t>Page</w:t>
      </w:r>
    </w:p>
    <w:p w:rsidR="007904A4" w:rsidRDefault="007904A4" w:rsidP="007904A4">
      <w:pPr>
        <w:pStyle w:val="ListParagraph"/>
        <w:tabs>
          <w:tab w:val="left" w:pos="0"/>
          <w:tab w:val="right" w:leader="dot" w:pos="8280"/>
        </w:tabs>
        <w:ind w:left="540"/>
        <w:rPr>
          <w:rFonts w:ascii="Times New Roman" w:hAnsi="Times New Roman" w:cs="Times New Roman"/>
          <w:sz w:val="24"/>
          <w:szCs w:val="24"/>
        </w:rPr>
      </w:pPr>
    </w:p>
    <w:p w:rsidR="00855C34" w:rsidRPr="0059721B" w:rsidRDefault="0059721B" w:rsidP="0059721B">
      <w:pPr>
        <w:pStyle w:val="ListParagraph"/>
        <w:numPr>
          <w:ilvl w:val="0"/>
          <w:numId w:val="2"/>
        </w:numPr>
        <w:tabs>
          <w:tab w:val="left" w:pos="0"/>
          <w:tab w:val="right" w:leader="dot" w:pos="8280"/>
        </w:tabs>
        <w:rPr>
          <w:rFonts w:ascii="Times New Roman" w:hAnsi="Times New Roman" w:cs="Times New Roman"/>
          <w:sz w:val="24"/>
          <w:szCs w:val="24"/>
        </w:rPr>
      </w:pPr>
      <w:r w:rsidRPr="0059721B">
        <w:rPr>
          <w:rFonts w:ascii="Times New Roman" w:hAnsi="Times New Roman" w:cs="Times New Roman"/>
          <w:sz w:val="24"/>
        </w:rPr>
        <w:t xml:space="preserve">Relationship of grain sorghum relative </w:t>
      </w:r>
      <w:proofErr w:type="spellStart"/>
      <w:r w:rsidRPr="0059721B">
        <w:rPr>
          <w:rFonts w:ascii="Times New Roman" w:hAnsi="Times New Roman" w:cs="Times New Roman"/>
          <w:sz w:val="24"/>
          <w:szCs w:val="24"/>
        </w:rPr>
        <w:t>yield</w:t>
      </w:r>
      <w:r w:rsidRPr="0059721B">
        <w:rPr>
          <w:rFonts w:ascii="Times New Roman" w:hAnsi="Times New Roman" w:cs="Times New Roman"/>
          <w:sz w:val="24"/>
          <w:szCs w:val="24"/>
          <w:vertAlign w:val="subscript"/>
        </w:rPr>
        <w:t>avg</w:t>
      </w:r>
      <w:proofErr w:type="spellEnd"/>
      <w:r w:rsidRPr="0059721B">
        <w:rPr>
          <w:rFonts w:ascii="Times New Roman" w:hAnsi="Times New Roman" w:cs="Times New Roman"/>
          <w:sz w:val="24"/>
          <w:szCs w:val="24"/>
        </w:rPr>
        <w:t xml:space="preserve"> </w:t>
      </w:r>
      <w:r w:rsidRPr="0059721B">
        <w:rPr>
          <w:rFonts w:ascii="Times New Roman" w:hAnsi="Times New Roman" w:cs="Times New Roman"/>
          <w:sz w:val="24"/>
        </w:rPr>
        <w:t xml:space="preserve">and soil pH at </w:t>
      </w:r>
      <w:proofErr w:type="spellStart"/>
      <w:r w:rsidRPr="0059721B">
        <w:rPr>
          <w:rFonts w:ascii="Times New Roman" w:hAnsi="Times New Roman" w:cs="Times New Roman"/>
          <w:sz w:val="24"/>
        </w:rPr>
        <w:t>Lahoma</w:t>
      </w:r>
      <w:proofErr w:type="spellEnd"/>
      <w:r w:rsidRPr="0059721B">
        <w:rPr>
          <w:rFonts w:ascii="Times New Roman" w:hAnsi="Times New Roman" w:cs="Times New Roman"/>
          <w:sz w:val="24"/>
        </w:rPr>
        <w:t xml:space="preserve">,               Perkins, and Haskell, OK with yield plateau occurring at 0.90 with                           </w:t>
      </w:r>
      <w:r w:rsidRPr="0059721B">
        <w:rPr>
          <w:rFonts w:ascii="Times New Roman" w:hAnsi="Times New Roman" w:cs="Times New Roman"/>
          <w:sz w:val="24"/>
          <w:szCs w:val="24"/>
        </w:rPr>
        <w:t>critical soil pH 5.42</w:t>
      </w:r>
      <w:r w:rsidRPr="0059721B">
        <w:rPr>
          <w:rFonts w:ascii="Times New Roman" w:hAnsi="Times New Roman" w:cs="Times New Roman"/>
          <w:sz w:val="24"/>
        </w:rPr>
        <w:t xml:space="preserve"> (2009 &amp; 2010)</w:t>
      </w:r>
      <w:r w:rsidRPr="0059721B">
        <w:rPr>
          <w:rFonts w:ascii="Times New Roman" w:hAnsi="Times New Roman" w:cs="Times New Roman"/>
          <w:sz w:val="24"/>
          <w:szCs w:val="24"/>
        </w:rPr>
        <w:t xml:space="preserve"> </w:t>
      </w:r>
      <w:r w:rsidRPr="0059721B">
        <w:rPr>
          <w:rFonts w:ascii="Times New Roman" w:hAnsi="Times New Roman" w:cs="Times New Roman"/>
          <w:sz w:val="24"/>
          <w:szCs w:val="24"/>
        </w:rPr>
        <w:tab/>
        <w:t>30</w:t>
      </w:r>
      <w:r w:rsidRPr="0059721B">
        <w:rPr>
          <w:rFonts w:ascii="Times New Roman" w:hAnsi="Times New Roman" w:cs="Times New Roman"/>
          <w:sz w:val="24"/>
          <w:szCs w:val="24"/>
        </w:rPr>
        <w:tab/>
      </w:r>
    </w:p>
    <w:p w:rsidR="007904A4" w:rsidRPr="007904A4" w:rsidRDefault="007904A4" w:rsidP="007904A4">
      <w:pPr>
        <w:pStyle w:val="ListParagraph"/>
        <w:tabs>
          <w:tab w:val="left" w:pos="0"/>
          <w:tab w:val="right" w:leader="dot" w:pos="8280"/>
        </w:tabs>
        <w:ind w:left="540"/>
        <w:rPr>
          <w:rFonts w:ascii="Times New Roman" w:hAnsi="Times New Roman" w:cs="Times New Roman"/>
          <w:sz w:val="24"/>
          <w:szCs w:val="24"/>
        </w:rPr>
      </w:pPr>
    </w:p>
    <w:p w:rsidR="0076444B" w:rsidRDefault="00827954" w:rsidP="0059721B">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 xml:space="preserve">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rPr>
        <w:t xml:space="preserve">concentration in soil and grain sorghum                 relative </w:t>
      </w:r>
      <w:proofErr w:type="spellStart"/>
      <w:r w:rsidR="00B1585B" w:rsidRPr="0059721B">
        <w:rPr>
          <w:rFonts w:ascii="Times New Roman" w:hAnsi="Times New Roman" w:cs="Times New Roman"/>
          <w:sz w:val="24"/>
          <w:szCs w:val="24"/>
        </w:rPr>
        <w:t>yield</w:t>
      </w:r>
      <w:r w:rsidR="00B1585B" w:rsidRPr="0059721B">
        <w:rPr>
          <w:rFonts w:ascii="Times New Roman" w:hAnsi="Times New Roman" w:cs="Times New Roman"/>
          <w:sz w:val="24"/>
          <w:szCs w:val="24"/>
          <w:vertAlign w:val="subscript"/>
        </w:rPr>
        <w:t>avg</w:t>
      </w:r>
      <w:proofErr w:type="spellEnd"/>
      <w:r w:rsidR="00B1585B" w:rsidRPr="0059721B">
        <w:rPr>
          <w:rFonts w:ascii="Times New Roman" w:hAnsi="Times New Roman" w:cs="Times New Roman"/>
          <w:sz w:val="24"/>
          <w:szCs w:val="24"/>
        </w:rPr>
        <w:t xml:space="preserve"> </w:t>
      </w:r>
      <w:r>
        <w:rPr>
          <w:rFonts w:ascii="Times New Roman" w:hAnsi="Times New Roman" w:cs="Times New Roman"/>
          <w:sz w:val="24"/>
        </w:rPr>
        <w:t xml:space="preserve">at Perkins, </w:t>
      </w:r>
      <w:proofErr w:type="spellStart"/>
      <w:r>
        <w:rPr>
          <w:rFonts w:ascii="Times New Roman" w:hAnsi="Times New Roman" w:cs="Times New Roman"/>
          <w:sz w:val="24"/>
        </w:rPr>
        <w:t>Lahoma</w:t>
      </w:r>
      <w:proofErr w:type="spellEnd"/>
      <w:r>
        <w:rPr>
          <w:rFonts w:ascii="Times New Roman" w:hAnsi="Times New Roman" w:cs="Times New Roman"/>
          <w:sz w:val="24"/>
        </w:rPr>
        <w:t xml:space="preserve">, and Haskell, OK with </w:t>
      </w:r>
      <w:proofErr w:type="spellStart"/>
      <w:r>
        <w:rPr>
          <w:rFonts w:ascii="Times New Roman" w:hAnsi="Times New Roman" w:cs="Times New Roman"/>
          <w:sz w:val="24"/>
        </w:rPr>
        <w:t>Cate</w:t>
      </w:r>
      <w:proofErr w:type="spellEnd"/>
      <w:r>
        <w:rPr>
          <w:rFonts w:ascii="Times New Roman" w:hAnsi="Times New Roman" w:cs="Times New Roman"/>
          <w:sz w:val="24"/>
        </w:rPr>
        <w:t xml:space="preserve">-Nelson               critical point occurring at 18 </w:t>
      </w:r>
      <w:r w:rsidRPr="00C437ED">
        <w:rPr>
          <w:rFonts w:ascii="Times New Roman" w:hAnsi="Times New Roman" w:cs="Times New Roman"/>
          <w:sz w:val="24"/>
          <w:szCs w:val="24"/>
        </w:rPr>
        <w:t>mg kg</w:t>
      </w:r>
      <w:r w:rsidRPr="00C437ED">
        <w:rPr>
          <w:rFonts w:ascii="Times New Roman" w:hAnsi="Times New Roman" w:cs="Times New Roman"/>
          <w:sz w:val="24"/>
          <w:szCs w:val="24"/>
          <w:vertAlign w:val="superscript"/>
        </w:rPr>
        <w:t>-1</w:t>
      </w:r>
      <w:r>
        <w:rPr>
          <w:rFonts w:ascii="Times New Roman" w:hAnsi="Times New Roman" w:cs="Times New Roman"/>
          <w:sz w:val="24"/>
        </w:rPr>
        <w:t xml:space="preserve"> Al (2010)</w:t>
      </w:r>
      <w:r w:rsidR="004214E9">
        <w:rPr>
          <w:rFonts w:ascii="Times New Roman" w:hAnsi="Times New Roman" w:cs="Times New Roman"/>
          <w:sz w:val="24"/>
          <w:szCs w:val="24"/>
        </w:rPr>
        <w:tab/>
        <w:t>3</w:t>
      </w:r>
      <w:r>
        <w:rPr>
          <w:rFonts w:ascii="Times New Roman" w:hAnsi="Times New Roman" w:cs="Times New Roman"/>
          <w:sz w:val="24"/>
          <w:szCs w:val="24"/>
        </w:rPr>
        <w:t>1</w:t>
      </w:r>
    </w:p>
    <w:p w:rsidR="0076444B" w:rsidRPr="0076444B" w:rsidRDefault="0076444B" w:rsidP="0076444B">
      <w:pPr>
        <w:pStyle w:val="ListParagraph"/>
        <w:tabs>
          <w:tab w:val="left" w:pos="0"/>
          <w:tab w:val="right" w:leader="dot" w:pos="8280"/>
        </w:tabs>
        <w:ind w:left="540"/>
        <w:rPr>
          <w:rFonts w:ascii="Times New Roman" w:hAnsi="Times New Roman" w:cs="Times New Roman"/>
          <w:sz w:val="24"/>
          <w:szCs w:val="24"/>
        </w:rPr>
      </w:pPr>
    </w:p>
    <w:p w:rsidR="0076444B" w:rsidRDefault="00827954" w:rsidP="0059721B">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 xml:space="preserve">Percent reduction in number of sunflower plants from emergence to               immediately prior to harvest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(2010)</w:t>
      </w:r>
      <w:r w:rsidR="004214E9">
        <w:rPr>
          <w:rFonts w:ascii="Times New Roman" w:hAnsi="Times New Roman" w:cs="Times New Roman"/>
          <w:sz w:val="24"/>
          <w:szCs w:val="24"/>
        </w:rPr>
        <w:tab/>
        <w:t>3</w:t>
      </w:r>
      <w:r>
        <w:rPr>
          <w:rFonts w:ascii="Times New Roman" w:hAnsi="Times New Roman" w:cs="Times New Roman"/>
          <w:sz w:val="24"/>
          <w:szCs w:val="24"/>
        </w:rPr>
        <w:t>6</w:t>
      </w:r>
    </w:p>
    <w:p w:rsidR="0076444B" w:rsidRDefault="0076444B" w:rsidP="0076444B">
      <w:pPr>
        <w:pStyle w:val="ListParagraph"/>
        <w:tabs>
          <w:tab w:val="left" w:pos="0"/>
          <w:tab w:val="right" w:leader="dot" w:pos="8280"/>
        </w:tabs>
        <w:ind w:left="540"/>
        <w:rPr>
          <w:rFonts w:ascii="Times New Roman" w:hAnsi="Times New Roman" w:cs="Times New Roman"/>
          <w:sz w:val="24"/>
          <w:szCs w:val="24"/>
        </w:rPr>
      </w:pPr>
    </w:p>
    <w:p w:rsidR="003F2C71" w:rsidRPr="003F2C71" w:rsidRDefault="003F2C71" w:rsidP="0059721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Relationship of</w:t>
      </w:r>
      <w:r>
        <w:rPr>
          <w:rFonts w:ascii="Times New Roman" w:hAnsi="Times New Roman" w:cs="Times New Roman"/>
          <w:sz w:val="24"/>
        </w:rPr>
        <w:t xml:space="preserve"> sunflower</w:t>
      </w:r>
      <w:r w:rsidRPr="0076444B">
        <w:rPr>
          <w:rFonts w:ascii="Times New Roman" w:hAnsi="Times New Roman" w:cs="Times New Roman"/>
          <w:sz w:val="24"/>
        </w:rPr>
        <w:t xml:space="preserve"> 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3B6575">
        <w:rPr>
          <w:rFonts w:ascii="Times New Roman" w:hAnsi="Times New Roman" w:cs="Times New Roman"/>
          <w:sz w:val="24"/>
        </w:rPr>
        <w:t xml:space="preserve">                                      </w:t>
      </w:r>
      <w:proofErr w:type="spellStart"/>
      <w:r>
        <w:rPr>
          <w:rFonts w:ascii="Times New Roman" w:hAnsi="Times New Roman" w:cs="Times New Roman"/>
          <w:sz w:val="24"/>
        </w:rPr>
        <w:t>Lahoma</w:t>
      </w:r>
      <w:proofErr w:type="spellEnd"/>
      <w:r>
        <w:rPr>
          <w:rFonts w:ascii="Times New Roman" w:hAnsi="Times New Roman" w:cs="Times New Roman"/>
          <w:sz w:val="24"/>
        </w:rPr>
        <w:t xml:space="preserve">, </w:t>
      </w:r>
      <w:r w:rsidR="007762DD">
        <w:rPr>
          <w:rFonts w:ascii="Times New Roman" w:hAnsi="Times New Roman" w:cs="Times New Roman"/>
          <w:sz w:val="24"/>
        </w:rPr>
        <w:t>OK</w:t>
      </w:r>
      <w:r>
        <w:rPr>
          <w:rFonts w:ascii="Times New Roman" w:hAnsi="Times New Roman" w:cs="Times New Roman"/>
          <w:sz w:val="24"/>
        </w:rPr>
        <w:t xml:space="preserve"> (2009)</w:t>
      </w:r>
      <w:r>
        <w:rPr>
          <w:rFonts w:ascii="Times New Roman" w:hAnsi="Times New Roman" w:cs="Times New Roman"/>
          <w:sz w:val="24"/>
          <w:szCs w:val="24"/>
        </w:rPr>
        <w:tab/>
        <w:t>3</w:t>
      </w:r>
      <w:r w:rsidR="00827954">
        <w:rPr>
          <w:rFonts w:ascii="Times New Roman" w:hAnsi="Times New Roman" w:cs="Times New Roman"/>
          <w:sz w:val="24"/>
          <w:szCs w:val="24"/>
        </w:rPr>
        <w:t>8</w:t>
      </w:r>
    </w:p>
    <w:p w:rsidR="003F2C71" w:rsidRPr="003F2C71" w:rsidRDefault="003F2C71" w:rsidP="003F2C71">
      <w:pPr>
        <w:pStyle w:val="ListParagraph"/>
        <w:rPr>
          <w:rFonts w:ascii="Times New Roman" w:hAnsi="Times New Roman" w:cs="Times New Roman"/>
          <w:sz w:val="24"/>
        </w:rPr>
      </w:pPr>
    </w:p>
    <w:p w:rsidR="0076444B" w:rsidRDefault="0076444B" w:rsidP="0059721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 xml:space="preserve">Relationship of </w:t>
      </w:r>
      <w:r w:rsidR="007904A4">
        <w:rPr>
          <w:rFonts w:ascii="Times New Roman" w:hAnsi="Times New Roman" w:cs="Times New Roman"/>
          <w:sz w:val="24"/>
        </w:rPr>
        <w:t xml:space="preserve">sunflower </w:t>
      </w:r>
      <w:r w:rsidRPr="0076444B">
        <w:rPr>
          <w:rFonts w:ascii="Times New Roman" w:hAnsi="Times New Roman" w:cs="Times New Roman"/>
          <w:sz w:val="24"/>
        </w:rPr>
        <w:t xml:space="preserve">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3B6575">
        <w:rPr>
          <w:rFonts w:ascii="Times New Roman" w:hAnsi="Times New Roman" w:cs="Times New Roman"/>
          <w:sz w:val="24"/>
        </w:rPr>
        <w:t xml:space="preserve">                                   </w:t>
      </w:r>
      <w:r w:rsidR="007762DD">
        <w:rPr>
          <w:rFonts w:ascii="Times New Roman" w:hAnsi="Times New Roman" w:cs="Times New Roman"/>
          <w:sz w:val="24"/>
        </w:rPr>
        <w:t xml:space="preserve">Haskell, OK </w:t>
      </w:r>
      <w:r>
        <w:rPr>
          <w:rFonts w:ascii="Times New Roman" w:hAnsi="Times New Roman" w:cs="Times New Roman"/>
          <w:sz w:val="24"/>
        </w:rPr>
        <w:t>(2009)</w:t>
      </w:r>
      <w:r w:rsidR="003F2C71">
        <w:rPr>
          <w:rFonts w:ascii="Times New Roman" w:hAnsi="Times New Roman" w:cs="Times New Roman"/>
          <w:sz w:val="24"/>
          <w:szCs w:val="24"/>
        </w:rPr>
        <w:tab/>
      </w:r>
      <w:r w:rsidR="00827954">
        <w:rPr>
          <w:rFonts w:ascii="Times New Roman" w:hAnsi="Times New Roman" w:cs="Times New Roman"/>
          <w:sz w:val="24"/>
          <w:szCs w:val="24"/>
        </w:rPr>
        <w:t>38</w:t>
      </w:r>
    </w:p>
    <w:p w:rsidR="0076444B" w:rsidRPr="0076444B" w:rsidRDefault="0076444B" w:rsidP="0076444B">
      <w:pPr>
        <w:pStyle w:val="ListParagraph"/>
        <w:ind w:left="540"/>
        <w:rPr>
          <w:rFonts w:ascii="Times New Roman" w:hAnsi="Times New Roman" w:cs="Times New Roman"/>
          <w:sz w:val="24"/>
        </w:rPr>
      </w:pPr>
    </w:p>
    <w:p w:rsidR="0076444B" w:rsidRDefault="0076444B" w:rsidP="0059721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Relationship of</w:t>
      </w:r>
      <w:r w:rsidR="007904A4">
        <w:rPr>
          <w:rFonts w:ascii="Times New Roman" w:hAnsi="Times New Roman" w:cs="Times New Roman"/>
          <w:sz w:val="24"/>
        </w:rPr>
        <w:t xml:space="preserve"> sunflower</w:t>
      </w:r>
      <w:r w:rsidR="003B6575">
        <w:rPr>
          <w:rFonts w:ascii="Times New Roman" w:hAnsi="Times New Roman" w:cs="Times New Roman"/>
          <w:sz w:val="24"/>
        </w:rPr>
        <w:t xml:space="preserve"> 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003B6575">
        <w:rPr>
          <w:rFonts w:ascii="Times New Roman" w:hAnsi="Times New Roman" w:cs="Times New Roman"/>
          <w:sz w:val="24"/>
        </w:rPr>
        <w:t xml:space="preserve">and soil pH at                                   </w:t>
      </w:r>
      <w:proofErr w:type="spellStart"/>
      <w:r w:rsidR="007762DD">
        <w:rPr>
          <w:rFonts w:ascii="Times New Roman" w:hAnsi="Times New Roman" w:cs="Times New Roman"/>
          <w:sz w:val="24"/>
        </w:rPr>
        <w:t>Lahoma</w:t>
      </w:r>
      <w:proofErr w:type="spellEnd"/>
      <w:r w:rsidRPr="0076444B">
        <w:rPr>
          <w:rFonts w:ascii="Times New Roman" w:hAnsi="Times New Roman" w:cs="Times New Roman"/>
          <w:sz w:val="24"/>
        </w:rPr>
        <w:t>, OK (20</w:t>
      </w:r>
      <w:r w:rsidR="007762DD">
        <w:rPr>
          <w:rFonts w:ascii="Times New Roman" w:hAnsi="Times New Roman" w:cs="Times New Roman"/>
          <w:sz w:val="24"/>
        </w:rPr>
        <w:t>10</w:t>
      </w:r>
      <w:r w:rsidRPr="0076444B">
        <w:rPr>
          <w:rFonts w:ascii="Times New Roman" w:hAnsi="Times New Roman" w:cs="Times New Roman"/>
          <w:sz w:val="24"/>
        </w:rPr>
        <w:t>)</w:t>
      </w:r>
      <w:r w:rsidRPr="0076444B">
        <w:rPr>
          <w:rFonts w:ascii="Times New Roman" w:hAnsi="Times New Roman" w:cs="Times New Roman"/>
          <w:sz w:val="24"/>
          <w:szCs w:val="24"/>
        </w:rPr>
        <w:t xml:space="preserve"> </w:t>
      </w:r>
      <w:r w:rsidR="004214E9">
        <w:rPr>
          <w:rFonts w:ascii="Times New Roman" w:hAnsi="Times New Roman" w:cs="Times New Roman"/>
          <w:sz w:val="24"/>
          <w:szCs w:val="24"/>
        </w:rPr>
        <w:tab/>
      </w:r>
      <w:r w:rsidR="00827954">
        <w:rPr>
          <w:rFonts w:ascii="Times New Roman" w:hAnsi="Times New Roman" w:cs="Times New Roman"/>
          <w:sz w:val="24"/>
          <w:szCs w:val="24"/>
        </w:rPr>
        <w:t>39</w:t>
      </w:r>
    </w:p>
    <w:p w:rsidR="0076444B" w:rsidRPr="0076444B" w:rsidRDefault="0076444B" w:rsidP="0076444B">
      <w:pPr>
        <w:pStyle w:val="ListParagraph"/>
        <w:ind w:left="540"/>
        <w:rPr>
          <w:rFonts w:ascii="Times New Roman" w:hAnsi="Times New Roman" w:cs="Times New Roman"/>
          <w:sz w:val="24"/>
          <w:szCs w:val="24"/>
        </w:rPr>
      </w:pPr>
    </w:p>
    <w:p w:rsidR="0076444B" w:rsidRDefault="0076444B" w:rsidP="0059721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Relationship of</w:t>
      </w:r>
      <w:r w:rsidR="007904A4">
        <w:rPr>
          <w:rFonts w:ascii="Times New Roman" w:hAnsi="Times New Roman" w:cs="Times New Roman"/>
          <w:sz w:val="24"/>
        </w:rPr>
        <w:t xml:space="preserve"> sunflower</w:t>
      </w:r>
      <w:r w:rsidRPr="0076444B">
        <w:rPr>
          <w:rFonts w:ascii="Times New Roman" w:hAnsi="Times New Roman" w:cs="Times New Roman"/>
          <w:sz w:val="24"/>
        </w:rPr>
        <w:t xml:space="preserve"> 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3B6575">
        <w:rPr>
          <w:rFonts w:ascii="Times New Roman" w:hAnsi="Times New Roman" w:cs="Times New Roman"/>
          <w:sz w:val="24"/>
        </w:rPr>
        <w:t xml:space="preserve">                                        </w:t>
      </w:r>
      <w:r w:rsidR="007762DD">
        <w:rPr>
          <w:rFonts w:ascii="Times New Roman" w:hAnsi="Times New Roman" w:cs="Times New Roman"/>
          <w:sz w:val="24"/>
        </w:rPr>
        <w:t>Perkins</w:t>
      </w:r>
      <w:r w:rsidRPr="0076444B">
        <w:rPr>
          <w:rFonts w:ascii="Times New Roman" w:hAnsi="Times New Roman" w:cs="Times New Roman"/>
          <w:sz w:val="24"/>
        </w:rPr>
        <w:t xml:space="preserve">, </w:t>
      </w:r>
      <w:r w:rsidR="007762DD">
        <w:rPr>
          <w:rFonts w:ascii="Times New Roman" w:hAnsi="Times New Roman" w:cs="Times New Roman"/>
          <w:sz w:val="24"/>
        </w:rPr>
        <w:t xml:space="preserve">OK </w:t>
      </w:r>
      <w:r w:rsidRPr="0076444B">
        <w:rPr>
          <w:rFonts w:ascii="Times New Roman" w:hAnsi="Times New Roman" w:cs="Times New Roman"/>
          <w:sz w:val="24"/>
        </w:rPr>
        <w:t>(2010)</w:t>
      </w:r>
      <w:r w:rsidR="004214E9">
        <w:rPr>
          <w:rFonts w:ascii="Times New Roman" w:hAnsi="Times New Roman" w:cs="Times New Roman"/>
          <w:sz w:val="24"/>
          <w:szCs w:val="24"/>
        </w:rPr>
        <w:tab/>
      </w:r>
      <w:r w:rsidR="00827954">
        <w:rPr>
          <w:rFonts w:ascii="Times New Roman" w:hAnsi="Times New Roman" w:cs="Times New Roman"/>
          <w:sz w:val="24"/>
          <w:szCs w:val="24"/>
        </w:rPr>
        <w:t>39</w:t>
      </w:r>
    </w:p>
    <w:p w:rsidR="0076444B" w:rsidRPr="0076444B" w:rsidRDefault="0076444B" w:rsidP="0076444B">
      <w:pPr>
        <w:pStyle w:val="ListParagraph"/>
        <w:ind w:left="540"/>
        <w:rPr>
          <w:rFonts w:ascii="Times New Roman" w:hAnsi="Times New Roman" w:cs="Times New Roman"/>
          <w:sz w:val="24"/>
        </w:rPr>
      </w:pPr>
    </w:p>
    <w:p w:rsidR="0076444B" w:rsidRDefault="0076444B" w:rsidP="0059721B">
      <w:pPr>
        <w:pStyle w:val="ListParagraph"/>
        <w:numPr>
          <w:ilvl w:val="0"/>
          <w:numId w:val="2"/>
        </w:numPr>
        <w:tabs>
          <w:tab w:val="left" w:pos="0"/>
          <w:tab w:val="right" w:leader="dot" w:pos="8280"/>
        </w:tabs>
        <w:rPr>
          <w:rFonts w:ascii="Times New Roman" w:hAnsi="Times New Roman" w:cs="Times New Roman"/>
          <w:sz w:val="24"/>
          <w:szCs w:val="24"/>
        </w:rPr>
      </w:pPr>
      <w:r w:rsidRPr="0076444B">
        <w:rPr>
          <w:rFonts w:ascii="Times New Roman" w:hAnsi="Times New Roman" w:cs="Times New Roman"/>
          <w:sz w:val="24"/>
        </w:rPr>
        <w:t xml:space="preserve">Relationship of </w:t>
      </w:r>
      <w:r w:rsidR="000331CA">
        <w:rPr>
          <w:rFonts w:ascii="Times New Roman" w:hAnsi="Times New Roman" w:cs="Times New Roman"/>
          <w:sz w:val="24"/>
        </w:rPr>
        <w:t xml:space="preserve">sunflower </w:t>
      </w:r>
      <w:r w:rsidRPr="0076444B">
        <w:rPr>
          <w:rFonts w:ascii="Times New Roman" w:hAnsi="Times New Roman" w:cs="Times New Roman"/>
          <w:sz w:val="24"/>
        </w:rPr>
        <w:t xml:space="preserve">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Pr="0076444B">
        <w:rPr>
          <w:rFonts w:ascii="Times New Roman" w:hAnsi="Times New Roman" w:cs="Times New Roman"/>
          <w:sz w:val="24"/>
        </w:rPr>
        <w:t xml:space="preserve">and soil pH at </w:t>
      </w:r>
      <w:r w:rsidR="003B6575">
        <w:rPr>
          <w:rFonts w:ascii="Times New Roman" w:hAnsi="Times New Roman" w:cs="Times New Roman"/>
          <w:sz w:val="24"/>
        </w:rPr>
        <w:t xml:space="preserve">                                    </w:t>
      </w:r>
      <w:r w:rsidR="007762DD">
        <w:rPr>
          <w:rFonts w:ascii="Times New Roman" w:hAnsi="Times New Roman" w:cs="Times New Roman"/>
          <w:sz w:val="24"/>
        </w:rPr>
        <w:t>Haskell</w:t>
      </w:r>
      <w:r w:rsidRPr="0076444B">
        <w:rPr>
          <w:rFonts w:ascii="Times New Roman" w:hAnsi="Times New Roman" w:cs="Times New Roman"/>
          <w:sz w:val="24"/>
        </w:rPr>
        <w:t>, OK (</w:t>
      </w:r>
      <w:r>
        <w:rPr>
          <w:rFonts w:ascii="Times New Roman" w:hAnsi="Times New Roman" w:cs="Times New Roman"/>
          <w:sz w:val="24"/>
        </w:rPr>
        <w:t>2010)</w:t>
      </w:r>
      <w:r w:rsidR="004214E9">
        <w:rPr>
          <w:rFonts w:ascii="Times New Roman" w:hAnsi="Times New Roman" w:cs="Times New Roman"/>
          <w:sz w:val="24"/>
          <w:szCs w:val="24"/>
        </w:rPr>
        <w:tab/>
        <w:t>4</w:t>
      </w:r>
      <w:r w:rsidR="001721AA">
        <w:rPr>
          <w:rFonts w:ascii="Times New Roman" w:hAnsi="Times New Roman" w:cs="Times New Roman"/>
          <w:sz w:val="24"/>
          <w:szCs w:val="24"/>
        </w:rPr>
        <w:t>0</w:t>
      </w:r>
    </w:p>
    <w:p w:rsidR="0076444B" w:rsidRPr="0076444B" w:rsidRDefault="0076444B" w:rsidP="0076444B">
      <w:pPr>
        <w:pStyle w:val="ListParagraph"/>
        <w:ind w:left="540"/>
        <w:rPr>
          <w:rFonts w:ascii="Times New Roman" w:hAnsi="Times New Roman" w:cs="Times New Roman"/>
          <w:sz w:val="24"/>
        </w:rPr>
      </w:pPr>
    </w:p>
    <w:p w:rsidR="0076444B" w:rsidRDefault="001721AA" w:rsidP="0059721B">
      <w:pPr>
        <w:pStyle w:val="ListParagraph"/>
        <w:numPr>
          <w:ilvl w:val="0"/>
          <w:numId w:val="2"/>
        </w:numPr>
        <w:tabs>
          <w:tab w:val="left" w:pos="0"/>
          <w:tab w:val="right" w:leader="dot" w:pos="8280"/>
        </w:tabs>
        <w:rPr>
          <w:rFonts w:ascii="Times New Roman" w:hAnsi="Times New Roman" w:cs="Times New Roman"/>
          <w:sz w:val="24"/>
          <w:szCs w:val="24"/>
        </w:rPr>
      </w:pPr>
      <w:r w:rsidRPr="00164477">
        <w:rPr>
          <w:rFonts w:ascii="Times New Roman" w:hAnsi="Times New Roman" w:cs="Times New Roman"/>
          <w:sz w:val="24"/>
        </w:rPr>
        <w:t xml:space="preserve">Relationship of sunflower 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sidRPr="00164477">
        <w:rPr>
          <w:rFonts w:ascii="Times New Roman" w:hAnsi="Times New Roman" w:cs="Times New Roman"/>
          <w:sz w:val="24"/>
        </w:rPr>
        <w:t xml:space="preserve">and soil pH at </w:t>
      </w:r>
      <w:proofErr w:type="spellStart"/>
      <w:r w:rsidRPr="00164477">
        <w:rPr>
          <w:rFonts w:ascii="Times New Roman" w:hAnsi="Times New Roman" w:cs="Times New Roman"/>
          <w:sz w:val="24"/>
        </w:rPr>
        <w:t>Lahoma</w:t>
      </w:r>
      <w:proofErr w:type="spellEnd"/>
      <w:r w:rsidRPr="00164477">
        <w:rPr>
          <w:rFonts w:ascii="Times New Roman" w:hAnsi="Times New Roman" w:cs="Times New Roman"/>
          <w:sz w:val="24"/>
        </w:rPr>
        <w:t xml:space="preserve">, </w:t>
      </w:r>
      <w:r w:rsidR="00B1585B">
        <w:rPr>
          <w:rFonts w:ascii="Times New Roman" w:hAnsi="Times New Roman" w:cs="Times New Roman"/>
          <w:sz w:val="24"/>
        </w:rPr>
        <w:t xml:space="preserve">                             Perkins, </w:t>
      </w:r>
      <w:r w:rsidRPr="00164477">
        <w:rPr>
          <w:rFonts w:ascii="Times New Roman" w:hAnsi="Times New Roman" w:cs="Times New Roman"/>
          <w:sz w:val="24"/>
        </w:rPr>
        <w:t>and Haskell, OK with yield plateau occurring at</w:t>
      </w:r>
      <w:r w:rsidR="00B1585B">
        <w:rPr>
          <w:rFonts w:ascii="Times New Roman" w:hAnsi="Times New Roman" w:cs="Times New Roman"/>
          <w:sz w:val="24"/>
        </w:rPr>
        <w:t xml:space="preserve"> </w:t>
      </w:r>
      <w:r w:rsidRPr="00164477">
        <w:rPr>
          <w:rFonts w:ascii="Times New Roman" w:hAnsi="Times New Roman" w:cs="Times New Roman"/>
          <w:sz w:val="24"/>
        </w:rPr>
        <w:t>0.90 with</w:t>
      </w:r>
      <w:r w:rsidR="00B1585B">
        <w:rPr>
          <w:rFonts w:ascii="Times New Roman" w:hAnsi="Times New Roman" w:cs="Times New Roman"/>
          <w:sz w:val="24"/>
        </w:rPr>
        <w:t xml:space="preserve">                      </w:t>
      </w:r>
      <w:r w:rsidRPr="00164477">
        <w:rPr>
          <w:rFonts w:ascii="Times New Roman" w:hAnsi="Times New Roman" w:cs="Times New Roman"/>
          <w:sz w:val="24"/>
          <w:szCs w:val="24"/>
        </w:rPr>
        <w:t>critical soil pH 5.27</w:t>
      </w:r>
      <w:r w:rsidRPr="00164477">
        <w:rPr>
          <w:rFonts w:ascii="Times New Roman" w:hAnsi="Times New Roman" w:cs="Times New Roman"/>
          <w:sz w:val="24"/>
        </w:rPr>
        <w:t xml:space="preserve"> (2009 &amp; 2010)</w:t>
      </w:r>
      <w:r w:rsidR="004214E9">
        <w:rPr>
          <w:rFonts w:ascii="Times New Roman" w:hAnsi="Times New Roman" w:cs="Times New Roman"/>
          <w:sz w:val="24"/>
          <w:szCs w:val="24"/>
        </w:rPr>
        <w:tab/>
      </w:r>
      <w:r w:rsidR="006F26A0">
        <w:rPr>
          <w:rFonts w:ascii="Times New Roman" w:hAnsi="Times New Roman" w:cs="Times New Roman"/>
          <w:sz w:val="24"/>
          <w:szCs w:val="24"/>
        </w:rPr>
        <w:t>4</w:t>
      </w:r>
      <w:r>
        <w:rPr>
          <w:rFonts w:ascii="Times New Roman" w:hAnsi="Times New Roman" w:cs="Times New Roman"/>
          <w:sz w:val="24"/>
          <w:szCs w:val="24"/>
        </w:rPr>
        <w:t>0</w:t>
      </w:r>
    </w:p>
    <w:p w:rsidR="0076444B" w:rsidRPr="0076444B" w:rsidRDefault="0076444B" w:rsidP="0076444B">
      <w:pPr>
        <w:pStyle w:val="ListParagraph"/>
        <w:ind w:left="540"/>
        <w:rPr>
          <w:rFonts w:ascii="Times New Roman" w:hAnsi="Times New Roman" w:cs="Times New Roman"/>
          <w:sz w:val="24"/>
        </w:rPr>
      </w:pPr>
    </w:p>
    <w:p w:rsidR="00C34EC4" w:rsidRDefault="001721AA" w:rsidP="0059721B">
      <w:pPr>
        <w:pStyle w:val="ListParagraph"/>
        <w:numPr>
          <w:ilvl w:val="0"/>
          <w:numId w:val="2"/>
        </w:numPr>
        <w:tabs>
          <w:tab w:val="left" w:pos="0"/>
          <w:tab w:val="right" w:leader="dot" w:pos="8280"/>
        </w:tabs>
        <w:rPr>
          <w:rFonts w:ascii="Times New Roman" w:hAnsi="Times New Roman" w:cs="Times New Roman"/>
          <w:sz w:val="24"/>
          <w:szCs w:val="24"/>
        </w:rPr>
      </w:pPr>
      <w:r>
        <w:rPr>
          <w:rFonts w:ascii="Times New Roman" w:hAnsi="Times New Roman" w:cs="Times New Roman"/>
          <w:sz w:val="24"/>
        </w:rPr>
        <w:t xml:space="preserve">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sidRPr="00454CA0">
        <w:rPr>
          <w:rFonts w:ascii="Times New Roman" w:hAnsi="Times New Roman" w:cs="Times New Roman"/>
          <w:sz w:val="24"/>
        </w:rPr>
        <w:t xml:space="preserve">concentration in </w:t>
      </w:r>
      <w:r>
        <w:rPr>
          <w:rFonts w:ascii="Times New Roman" w:hAnsi="Times New Roman" w:cs="Times New Roman"/>
          <w:sz w:val="24"/>
        </w:rPr>
        <w:t xml:space="preserve">the </w:t>
      </w:r>
      <w:r w:rsidRPr="00454CA0">
        <w:rPr>
          <w:rFonts w:ascii="Times New Roman" w:hAnsi="Times New Roman" w:cs="Times New Roman"/>
          <w:sz w:val="24"/>
        </w:rPr>
        <w:t>soil</w:t>
      </w:r>
      <w:r>
        <w:rPr>
          <w:rFonts w:ascii="Times New Roman" w:hAnsi="Times New Roman" w:cs="Times New Roman"/>
          <w:sz w:val="24"/>
        </w:rPr>
        <w:t xml:space="preserve"> and </w:t>
      </w:r>
      <w:r w:rsidRPr="00454CA0">
        <w:rPr>
          <w:rFonts w:ascii="Times New Roman" w:hAnsi="Times New Roman" w:cs="Times New Roman"/>
          <w:sz w:val="24"/>
        </w:rPr>
        <w:t xml:space="preserve">sunflower </w:t>
      </w:r>
      <w:r>
        <w:rPr>
          <w:rFonts w:ascii="Times New Roman" w:hAnsi="Times New Roman" w:cs="Times New Roman"/>
          <w:sz w:val="24"/>
        </w:rPr>
        <w:t xml:space="preserve">               relative </w:t>
      </w:r>
      <w:proofErr w:type="spellStart"/>
      <w:r w:rsidR="00B1585B" w:rsidRPr="002A0007">
        <w:rPr>
          <w:rFonts w:ascii="Times New Roman" w:hAnsi="Times New Roman" w:cs="Times New Roman"/>
          <w:sz w:val="24"/>
          <w:szCs w:val="24"/>
        </w:rPr>
        <w:t>yiel</w:t>
      </w:r>
      <w:r w:rsidR="00B1585B">
        <w:rPr>
          <w:rFonts w:ascii="Times New Roman" w:hAnsi="Times New Roman" w:cs="Times New Roman"/>
          <w:sz w:val="24"/>
          <w:szCs w:val="24"/>
        </w:rPr>
        <w:t>d</w:t>
      </w:r>
      <w:r w:rsidR="00B1585B">
        <w:rPr>
          <w:rFonts w:ascii="Times New Roman" w:hAnsi="Times New Roman" w:cs="Times New Roman"/>
          <w:sz w:val="24"/>
          <w:szCs w:val="24"/>
          <w:vertAlign w:val="subscript"/>
        </w:rPr>
        <w:t>max</w:t>
      </w:r>
      <w:proofErr w:type="spellEnd"/>
      <w:r w:rsidR="00B1585B">
        <w:rPr>
          <w:rFonts w:ascii="Times New Roman" w:hAnsi="Times New Roman" w:cs="Times New Roman"/>
          <w:sz w:val="24"/>
          <w:szCs w:val="24"/>
        </w:rPr>
        <w:t xml:space="preserve"> </w:t>
      </w:r>
      <w:r>
        <w:rPr>
          <w:rFonts w:ascii="Times New Roman" w:hAnsi="Times New Roman" w:cs="Times New Roman"/>
          <w:sz w:val="24"/>
        </w:rPr>
        <w:t xml:space="preserve">at Perkins, </w:t>
      </w:r>
      <w:proofErr w:type="spellStart"/>
      <w:r>
        <w:rPr>
          <w:rFonts w:ascii="Times New Roman" w:hAnsi="Times New Roman" w:cs="Times New Roman"/>
          <w:sz w:val="24"/>
        </w:rPr>
        <w:t>Lahoma</w:t>
      </w:r>
      <w:proofErr w:type="spellEnd"/>
      <w:r>
        <w:rPr>
          <w:rFonts w:ascii="Times New Roman" w:hAnsi="Times New Roman" w:cs="Times New Roman"/>
          <w:sz w:val="24"/>
        </w:rPr>
        <w:t xml:space="preserve">, and Haskell, OK with </w:t>
      </w:r>
      <w:proofErr w:type="spellStart"/>
      <w:r>
        <w:rPr>
          <w:rFonts w:ascii="Times New Roman" w:hAnsi="Times New Roman" w:cs="Times New Roman"/>
          <w:sz w:val="24"/>
        </w:rPr>
        <w:t>Cate</w:t>
      </w:r>
      <w:proofErr w:type="spellEnd"/>
      <w:r>
        <w:rPr>
          <w:rFonts w:ascii="Times New Roman" w:hAnsi="Times New Roman" w:cs="Times New Roman"/>
          <w:sz w:val="24"/>
        </w:rPr>
        <w:t xml:space="preserve">-Nelson              critical point occurring at 29 </w:t>
      </w:r>
      <w:r w:rsidRPr="00C437ED">
        <w:rPr>
          <w:rFonts w:ascii="Times New Roman" w:hAnsi="Times New Roman" w:cs="Times New Roman"/>
          <w:sz w:val="24"/>
          <w:szCs w:val="24"/>
        </w:rPr>
        <w:t>mg kg</w:t>
      </w:r>
      <w:r w:rsidRPr="00C437ED">
        <w:rPr>
          <w:rFonts w:ascii="Times New Roman" w:hAnsi="Times New Roman" w:cs="Times New Roman"/>
          <w:sz w:val="24"/>
          <w:szCs w:val="24"/>
          <w:vertAlign w:val="superscript"/>
        </w:rPr>
        <w:t>-1</w:t>
      </w:r>
      <w:r>
        <w:rPr>
          <w:rFonts w:ascii="Times New Roman" w:hAnsi="Times New Roman" w:cs="Times New Roman"/>
          <w:sz w:val="24"/>
        </w:rPr>
        <w:t xml:space="preserve"> Al (2010)</w:t>
      </w:r>
      <w:r w:rsidR="003B6575">
        <w:rPr>
          <w:rFonts w:ascii="Times New Roman" w:hAnsi="Times New Roman" w:cs="Times New Roman"/>
          <w:sz w:val="24"/>
        </w:rPr>
        <w:t>.</w:t>
      </w:r>
      <w:r w:rsidR="00C34EC4">
        <w:rPr>
          <w:rFonts w:ascii="Times New Roman" w:hAnsi="Times New Roman" w:cs="Times New Roman"/>
          <w:sz w:val="24"/>
          <w:szCs w:val="24"/>
        </w:rPr>
        <w:tab/>
        <w:t>4</w:t>
      </w:r>
      <w:r>
        <w:rPr>
          <w:rFonts w:ascii="Times New Roman" w:hAnsi="Times New Roman" w:cs="Times New Roman"/>
          <w:sz w:val="24"/>
          <w:szCs w:val="24"/>
        </w:rPr>
        <w:t>1</w:t>
      </w:r>
    </w:p>
    <w:p w:rsidR="0076444B" w:rsidRPr="00C34EC4" w:rsidRDefault="0076444B" w:rsidP="00C34EC4">
      <w:pPr>
        <w:pStyle w:val="ListParagraph"/>
        <w:ind w:left="540"/>
        <w:rPr>
          <w:rFonts w:ascii="Times New Roman" w:hAnsi="Times New Roman" w:cs="Times New Roman"/>
          <w:sz w:val="24"/>
          <w:szCs w:val="24"/>
        </w:rPr>
      </w:pPr>
    </w:p>
    <w:p w:rsidR="00993995" w:rsidRDefault="00993995">
      <w:pPr>
        <w:sectPr w:rsidR="00993995" w:rsidSect="00F805C0">
          <w:pgSz w:w="12240" w:h="15840"/>
          <w:pgMar w:top="1440" w:right="1440" w:bottom="1440" w:left="2160" w:header="720" w:footer="720" w:gutter="0"/>
          <w:pgNumType w:fmt="lowerRoman"/>
          <w:cols w:space="720"/>
          <w:docGrid w:linePitch="360"/>
        </w:sectPr>
      </w:pPr>
    </w:p>
    <w:p w:rsidR="001C4470" w:rsidRPr="00D213E3" w:rsidRDefault="001C4470" w:rsidP="001C4470">
      <w:pPr>
        <w:spacing w:line="480" w:lineRule="auto"/>
        <w:jc w:val="center"/>
        <w:outlineLvl w:val="0"/>
        <w:rPr>
          <w:rFonts w:ascii="Times New Roman" w:hAnsi="Times New Roman" w:cs="Times New Roman"/>
          <w:szCs w:val="24"/>
        </w:rPr>
      </w:pPr>
      <w:r>
        <w:rPr>
          <w:rFonts w:ascii="Times New Roman" w:hAnsi="Times New Roman" w:cs="Times New Roman"/>
          <w:szCs w:val="24"/>
        </w:rPr>
        <w:lastRenderedPageBreak/>
        <w:t>ABSTRACT</w:t>
      </w:r>
    </w:p>
    <w:p w:rsidR="007A4674" w:rsidRPr="00BD5A96" w:rsidRDefault="001558A8" w:rsidP="001558A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A4BCE">
        <w:rPr>
          <w:rFonts w:ascii="Times New Roman" w:hAnsi="Times New Roman" w:cs="Times New Roman"/>
          <w:sz w:val="24"/>
          <w:szCs w:val="24"/>
        </w:rPr>
        <w:t xml:space="preserve">The transition from conventional </w:t>
      </w:r>
      <w:r w:rsidR="00E27292">
        <w:rPr>
          <w:rFonts w:ascii="Times New Roman" w:hAnsi="Times New Roman" w:cs="Times New Roman"/>
          <w:sz w:val="24"/>
          <w:szCs w:val="24"/>
        </w:rPr>
        <w:t xml:space="preserve">tillage </w:t>
      </w:r>
      <w:r w:rsidR="00FA4BCE">
        <w:rPr>
          <w:rFonts w:ascii="Times New Roman" w:hAnsi="Times New Roman" w:cs="Times New Roman"/>
          <w:sz w:val="24"/>
          <w:szCs w:val="24"/>
        </w:rPr>
        <w:t>to no-till</w:t>
      </w:r>
      <w:r w:rsidR="00E27292">
        <w:rPr>
          <w:rFonts w:ascii="Times New Roman" w:hAnsi="Times New Roman" w:cs="Times New Roman"/>
          <w:sz w:val="24"/>
          <w:szCs w:val="24"/>
        </w:rPr>
        <w:t>age</w:t>
      </w:r>
      <w:r w:rsidR="00FA4BCE">
        <w:rPr>
          <w:rFonts w:ascii="Times New Roman" w:hAnsi="Times New Roman" w:cs="Times New Roman"/>
          <w:sz w:val="24"/>
          <w:szCs w:val="24"/>
        </w:rPr>
        <w:t xml:space="preserve"> production systems has led to the incorporation of grain sorghum and sunflower as rotation</w:t>
      </w:r>
      <w:r w:rsidR="007A4674">
        <w:rPr>
          <w:rFonts w:ascii="Times New Roman" w:hAnsi="Times New Roman" w:cs="Times New Roman"/>
          <w:sz w:val="24"/>
          <w:szCs w:val="24"/>
        </w:rPr>
        <w:t xml:space="preserve"> crops; however, these </w:t>
      </w:r>
      <w:r w:rsidR="00FA4BCE">
        <w:rPr>
          <w:rFonts w:ascii="Times New Roman" w:hAnsi="Times New Roman" w:cs="Times New Roman"/>
          <w:sz w:val="24"/>
          <w:szCs w:val="24"/>
        </w:rPr>
        <w:t>crops may not perform well</w:t>
      </w:r>
      <w:r w:rsidR="00E27292">
        <w:rPr>
          <w:rFonts w:ascii="Times New Roman" w:hAnsi="Times New Roman" w:cs="Times New Roman"/>
          <w:sz w:val="24"/>
          <w:szCs w:val="24"/>
        </w:rPr>
        <w:t xml:space="preserve"> </w:t>
      </w:r>
      <w:r w:rsidR="00FA4BCE">
        <w:rPr>
          <w:rFonts w:ascii="Times New Roman" w:hAnsi="Times New Roman" w:cs="Times New Roman"/>
          <w:sz w:val="24"/>
          <w:szCs w:val="24"/>
        </w:rPr>
        <w:t xml:space="preserve">when grown on acidic soils. </w:t>
      </w:r>
      <w:r w:rsidR="001C4470" w:rsidRPr="00FA4BCE">
        <w:rPr>
          <w:rFonts w:ascii="Times New Roman" w:hAnsi="Times New Roman" w:cs="Times New Roman"/>
          <w:sz w:val="24"/>
          <w:szCs w:val="24"/>
        </w:rPr>
        <w:t xml:space="preserve">This study </w:t>
      </w:r>
      <w:r w:rsidR="00FA4BCE">
        <w:rPr>
          <w:rFonts w:ascii="Times New Roman" w:hAnsi="Times New Roman" w:cs="Times New Roman"/>
          <w:sz w:val="24"/>
          <w:szCs w:val="24"/>
        </w:rPr>
        <w:t xml:space="preserve">was conducted to determine the quantitative effect of soil pH on grain sorghum and sunflower production. </w:t>
      </w:r>
      <w:r w:rsidR="007A4674">
        <w:rPr>
          <w:rFonts w:ascii="Times New Roman" w:hAnsi="Times New Roman" w:cs="Times New Roman"/>
          <w:sz w:val="24"/>
          <w:szCs w:val="24"/>
        </w:rPr>
        <w:t>The relationship of relative yield and soil pH were</w:t>
      </w:r>
      <w:r w:rsidR="00FA4BCE">
        <w:rPr>
          <w:rFonts w:ascii="Times New Roman" w:hAnsi="Times New Roman" w:cs="Times New Roman"/>
          <w:sz w:val="24"/>
          <w:szCs w:val="24"/>
        </w:rPr>
        <w:t xml:space="preserve"> investigated at </w:t>
      </w:r>
      <w:proofErr w:type="spellStart"/>
      <w:r w:rsidR="00FA4BCE">
        <w:rPr>
          <w:rFonts w:ascii="Times New Roman" w:hAnsi="Times New Roman" w:cs="Times New Roman"/>
          <w:sz w:val="24"/>
          <w:szCs w:val="24"/>
        </w:rPr>
        <w:t>Lahoma</w:t>
      </w:r>
      <w:proofErr w:type="spellEnd"/>
      <w:r w:rsidR="00FA4BCE">
        <w:rPr>
          <w:rFonts w:ascii="Times New Roman" w:hAnsi="Times New Roman" w:cs="Times New Roman"/>
          <w:sz w:val="24"/>
          <w:szCs w:val="24"/>
        </w:rPr>
        <w:t>, Perkins, and Haskell, OK with soil pH treatments ranging from 4.0 – 7.0.</w:t>
      </w:r>
      <w:r w:rsidR="001C4470" w:rsidRPr="00FA4BCE">
        <w:rPr>
          <w:rFonts w:ascii="Times New Roman" w:hAnsi="Times New Roman" w:cs="Times New Roman"/>
          <w:sz w:val="24"/>
          <w:szCs w:val="24"/>
        </w:rPr>
        <w:t xml:space="preserve"> </w:t>
      </w:r>
      <w:r w:rsidR="00AA7699">
        <w:rPr>
          <w:rFonts w:ascii="Times New Roman" w:hAnsi="Times New Roman" w:cs="Times New Roman"/>
          <w:sz w:val="24"/>
          <w:szCs w:val="24"/>
        </w:rPr>
        <w:t xml:space="preserve">Soil pH was altered using aluminum sulfate or hydrated lime. </w:t>
      </w:r>
      <w:r w:rsidR="003102AC" w:rsidRPr="0059721B">
        <w:rPr>
          <w:rFonts w:ascii="Times New Roman" w:hAnsi="Times New Roman" w:cs="Times New Roman"/>
          <w:sz w:val="24"/>
          <w:szCs w:val="24"/>
        </w:rPr>
        <w:t xml:space="preserve">Soil acidity negatively affected grain sorghum and sunflower yield. </w:t>
      </w:r>
      <w:r w:rsidR="003B6575" w:rsidRPr="0059721B">
        <w:rPr>
          <w:rFonts w:ascii="Times New Roman" w:hAnsi="Times New Roman" w:cs="Times New Roman"/>
          <w:sz w:val="24"/>
          <w:szCs w:val="24"/>
        </w:rPr>
        <w:t xml:space="preserve">At soil pH </w:t>
      </w:r>
      <w:r w:rsidR="00E502DF" w:rsidRPr="0059721B">
        <w:rPr>
          <w:rFonts w:ascii="Times New Roman" w:hAnsi="Times New Roman" w:cs="Times New Roman"/>
          <w:sz w:val="24"/>
          <w:szCs w:val="24"/>
        </w:rPr>
        <w:t>5.42 and 5.27</w:t>
      </w:r>
      <w:r w:rsidR="003B6575" w:rsidRPr="0059721B">
        <w:rPr>
          <w:rFonts w:ascii="Times New Roman" w:hAnsi="Times New Roman" w:cs="Times New Roman"/>
          <w:sz w:val="24"/>
          <w:szCs w:val="24"/>
        </w:rPr>
        <w:t>, yield reductions of 10% were observed in grain sorghum and sunflower, respectively.</w:t>
      </w:r>
      <w:r w:rsidR="00E502DF" w:rsidRPr="0059721B">
        <w:rPr>
          <w:rFonts w:ascii="Times New Roman" w:hAnsi="Times New Roman" w:cs="Times New Roman"/>
          <w:sz w:val="24"/>
          <w:szCs w:val="24"/>
        </w:rPr>
        <w:t xml:space="preserve"> Yield reductions of 20% or more were observed at soil pH 5.14 and 5.08 in grain sorghum and sunflower, respectively. Liming should be considered</w:t>
      </w:r>
      <w:r w:rsidR="00AA7699" w:rsidRPr="0059721B">
        <w:rPr>
          <w:rFonts w:ascii="Times New Roman" w:hAnsi="Times New Roman" w:cs="Times New Roman"/>
          <w:sz w:val="24"/>
          <w:szCs w:val="24"/>
        </w:rPr>
        <w:t xml:space="preserve"> to increase soil pH if it </w:t>
      </w:r>
      <w:r w:rsidR="00E502DF" w:rsidRPr="0059721B">
        <w:rPr>
          <w:rFonts w:ascii="Times New Roman" w:hAnsi="Times New Roman" w:cs="Times New Roman"/>
          <w:sz w:val="24"/>
          <w:szCs w:val="24"/>
        </w:rPr>
        <w:t>is below these critical levels whe</w:t>
      </w:r>
      <w:r w:rsidR="003102AC" w:rsidRPr="0059721B">
        <w:rPr>
          <w:rFonts w:ascii="Times New Roman" w:hAnsi="Times New Roman" w:cs="Times New Roman"/>
          <w:sz w:val="24"/>
          <w:szCs w:val="24"/>
        </w:rPr>
        <w:t>re</w:t>
      </w:r>
      <w:r w:rsidR="00E502DF" w:rsidRPr="0059721B">
        <w:rPr>
          <w:rFonts w:ascii="Times New Roman" w:hAnsi="Times New Roman" w:cs="Times New Roman"/>
          <w:sz w:val="24"/>
          <w:szCs w:val="24"/>
        </w:rPr>
        <w:t xml:space="preserve"> grain sorghum or sunflower will be produced.</w:t>
      </w:r>
    </w:p>
    <w:p w:rsidR="001C4470" w:rsidRDefault="001C4470" w:rsidP="00695BBA">
      <w:pPr>
        <w:pStyle w:val="Title"/>
        <w:outlineLvl w:val="0"/>
      </w:pPr>
    </w:p>
    <w:p w:rsidR="008D2291" w:rsidRDefault="008D2291" w:rsidP="00695BBA">
      <w:pPr>
        <w:pStyle w:val="Title"/>
        <w:outlineLvl w:val="0"/>
        <w:sectPr w:rsidR="008D2291" w:rsidSect="00F805C0">
          <w:pgSz w:w="12240" w:h="15840"/>
          <w:pgMar w:top="2880" w:right="1440" w:bottom="1440" w:left="2160" w:header="720" w:footer="720" w:gutter="0"/>
          <w:pgNumType w:start="1"/>
          <w:cols w:space="720"/>
          <w:docGrid w:linePitch="360"/>
        </w:sectPr>
      </w:pPr>
    </w:p>
    <w:p w:rsidR="00695BBA" w:rsidRDefault="00695BBA" w:rsidP="00695BBA">
      <w:pPr>
        <w:pStyle w:val="Title"/>
        <w:outlineLvl w:val="0"/>
      </w:pPr>
      <w:r>
        <w:lastRenderedPageBreak/>
        <w:t>CHAPTER I</w:t>
      </w:r>
    </w:p>
    <w:p w:rsidR="00695BBA" w:rsidRDefault="00695BBA" w:rsidP="00695BBA">
      <w:pPr>
        <w:jc w:val="center"/>
        <w:rPr>
          <w:szCs w:val="24"/>
        </w:rPr>
      </w:pPr>
    </w:p>
    <w:p w:rsidR="00695BBA" w:rsidRDefault="00695BBA" w:rsidP="00695BBA">
      <w:pPr>
        <w:jc w:val="center"/>
        <w:rPr>
          <w:szCs w:val="24"/>
        </w:rPr>
      </w:pPr>
    </w:p>
    <w:p w:rsidR="00EB327B" w:rsidRPr="00D213E3" w:rsidRDefault="00D7067E" w:rsidP="00EB327B">
      <w:pPr>
        <w:spacing w:line="480" w:lineRule="auto"/>
        <w:jc w:val="center"/>
        <w:outlineLvl w:val="0"/>
        <w:rPr>
          <w:rFonts w:ascii="Times New Roman" w:hAnsi="Times New Roman" w:cs="Times New Roman"/>
          <w:szCs w:val="24"/>
        </w:rPr>
      </w:pPr>
      <w:r>
        <w:rPr>
          <w:rFonts w:ascii="Times New Roman" w:hAnsi="Times New Roman" w:cs="Times New Roman"/>
          <w:szCs w:val="24"/>
        </w:rPr>
        <w:t>INTRODUCTION</w:t>
      </w:r>
    </w:p>
    <w:p w:rsidR="00695BBA" w:rsidRDefault="00695BBA" w:rsidP="00695BBA">
      <w:pPr>
        <w:spacing w:line="480" w:lineRule="auto"/>
        <w:rPr>
          <w:szCs w:val="24"/>
        </w:rPr>
      </w:pPr>
    </w:p>
    <w:p w:rsidR="00695BBA" w:rsidRPr="008D2291" w:rsidRDefault="001C4470" w:rsidP="001C4470">
      <w:pPr>
        <w:spacing w:after="0" w:line="480" w:lineRule="auto"/>
        <w:ind w:firstLine="720"/>
        <w:rPr>
          <w:rFonts w:ascii="Times New Roman" w:hAnsi="Times New Roman" w:cs="Times New Roman"/>
        </w:rPr>
      </w:pPr>
      <w:r w:rsidRPr="008D2291">
        <w:rPr>
          <w:rFonts w:ascii="Times New Roman" w:hAnsi="Times New Roman" w:cs="Times New Roman"/>
          <w:sz w:val="24"/>
          <w:szCs w:val="24"/>
        </w:rPr>
        <w:t xml:space="preserve">Continuous conventional tillage winter wheat is the most widely grown crop in Oklahoma (Small Grains, 2010). Producers throughout Oklahoma are converting areas of conventional tillage to no-tillage </w:t>
      </w:r>
      <w:r w:rsidR="008E7466">
        <w:rPr>
          <w:rFonts w:ascii="Times New Roman" w:hAnsi="Times New Roman" w:cs="Times New Roman"/>
          <w:sz w:val="24"/>
          <w:szCs w:val="24"/>
        </w:rPr>
        <w:t xml:space="preserve">systems </w:t>
      </w:r>
      <w:r w:rsidRPr="008D2291">
        <w:rPr>
          <w:rFonts w:ascii="Times New Roman" w:hAnsi="Times New Roman" w:cs="Times New Roman"/>
          <w:sz w:val="24"/>
          <w:szCs w:val="24"/>
        </w:rPr>
        <w:t>(Edwards, et al., 2006). A key component of successful no-tillage production systems is the integration of crop rotations, which help break weed, disease</w:t>
      </w:r>
      <w:r w:rsidR="00E27292">
        <w:rPr>
          <w:rFonts w:ascii="Times New Roman" w:hAnsi="Times New Roman" w:cs="Times New Roman"/>
          <w:sz w:val="24"/>
          <w:szCs w:val="24"/>
        </w:rPr>
        <w:t>,</w:t>
      </w:r>
      <w:r w:rsidRPr="008D2291">
        <w:rPr>
          <w:rFonts w:ascii="Times New Roman" w:hAnsi="Times New Roman" w:cs="Times New Roman"/>
          <w:sz w:val="24"/>
          <w:szCs w:val="24"/>
        </w:rPr>
        <w:t xml:space="preserve"> and insect cycles (Edwards, et al., 2006). Due to their ability to tolerate warm and relatively dry climates, grain sorghum and sunflower are well suited for crop rotations in the Central Great Plains.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Grain sorghum and sunflower have traditionally been grown on soils with a pH of &gt;6.5 (Mask et al., 1988); however, a review of soil test results in 2005 by the Potash &amp; Phosphate Institute observed that 46% of the tested samples in Oklahoma had a soil pH of &lt;6.0 (PPI, 2005). The use of aluminum (Al) tolerant wheat varieties and banding of phosphorus (P) fertilizers </w:t>
      </w:r>
      <w:r w:rsidR="00F260D3">
        <w:rPr>
          <w:rFonts w:ascii="Times New Roman" w:hAnsi="Times New Roman" w:cs="Times New Roman"/>
          <w:sz w:val="24"/>
          <w:szCs w:val="24"/>
        </w:rPr>
        <w:t>has allowed producers to grow</w:t>
      </w:r>
      <w:r w:rsidRPr="008D2291">
        <w:rPr>
          <w:rFonts w:ascii="Times New Roman" w:hAnsi="Times New Roman" w:cs="Times New Roman"/>
          <w:sz w:val="24"/>
          <w:szCs w:val="24"/>
        </w:rPr>
        <w:t xml:space="preserve"> </w:t>
      </w:r>
      <w:r w:rsidR="00E27292">
        <w:rPr>
          <w:rFonts w:ascii="Times New Roman" w:hAnsi="Times New Roman" w:cs="Times New Roman"/>
          <w:sz w:val="24"/>
          <w:szCs w:val="24"/>
        </w:rPr>
        <w:t>winter wheat</w:t>
      </w:r>
      <w:r w:rsidRPr="008D2291">
        <w:rPr>
          <w:rFonts w:ascii="Times New Roman" w:hAnsi="Times New Roman" w:cs="Times New Roman"/>
          <w:sz w:val="24"/>
          <w:szCs w:val="24"/>
        </w:rPr>
        <w:t xml:space="preserve"> in unfavorable pH conditions. Because of this, many producers are not accustomed to considering liming in their management decisions. Winter wheat can tolerate a soil pH as low as 5.5 (Zhang and </w:t>
      </w:r>
      <w:proofErr w:type="spellStart"/>
      <w:r w:rsidRPr="008D2291">
        <w:rPr>
          <w:rFonts w:ascii="Times New Roman" w:hAnsi="Times New Roman" w:cs="Times New Roman"/>
          <w:sz w:val="24"/>
          <w:szCs w:val="24"/>
        </w:rPr>
        <w:t>Raun</w:t>
      </w:r>
      <w:proofErr w:type="spellEnd"/>
      <w:r w:rsidRPr="008D2291">
        <w:rPr>
          <w:rFonts w:ascii="Times New Roman" w:hAnsi="Times New Roman" w:cs="Times New Roman"/>
          <w:sz w:val="24"/>
          <w:szCs w:val="24"/>
        </w:rPr>
        <w:t>, 2006). With the integration of grain sorghum and sunflower into Oklahoma</w:t>
      </w:r>
    </w:p>
    <w:p w:rsidR="003F4DBC" w:rsidRDefault="003F4DBC">
      <w:pPr>
        <w:sectPr w:rsidR="003F4DBC" w:rsidSect="00591040">
          <w:pgSz w:w="12240" w:h="15840"/>
          <w:pgMar w:top="2880" w:right="1440" w:bottom="1440" w:left="2160" w:header="720" w:footer="720" w:gutter="0"/>
          <w:pgNumType w:start="2"/>
          <w:cols w:space="720"/>
          <w:docGrid w:linePitch="360"/>
        </w:sectPr>
      </w:pPr>
    </w:p>
    <w:p w:rsidR="001C4470" w:rsidRPr="008D2291" w:rsidRDefault="001C4470" w:rsidP="001C4470">
      <w:pPr>
        <w:spacing w:after="0" w:line="480" w:lineRule="auto"/>
        <w:rPr>
          <w:rFonts w:ascii="Times New Roman" w:hAnsi="Times New Roman" w:cs="Times New Roman"/>
          <w:sz w:val="24"/>
          <w:szCs w:val="24"/>
        </w:rPr>
      </w:pPr>
      <w:proofErr w:type="gramStart"/>
      <w:r w:rsidRPr="008D2291">
        <w:rPr>
          <w:rFonts w:ascii="Times New Roman" w:hAnsi="Times New Roman" w:cs="Times New Roman"/>
          <w:sz w:val="24"/>
          <w:szCs w:val="24"/>
        </w:rPr>
        <w:lastRenderedPageBreak/>
        <w:t>production</w:t>
      </w:r>
      <w:proofErr w:type="gramEnd"/>
      <w:r w:rsidRPr="008D2291">
        <w:rPr>
          <w:rFonts w:ascii="Times New Roman" w:hAnsi="Times New Roman" w:cs="Times New Roman"/>
          <w:sz w:val="24"/>
          <w:szCs w:val="24"/>
        </w:rPr>
        <w:t xml:space="preserve"> systems, many of these acidic soils </w:t>
      </w:r>
      <w:r w:rsidR="00A80AAD">
        <w:rPr>
          <w:rFonts w:ascii="Times New Roman" w:hAnsi="Times New Roman" w:cs="Times New Roman"/>
          <w:sz w:val="24"/>
          <w:szCs w:val="24"/>
        </w:rPr>
        <w:t>may</w:t>
      </w:r>
      <w:r w:rsidRPr="008D2291">
        <w:rPr>
          <w:rFonts w:ascii="Times New Roman" w:hAnsi="Times New Roman" w:cs="Times New Roman"/>
          <w:sz w:val="24"/>
          <w:szCs w:val="24"/>
        </w:rPr>
        <w:t xml:space="preserve"> need to be limed; whereas, this may not have been necessary with winter wheat.  </w:t>
      </w:r>
    </w:p>
    <w:p w:rsidR="001C4470" w:rsidRPr="0059721B"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This study focus</w:t>
      </w:r>
      <w:r w:rsidR="00865FCD" w:rsidRPr="008D2291">
        <w:rPr>
          <w:rFonts w:ascii="Times New Roman" w:hAnsi="Times New Roman" w:cs="Times New Roman"/>
          <w:sz w:val="24"/>
          <w:szCs w:val="24"/>
        </w:rPr>
        <w:t>e</w:t>
      </w:r>
      <w:r w:rsidR="00E27292">
        <w:rPr>
          <w:rFonts w:ascii="Times New Roman" w:hAnsi="Times New Roman" w:cs="Times New Roman"/>
          <w:sz w:val="24"/>
          <w:szCs w:val="24"/>
        </w:rPr>
        <w:t>d</w:t>
      </w:r>
      <w:r w:rsidRPr="008D2291">
        <w:rPr>
          <w:rFonts w:ascii="Times New Roman" w:hAnsi="Times New Roman" w:cs="Times New Roman"/>
          <w:sz w:val="24"/>
          <w:szCs w:val="24"/>
        </w:rPr>
        <w:t xml:space="preserve"> on establishing relative yield values for grain sorghum and sunflower with respect to soil </w:t>
      </w:r>
      <w:proofErr w:type="spellStart"/>
      <w:r w:rsidRPr="008D2291">
        <w:rPr>
          <w:rFonts w:ascii="Times New Roman" w:hAnsi="Times New Roman" w:cs="Times New Roman"/>
          <w:sz w:val="24"/>
          <w:szCs w:val="24"/>
        </w:rPr>
        <w:t>pH.</w:t>
      </w:r>
      <w:proofErr w:type="spellEnd"/>
      <w:r w:rsidRPr="008D2291">
        <w:rPr>
          <w:rFonts w:ascii="Times New Roman" w:hAnsi="Times New Roman" w:cs="Times New Roman"/>
          <w:sz w:val="24"/>
          <w:szCs w:val="24"/>
        </w:rPr>
        <w:t xml:space="preserve"> Relative yields are useful for determining if there is a yield reduction associated with soil acidity, and if so, to what extent these reductions occur at varying soil pH levels. This information will be helpful for producers when determining if liming an acidic soil is economical</w:t>
      </w:r>
      <w:r w:rsidR="00E27292">
        <w:rPr>
          <w:rFonts w:ascii="Times New Roman" w:hAnsi="Times New Roman" w:cs="Times New Roman"/>
          <w:sz w:val="24"/>
          <w:szCs w:val="24"/>
        </w:rPr>
        <w:t xml:space="preserve"> and necessary</w:t>
      </w:r>
      <w:r w:rsidRPr="008D2291">
        <w:rPr>
          <w:rFonts w:ascii="Times New Roman" w:hAnsi="Times New Roman" w:cs="Times New Roman"/>
          <w:sz w:val="24"/>
          <w:szCs w:val="24"/>
        </w:rPr>
        <w:t xml:space="preserve">. The use of relative yield, rather than absolute yield, allows the removal of some bias associated with multiple locations and varying growing conditions in this study. Relative yield in this study </w:t>
      </w:r>
      <w:r w:rsidR="00865FCD" w:rsidRPr="008D2291">
        <w:rPr>
          <w:rFonts w:ascii="Times New Roman" w:hAnsi="Times New Roman" w:cs="Times New Roman"/>
          <w:sz w:val="24"/>
          <w:szCs w:val="24"/>
        </w:rPr>
        <w:t>is</w:t>
      </w:r>
      <w:r w:rsidRPr="008D2291">
        <w:rPr>
          <w:rFonts w:ascii="Times New Roman" w:hAnsi="Times New Roman" w:cs="Times New Roman"/>
          <w:sz w:val="24"/>
          <w:szCs w:val="24"/>
        </w:rPr>
        <w:t xml:space="preserve"> expressed as a percentage of maximum yield potential for that location. </w:t>
      </w:r>
      <w:r w:rsidR="00AA7699">
        <w:rPr>
          <w:rFonts w:ascii="Times New Roman" w:hAnsi="Times New Roman" w:cs="Times New Roman"/>
          <w:sz w:val="24"/>
          <w:szCs w:val="24"/>
        </w:rPr>
        <w:t xml:space="preserve">Relative </w:t>
      </w:r>
      <w:r w:rsidR="00AA7699" w:rsidRPr="0059721B">
        <w:rPr>
          <w:rFonts w:ascii="Times New Roman" w:hAnsi="Times New Roman" w:cs="Times New Roman"/>
          <w:sz w:val="24"/>
          <w:szCs w:val="24"/>
        </w:rPr>
        <w:t xml:space="preserve">yield </w:t>
      </w:r>
      <w:r w:rsidRPr="0059721B">
        <w:rPr>
          <w:rFonts w:ascii="Times New Roman" w:hAnsi="Times New Roman" w:cs="Times New Roman"/>
          <w:sz w:val="24"/>
          <w:szCs w:val="24"/>
        </w:rPr>
        <w:t>will be calculated as:</w:t>
      </w:r>
    </w:p>
    <w:p w:rsidR="008D2291" w:rsidRPr="0059721B" w:rsidRDefault="008D2291" w:rsidP="001C4470">
      <w:pPr>
        <w:spacing w:after="0" w:line="480" w:lineRule="auto"/>
        <w:ind w:firstLine="720"/>
        <w:rPr>
          <w:rFonts w:ascii="Times New Roman" w:hAnsi="Times New Roman" w:cs="Times New Roman"/>
          <w:sz w:val="12"/>
          <w:szCs w:val="24"/>
        </w:rPr>
      </w:pPr>
    </w:p>
    <w:p w:rsidR="00224E50" w:rsidRPr="0059721B" w:rsidRDefault="001C4470" w:rsidP="00224E50">
      <w:pPr>
        <w:spacing w:after="0" w:line="480" w:lineRule="auto"/>
        <w:ind w:firstLine="720"/>
        <w:outlineLvl w:val="0"/>
        <w:rPr>
          <w:rFonts w:ascii="Times New Roman" w:hAnsi="Times New Roman" w:cs="Times New Roman"/>
          <w:sz w:val="24"/>
          <w:szCs w:val="24"/>
        </w:rPr>
      </w:pPr>
      <w:r w:rsidRPr="0059721B">
        <w:rPr>
          <w:rFonts w:ascii="Times New Roman" w:hAnsi="Times New Roman" w:cs="Times New Roman"/>
          <w:sz w:val="24"/>
          <w:szCs w:val="24"/>
        </w:rPr>
        <w:t xml:space="preserve">Relative </w:t>
      </w:r>
      <w:proofErr w:type="spellStart"/>
      <w:r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max</w:t>
      </w:r>
      <w:proofErr w:type="spellEnd"/>
      <w:r w:rsidRPr="0059721B">
        <w:rPr>
          <w:rFonts w:ascii="Times New Roman" w:hAnsi="Times New Roman" w:cs="Times New Roman"/>
          <w:sz w:val="24"/>
          <w:szCs w:val="24"/>
        </w:rPr>
        <w:t xml:space="preserve"> = [(Actual yield) / (M</w:t>
      </w:r>
      <w:r w:rsidR="00E27292" w:rsidRPr="0059721B">
        <w:rPr>
          <w:rFonts w:ascii="Times New Roman" w:hAnsi="Times New Roman" w:cs="Times New Roman"/>
          <w:sz w:val="24"/>
          <w:szCs w:val="24"/>
        </w:rPr>
        <w:t>aximum yield for that site)]</w:t>
      </w:r>
    </w:p>
    <w:p w:rsidR="001C4470" w:rsidRPr="0059721B" w:rsidRDefault="00224E50" w:rsidP="00224E50">
      <w:pPr>
        <w:spacing w:after="0" w:line="480" w:lineRule="auto"/>
        <w:ind w:firstLine="720"/>
        <w:jc w:val="center"/>
        <w:outlineLvl w:val="0"/>
        <w:rPr>
          <w:rFonts w:ascii="Times New Roman" w:hAnsi="Times New Roman" w:cs="Times New Roman"/>
          <w:sz w:val="24"/>
          <w:szCs w:val="24"/>
        </w:rPr>
      </w:pPr>
      <w:proofErr w:type="gramStart"/>
      <w:r w:rsidRPr="0059721B">
        <w:rPr>
          <w:rFonts w:ascii="Times New Roman" w:hAnsi="Times New Roman" w:cs="Times New Roman"/>
          <w:sz w:val="24"/>
          <w:szCs w:val="24"/>
        </w:rPr>
        <w:t>or</w:t>
      </w:r>
      <w:proofErr w:type="gramEnd"/>
    </w:p>
    <w:p w:rsidR="00224E50" w:rsidRDefault="00224E50" w:rsidP="00224E50">
      <w:pPr>
        <w:spacing w:after="0" w:line="480" w:lineRule="auto"/>
        <w:ind w:firstLine="720"/>
        <w:outlineLvl w:val="0"/>
        <w:rPr>
          <w:rFonts w:ascii="Times New Roman" w:hAnsi="Times New Roman" w:cs="Times New Roman"/>
          <w:sz w:val="24"/>
          <w:szCs w:val="24"/>
        </w:rPr>
      </w:pPr>
      <w:r w:rsidRPr="0059721B">
        <w:rPr>
          <w:rFonts w:ascii="Times New Roman" w:hAnsi="Times New Roman" w:cs="Times New Roman"/>
          <w:sz w:val="24"/>
          <w:szCs w:val="24"/>
        </w:rPr>
        <w:t xml:space="preserve">Relative </w:t>
      </w:r>
      <w:proofErr w:type="spellStart"/>
      <w:r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avg</w:t>
      </w:r>
      <w:proofErr w:type="spellEnd"/>
      <w:r w:rsidRPr="0059721B">
        <w:rPr>
          <w:rFonts w:ascii="Times New Roman" w:hAnsi="Times New Roman" w:cs="Times New Roman"/>
          <w:sz w:val="24"/>
          <w:szCs w:val="24"/>
        </w:rPr>
        <w:t xml:space="preserve"> = [(Actual yield) / (Average of 3 highest yields for that site)]</w:t>
      </w:r>
      <w:r w:rsidR="00AA7699" w:rsidRPr="0059721B">
        <w:rPr>
          <w:rFonts w:ascii="Times New Roman" w:hAnsi="Times New Roman" w:cs="Times New Roman"/>
          <w:sz w:val="24"/>
          <w:szCs w:val="24"/>
        </w:rPr>
        <w:t>.</w:t>
      </w:r>
    </w:p>
    <w:p w:rsidR="008D2291" w:rsidRPr="008D2291" w:rsidRDefault="008D2291" w:rsidP="001C4470">
      <w:pPr>
        <w:spacing w:after="0" w:line="480" w:lineRule="auto"/>
        <w:ind w:firstLine="720"/>
        <w:jc w:val="center"/>
        <w:outlineLvl w:val="0"/>
        <w:rPr>
          <w:rFonts w:ascii="Times New Roman" w:hAnsi="Times New Roman" w:cs="Times New Roman"/>
          <w:sz w:val="12"/>
          <w:szCs w:val="24"/>
        </w:rPr>
      </w:pP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This method of expressing yields has been used in previous extension based research. The Virginia Official Variety Test for soybean reports its results as relative yields to remove bias that occurs with multi-year averages when varieties are not tested at each location (</w:t>
      </w:r>
      <w:proofErr w:type="spellStart"/>
      <w:r w:rsidRPr="008D2291">
        <w:rPr>
          <w:rFonts w:ascii="Times New Roman" w:hAnsi="Times New Roman" w:cs="Times New Roman"/>
          <w:sz w:val="24"/>
          <w:szCs w:val="24"/>
        </w:rPr>
        <w:t>Holhouser</w:t>
      </w:r>
      <w:proofErr w:type="spellEnd"/>
      <w:r w:rsidRPr="008D2291">
        <w:rPr>
          <w:rFonts w:ascii="Times New Roman" w:hAnsi="Times New Roman" w:cs="Times New Roman"/>
          <w:sz w:val="24"/>
          <w:szCs w:val="24"/>
        </w:rPr>
        <w:t>, 2010). Utah State University Cooperative Extension reported relative yields for various crops such as alfalfa, wheat</w:t>
      </w:r>
      <w:r w:rsidR="00F260D3">
        <w:rPr>
          <w:rFonts w:ascii="Times New Roman" w:hAnsi="Times New Roman" w:cs="Times New Roman"/>
          <w:sz w:val="24"/>
          <w:szCs w:val="24"/>
        </w:rPr>
        <w:t>,</w:t>
      </w:r>
      <w:r w:rsidRPr="008D2291">
        <w:rPr>
          <w:rFonts w:ascii="Times New Roman" w:hAnsi="Times New Roman" w:cs="Times New Roman"/>
          <w:sz w:val="24"/>
          <w:szCs w:val="24"/>
        </w:rPr>
        <w:t xml:space="preserve"> and barley in a water salinity publication (Hill and Koenig, 1999). </w:t>
      </w:r>
      <w:r w:rsidR="00A80AAD">
        <w:rPr>
          <w:rFonts w:ascii="Times New Roman" w:hAnsi="Times New Roman" w:cs="Times New Roman"/>
          <w:sz w:val="24"/>
          <w:szCs w:val="24"/>
        </w:rPr>
        <w:t>With</w:t>
      </w:r>
      <w:r w:rsidRPr="008D2291">
        <w:rPr>
          <w:rFonts w:ascii="Times New Roman" w:hAnsi="Times New Roman" w:cs="Times New Roman"/>
          <w:sz w:val="24"/>
          <w:szCs w:val="24"/>
        </w:rPr>
        <w:t xml:space="preserve"> relative yields it will be possible for producers to determine the </w:t>
      </w:r>
      <w:r w:rsidR="00E27292">
        <w:rPr>
          <w:rFonts w:ascii="Times New Roman" w:hAnsi="Times New Roman" w:cs="Times New Roman"/>
          <w:sz w:val="24"/>
          <w:szCs w:val="24"/>
        </w:rPr>
        <w:t xml:space="preserve">possible </w:t>
      </w:r>
      <w:r w:rsidRPr="008D2291">
        <w:rPr>
          <w:rFonts w:ascii="Times New Roman" w:hAnsi="Times New Roman" w:cs="Times New Roman"/>
          <w:sz w:val="24"/>
          <w:szCs w:val="24"/>
        </w:rPr>
        <w:t xml:space="preserve">level of yield reduction depending on soil pH and whether liming is necessary and cost effective.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lastRenderedPageBreak/>
        <w:t>The exact quantitative effect of soil pH on grain sorghum and sunflower yield has not previously been established. The majority of research relating to soil acidity in the Central Great Plains has focused on winter wheat, while some studies have focused on determining the most acid tolerant varieties of grain sorghum and sunflower (</w:t>
      </w:r>
      <w:proofErr w:type="spellStart"/>
      <w:r w:rsidRPr="008D2291">
        <w:rPr>
          <w:rFonts w:ascii="Times New Roman" w:hAnsi="Times New Roman" w:cs="Times New Roman"/>
          <w:sz w:val="24"/>
          <w:szCs w:val="24"/>
        </w:rPr>
        <w:t>Kariuki</w:t>
      </w:r>
      <w:proofErr w:type="spellEnd"/>
      <w:r w:rsidRPr="008D2291">
        <w:rPr>
          <w:rFonts w:ascii="Times New Roman" w:hAnsi="Times New Roman" w:cs="Times New Roman"/>
          <w:sz w:val="24"/>
          <w:szCs w:val="24"/>
        </w:rPr>
        <w:t xml:space="preserve"> et al., 2007; Duncan, 1987; </w:t>
      </w:r>
      <w:proofErr w:type="spellStart"/>
      <w:r w:rsidRPr="008D2291">
        <w:rPr>
          <w:rFonts w:ascii="Times New Roman" w:hAnsi="Times New Roman" w:cs="Times New Roman"/>
          <w:sz w:val="24"/>
          <w:szCs w:val="24"/>
        </w:rPr>
        <w:t>Krizek</w:t>
      </w:r>
      <w:proofErr w:type="spellEnd"/>
      <w:r w:rsidRPr="008D2291">
        <w:rPr>
          <w:rFonts w:ascii="Times New Roman" w:hAnsi="Times New Roman" w:cs="Times New Roman"/>
          <w:sz w:val="24"/>
          <w:szCs w:val="24"/>
        </w:rPr>
        <w:t xml:space="preserve"> and Foy, 1988). Determining the behavior of grain sorghum and sunflower grown on soil varying in pH will be a useful tool for educating producers and agronomists about the importance of liming acidic soils. Without this research many producers </w:t>
      </w:r>
      <w:r w:rsidR="00441B38" w:rsidRPr="008D2291">
        <w:rPr>
          <w:rFonts w:ascii="Times New Roman" w:hAnsi="Times New Roman" w:cs="Times New Roman"/>
          <w:sz w:val="24"/>
          <w:szCs w:val="24"/>
        </w:rPr>
        <w:t>may</w:t>
      </w:r>
      <w:r w:rsidRPr="008D2291">
        <w:rPr>
          <w:rFonts w:ascii="Times New Roman" w:hAnsi="Times New Roman" w:cs="Times New Roman"/>
          <w:sz w:val="24"/>
          <w:szCs w:val="24"/>
        </w:rPr>
        <w:t xml:space="preserve"> be satisfied with the status quo and lose yield by attempting to produce high yielding grain sorghum or sunflower on</w:t>
      </w:r>
      <w:r w:rsidR="00BD5A96">
        <w:rPr>
          <w:rFonts w:ascii="Times New Roman" w:hAnsi="Times New Roman" w:cs="Times New Roman"/>
          <w:sz w:val="24"/>
          <w:szCs w:val="24"/>
        </w:rPr>
        <w:t xml:space="preserve"> soils that may be too acidic. </w:t>
      </w:r>
    </w:p>
    <w:p w:rsidR="00D213E3" w:rsidRDefault="00D213E3">
      <w:pPr>
        <w:sectPr w:rsidR="00D213E3" w:rsidSect="00224E50">
          <w:pgSz w:w="12240" w:h="15840"/>
          <w:pgMar w:top="1440" w:right="1440" w:bottom="1440" w:left="2160" w:header="720" w:footer="720" w:gutter="0"/>
          <w:cols w:space="720"/>
          <w:docGrid w:linePitch="360"/>
        </w:sectPr>
      </w:pPr>
    </w:p>
    <w:p w:rsidR="00D213E3" w:rsidRDefault="00D213E3" w:rsidP="00D213E3">
      <w:pPr>
        <w:pStyle w:val="Title"/>
        <w:outlineLvl w:val="0"/>
      </w:pPr>
      <w:r>
        <w:lastRenderedPageBreak/>
        <w:t>CHAPTER II</w:t>
      </w:r>
    </w:p>
    <w:p w:rsidR="00D213E3" w:rsidRDefault="00D213E3" w:rsidP="00D213E3">
      <w:pPr>
        <w:jc w:val="center"/>
        <w:rPr>
          <w:szCs w:val="24"/>
        </w:rPr>
      </w:pPr>
    </w:p>
    <w:p w:rsidR="00D213E3" w:rsidRDefault="00D213E3" w:rsidP="00D213E3">
      <w:pPr>
        <w:jc w:val="center"/>
        <w:rPr>
          <w:szCs w:val="24"/>
        </w:rPr>
      </w:pPr>
    </w:p>
    <w:p w:rsidR="00EB327B" w:rsidRPr="00D213E3" w:rsidRDefault="00D7067E" w:rsidP="00EB327B">
      <w:pPr>
        <w:spacing w:line="480" w:lineRule="auto"/>
        <w:jc w:val="center"/>
        <w:outlineLvl w:val="0"/>
        <w:rPr>
          <w:rFonts w:ascii="Times New Roman" w:hAnsi="Times New Roman" w:cs="Times New Roman"/>
          <w:szCs w:val="24"/>
        </w:rPr>
      </w:pPr>
      <w:r>
        <w:rPr>
          <w:rFonts w:ascii="Times New Roman" w:hAnsi="Times New Roman" w:cs="Times New Roman"/>
          <w:szCs w:val="24"/>
        </w:rPr>
        <w:t>REVIEW OF LITERATURE</w:t>
      </w:r>
    </w:p>
    <w:p w:rsidR="00D213E3" w:rsidRDefault="00D213E3" w:rsidP="00D213E3">
      <w:pPr>
        <w:spacing w:line="480" w:lineRule="auto"/>
        <w:rPr>
          <w:szCs w:val="24"/>
        </w:rPr>
      </w:pPr>
    </w:p>
    <w:p w:rsidR="001C4470" w:rsidRPr="00ED21EC" w:rsidRDefault="001C4470" w:rsidP="001C4470">
      <w:pPr>
        <w:spacing w:after="0" w:line="480" w:lineRule="auto"/>
        <w:outlineLvl w:val="0"/>
        <w:rPr>
          <w:rFonts w:ascii="Times New Roman" w:hAnsi="Times New Roman" w:cs="Times New Roman"/>
          <w:b/>
          <w:sz w:val="24"/>
          <w:szCs w:val="24"/>
        </w:rPr>
      </w:pPr>
      <w:r w:rsidRPr="00ED21EC">
        <w:rPr>
          <w:rFonts w:ascii="Times New Roman" w:hAnsi="Times New Roman" w:cs="Times New Roman"/>
          <w:b/>
          <w:sz w:val="24"/>
          <w:szCs w:val="24"/>
        </w:rPr>
        <w:t>Characteristics of Soil Acidity</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Soil acidity is a major issue in production agriculture throughout the world, and an estimated 50% of the world’s arable land is acidic (</w:t>
      </w:r>
      <w:proofErr w:type="spellStart"/>
      <w:r w:rsidRPr="008D2291">
        <w:rPr>
          <w:rFonts w:ascii="Times New Roman" w:hAnsi="Times New Roman" w:cs="Times New Roman"/>
          <w:sz w:val="24"/>
          <w:szCs w:val="24"/>
        </w:rPr>
        <w:t>Kochian</w:t>
      </w:r>
      <w:proofErr w:type="spellEnd"/>
      <w:r w:rsidRPr="008D2291">
        <w:rPr>
          <w:rFonts w:ascii="Times New Roman" w:hAnsi="Times New Roman" w:cs="Times New Roman"/>
          <w:sz w:val="24"/>
          <w:szCs w:val="24"/>
        </w:rPr>
        <w:t xml:space="preserve"> et al., 2004). These soils are characterized by high </w:t>
      </w:r>
      <w:r w:rsidR="00E27292">
        <w:rPr>
          <w:rFonts w:ascii="Times New Roman" w:hAnsi="Times New Roman" w:cs="Times New Roman"/>
          <w:sz w:val="24"/>
          <w:szCs w:val="24"/>
        </w:rPr>
        <w:t xml:space="preserve">base </w:t>
      </w:r>
      <w:proofErr w:type="spellStart"/>
      <w:r w:rsidR="00E27292">
        <w:rPr>
          <w:rFonts w:ascii="Times New Roman" w:hAnsi="Times New Roman" w:cs="Times New Roman"/>
          <w:sz w:val="24"/>
          <w:szCs w:val="24"/>
        </w:rPr>
        <w:t>cation</w:t>
      </w:r>
      <w:proofErr w:type="spellEnd"/>
      <w:r w:rsidR="00E27292">
        <w:rPr>
          <w:rFonts w:ascii="Times New Roman" w:hAnsi="Times New Roman" w:cs="Times New Roman"/>
          <w:sz w:val="24"/>
          <w:szCs w:val="24"/>
        </w:rPr>
        <w:t xml:space="preserve"> </w:t>
      </w:r>
      <w:r w:rsidRPr="008D2291">
        <w:rPr>
          <w:rFonts w:ascii="Times New Roman" w:hAnsi="Times New Roman" w:cs="Times New Roman"/>
          <w:sz w:val="24"/>
          <w:szCs w:val="24"/>
        </w:rPr>
        <w:t>leaching capacity, low base saturation, and low availability of P (Duncan, 1987). Soil pH is determined by the amount of H</w:t>
      </w:r>
      <w:r w:rsidRPr="008D2291">
        <w:rPr>
          <w:rFonts w:ascii="Times New Roman" w:hAnsi="Times New Roman" w:cs="Times New Roman"/>
          <w:sz w:val="24"/>
          <w:szCs w:val="24"/>
          <w:vertAlign w:val="superscript"/>
        </w:rPr>
        <w:t xml:space="preserve">+ </w:t>
      </w:r>
      <w:r w:rsidRPr="008D2291">
        <w:rPr>
          <w:rFonts w:ascii="Times New Roman" w:hAnsi="Times New Roman" w:cs="Times New Roman"/>
          <w:sz w:val="24"/>
          <w:szCs w:val="24"/>
        </w:rPr>
        <w:t>in the soil solution and is expressed as the negative logarithm of hydrogen</w:t>
      </w:r>
      <w:r w:rsidR="00F260D3">
        <w:rPr>
          <w:rFonts w:ascii="Times New Roman" w:hAnsi="Times New Roman" w:cs="Times New Roman"/>
          <w:sz w:val="24"/>
          <w:szCs w:val="24"/>
        </w:rPr>
        <w:t xml:space="preserve"> </w:t>
      </w:r>
      <w:r w:rsidRPr="008D2291">
        <w:rPr>
          <w:rFonts w:ascii="Times New Roman" w:hAnsi="Times New Roman" w:cs="Times New Roman"/>
          <w:sz w:val="24"/>
          <w:szCs w:val="24"/>
        </w:rPr>
        <w:t>concentration. As H</w:t>
      </w:r>
      <w:r w:rsidRPr="008D2291">
        <w:rPr>
          <w:rFonts w:ascii="Times New Roman" w:hAnsi="Times New Roman" w:cs="Times New Roman"/>
          <w:sz w:val="24"/>
          <w:szCs w:val="24"/>
          <w:vertAlign w:val="superscript"/>
        </w:rPr>
        <w:t xml:space="preserve">+ </w:t>
      </w:r>
      <w:r w:rsidRPr="008D2291">
        <w:rPr>
          <w:rFonts w:ascii="Times New Roman" w:hAnsi="Times New Roman" w:cs="Times New Roman"/>
          <w:sz w:val="24"/>
          <w:szCs w:val="24"/>
        </w:rPr>
        <w:t xml:space="preserve">concentration increases soil acidity also increases (USDA). As soil pH drops below 5.5, Al and </w:t>
      </w:r>
      <w:r w:rsidR="00F260D3">
        <w:rPr>
          <w:rFonts w:ascii="Times New Roman" w:hAnsi="Times New Roman" w:cs="Times New Roman"/>
          <w:sz w:val="24"/>
          <w:szCs w:val="24"/>
        </w:rPr>
        <w:t>manganese (</w:t>
      </w:r>
      <w:proofErr w:type="spellStart"/>
      <w:r w:rsidRPr="008D2291">
        <w:rPr>
          <w:rFonts w:ascii="Times New Roman" w:hAnsi="Times New Roman" w:cs="Times New Roman"/>
          <w:sz w:val="24"/>
          <w:szCs w:val="24"/>
        </w:rPr>
        <w:t>Mn</w:t>
      </w:r>
      <w:proofErr w:type="spellEnd"/>
      <w:r w:rsidR="00F260D3">
        <w:rPr>
          <w:rFonts w:ascii="Times New Roman" w:hAnsi="Times New Roman" w:cs="Times New Roman"/>
          <w:sz w:val="24"/>
          <w:szCs w:val="24"/>
        </w:rPr>
        <w:t>)</w:t>
      </w:r>
      <w:r w:rsidRPr="008D2291">
        <w:rPr>
          <w:rFonts w:ascii="Times New Roman" w:hAnsi="Times New Roman" w:cs="Times New Roman"/>
          <w:sz w:val="24"/>
          <w:szCs w:val="24"/>
        </w:rPr>
        <w:t xml:space="preserve"> become more soluble; therefore, more Al and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xml:space="preserve"> become plant available leading to the possibility of toxicities. Acid soils often have very high concentrations of Al,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xml:space="preserve">, and iron (Fe) which may lead to nutrient imbalances and other nutrient deficiencies, including P, magnesium (Mg), and calcium (Ca) (Duncan, 1987). In acid soils a large portion of the </w:t>
      </w:r>
      <w:proofErr w:type="spellStart"/>
      <w:r w:rsidRPr="008D2291">
        <w:rPr>
          <w:rFonts w:ascii="Times New Roman" w:hAnsi="Times New Roman" w:cs="Times New Roman"/>
          <w:sz w:val="24"/>
          <w:szCs w:val="24"/>
        </w:rPr>
        <w:t>cation</w:t>
      </w:r>
      <w:proofErr w:type="spellEnd"/>
      <w:r w:rsidRPr="008D2291">
        <w:rPr>
          <w:rFonts w:ascii="Times New Roman" w:hAnsi="Times New Roman" w:cs="Times New Roman"/>
          <w:sz w:val="24"/>
          <w:szCs w:val="24"/>
        </w:rPr>
        <w:t xml:space="preserve"> exchange capacity (CEC) is occupied by Al ions leading to a high Al saturation (Haynes et al. 2001). The most prominent symptom of Al toxicity is the inhibition of root growth, which leads to nutrient deficiencies and water stress (</w:t>
      </w:r>
      <w:proofErr w:type="spellStart"/>
      <w:r w:rsidRPr="008D2291">
        <w:rPr>
          <w:rFonts w:ascii="Times New Roman" w:hAnsi="Times New Roman" w:cs="Times New Roman"/>
          <w:sz w:val="24"/>
          <w:szCs w:val="24"/>
        </w:rPr>
        <w:t>Kochian</w:t>
      </w:r>
      <w:proofErr w:type="spellEnd"/>
      <w:r w:rsidRPr="008D2291">
        <w:rPr>
          <w:rFonts w:ascii="Times New Roman" w:hAnsi="Times New Roman" w:cs="Times New Roman"/>
          <w:sz w:val="24"/>
          <w:szCs w:val="24"/>
        </w:rPr>
        <w:t xml:space="preserve"> et al., 2004). </w:t>
      </w:r>
    </w:p>
    <w:p w:rsidR="00D213E3" w:rsidRPr="008D2291" w:rsidRDefault="00D213E3">
      <w:pPr>
        <w:rPr>
          <w:rFonts w:ascii="Times New Roman" w:hAnsi="Times New Roman" w:cs="Times New Roman"/>
          <w:sz w:val="24"/>
          <w:szCs w:val="24"/>
        </w:rPr>
        <w:sectPr w:rsidR="00D213E3" w:rsidRPr="008D2291" w:rsidSect="00F805C0">
          <w:pgSz w:w="12240" w:h="15840"/>
          <w:pgMar w:top="2880" w:right="1440" w:bottom="1440" w:left="2160" w:header="720" w:footer="720" w:gutter="0"/>
          <w:cols w:space="720"/>
          <w:docGrid w:linePitch="360"/>
        </w:sectPr>
      </w:pPr>
    </w:p>
    <w:p w:rsidR="001C4470" w:rsidRPr="008D2291" w:rsidRDefault="009B632D" w:rsidP="001C44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Ohki (1987</w:t>
      </w:r>
      <w:r w:rsidR="001C4470" w:rsidRPr="008D2291">
        <w:rPr>
          <w:rFonts w:ascii="Times New Roman" w:hAnsi="Times New Roman" w:cs="Times New Roman"/>
          <w:sz w:val="24"/>
          <w:szCs w:val="24"/>
        </w:rPr>
        <w:t xml:space="preserve">) stated that Al interferes with the uptake, transport, and utilization of Ca, Mg, P, and </w:t>
      </w:r>
      <w:r w:rsidR="003858E4">
        <w:rPr>
          <w:rFonts w:ascii="Times New Roman" w:hAnsi="Times New Roman" w:cs="Times New Roman"/>
          <w:sz w:val="24"/>
          <w:szCs w:val="24"/>
        </w:rPr>
        <w:t>potassium (</w:t>
      </w:r>
      <w:r w:rsidR="001C4470" w:rsidRPr="008D2291">
        <w:rPr>
          <w:rFonts w:ascii="Times New Roman" w:hAnsi="Times New Roman" w:cs="Times New Roman"/>
          <w:sz w:val="24"/>
          <w:szCs w:val="24"/>
        </w:rPr>
        <w:t>K</w:t>
      </w:r>
      <w:r w:rsidR="003858E4">
        <w:rPr>
          <w:rFonts w:ascii="Times New Roman" w:hAnsi="Times New Roman" w:cs="Times New Roman"/>
          <w:sz w:val="24"/>
          <w:szCs w:val="24"/>
        </w:rPr>
        <w:t>)</w:t>
      </w:r>
      <w:r w:rsidR="001C4470" w:rsidRPr="008D2291">
        <w:rPr>
          <w:rFonts w:ascii="Times New Roman" w:hAnsi="Times New Roman" w:cs="Times New Roman"/>
          <w:sz w:val="24"/>
          <w:szCs w:val="24"/>
        </w:rPr>
        <w:t>. The reduced availability of P is one of the noted deficiency symptom</w:t>
      </w:r>
      <w:r w:rsidR="00865FCD" w:rsidRPr="008D2291">
        <w:rPr>
          <w:rFonts w:ascii="Times New Roman" w:hAnsi="Times New Roman" w:cs="Times New Roman"/>
          <w:sz w:val="24"/>
          <w:szCs w:val="24"/>
        </w:rPr>
        <w:t>s</w:t>
      </w:r>
      <w:r w:rsidR="001C4470" w:rsidRPr="008D2291">
        <w:rPr>
          <w:rFonts w:ascii="Times New Roman" w:hAnsi="Times New Roman" w:cs="Times New Roman"/>
          <w:sz w:val="24"/>
          <w:szCs w:val="24"/>
        </w:rPr>
        <w:t xml:space="preserve"> associated with acidic soils. The high levels of Al lead to the adsorption of P rendering it unavailable to the plant (Haynes et al., 2001). Duncan (1987) noted that soil acidity may cause injury in several different ways, such as a specific nutrient deficiency, drought susceptibility due to root damage, herbicidal injury, low temperature damage, or plant disease (Duncan, 1987). The reduction of P </w:t>
      </w:r>
      <w:r w:rsidR="00620B21">
        <w:rPr>
          <w:rFonts w:ascii="Times New Roman" w:hAnsi="Times New Roman" w:cs="Times New Roman"/>
          <w:sz w:val="24"/>
          <w:szCs w:val="24"/>
        </w:rPr>
        <w:t>availability</w:t>
      </w:r>
      <w:r w:rsidR="001C4470" w:rsidRPr="008D2291">
        <w:rPr>
          <w:rFonts w:ascii="Times New Roman" w:hAnsi="Times New Roman" w:cs="Times New Roman"/>
          <w:sz w:val="24"/>
          <w:szCs w:val="24"/>
        </w:rPr>
        <w:t xml:space="preserve"> further inhibits root growth, thus exacerbating Al toxicity (Johnson and Zhang, 2004). </w:t>
      </w:r>
    </w:p>
    <w:p w:rsidR="001C4470" w:rsidRPr="00ED21EC" w:rsidRDefault="001C4470" w:rsidP="001C4470">
      <w:pPr>
        <w:spacing w:after="0" w:line="480" w:lineRule="auto"/>
        <w:outlineLvl w:val="0"/>
        <w:rPr>
          <w:rFonts w:ascii="Times New Roman" w:hAnsi="Times New Roman" w:cs="Times New Roman"/>
          <w:b/>
          <w:sz w:val="24"/>
          <w:szCs w:val="24"/>
        </w:rPr>
      </w:pPr>
      <w:r w:rsidRPr="00ED21EC">
        <w:rPr>
          <w:rFonts w:ascii="Times New Roman" w:hAnsi="Times New Roman" w:cs="Times New Roman"/>
          <w:b/>
          <w:sz w:val="24"/>
          <w:szCs w:val="24"/>
        </w:rPr>
        <w:t>Causes of Soil Acidity</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Soils become acidic as a result of parent material, rainfall, decay of organic matter, removal of basic </w:t>
      </w:r>
      <w:proofErr w:type="spellStart"/>
      <w:r w:rsidRPr="008D2291">
        <w:rPr>
          <w:rFonts w:ascii="Times New Roman" w:hAnsi="Times New Roman" w:cs="Times New Roman"/>
          <w:sz w:val="24"/>
          <w:szCs w:val="24"/>
        </w:rPr>
        <w:t>cations</w:t>
      </w:r>
      <w:proofErr w:type="spellEnd"/>
      <w:r w:rsidRPr="008D2291">
        <w:rPr>
          <w:rFonts w:ascii="Times New Roman" w:hAnsi="Times New Roman" w:cs="Times New Roman"/>
          <w:sz w:val="24"/>
          <w:szCs w:val="24"/>
        </w:rPr>
        <w:t xml:space="preserve">, intense farming methods, and </w:t>
      </w:r>
      <w:r w:rsidR="000467F8">
        <w:rPr>
          <w:rFonts w:ascii="Times New Roman" w:hAnsi="Times New Roman" w:cs="Times New Roman"/>
          <w:sz w:val="24"/>
          <w:szCs w:val="24"/>
        </w:rPr>
        <w:t xml:space="preserve">the </w:t>
      </w:r>
      <w:r w:rsidRPr="008D2291">
        <w:rPr>
          <w:rFonts w:ascii="Times New Roman" w:hAnsi="Times New Roman" w:cs="Times New Roman"/>
          <w:sz w:val="24"/>
          <w:szCs w:val="24"/>
        </w:rPr>
        <w:t xml:space="preserve">use of </w:t>
      </w:r>
      <w:proofErr w:type="spellStart"/>
      <w:r w:rsidRPr="008D2291">
        <w:rPr>
          <w:rFonts w:ascii="Times New Roman" w:hAnsi="Times New Roman" w:cs="Times New Roman"/>
          <w:sz w:val="24"/>
          <w:szCs w:val="24"/>
        </w:rPr>
        <w:t>ammoniacal</w:t>
      </w:r>
      <w:proofErr w:type="spellEnd"/>
      <w:r w:rsidRPr="008D2291">
        <w:rPr>
          <w:rFonts w:ascii="Times New Roman" w:hAnsi="Times New Roman" w:cs="Times New Roman"/>
          <w:sz w:val="24"/>
          <w:szCs w:val="24"/>
        </w:rPr>
        <w:t xml:space="preserve"> </w:t>
      </w:r>
      <w:r w:rsidR="003858E4">
        <w:rPr>
          <w:rFonts w:ascii="Times New Roman" w:hAnsi="Times New Roman" w:cs="Times New Roman"/>
          <w:sz w:val="24"/>
          <w:szCs w:val="24"/>
        </w:rPr>
        <w:t>nitrogen (</w:t>
      </w:r>
      <w:r w:rsidRPr="008D2291">
        <w:rPr>
          <w:rFonts w:ascii="Times New Roman" w:hAnsi="Times New Roman" w:cs="Times New Roman"/>
          <w:sz w:val="24"/>
          <w:szCs w:val="24"/>
        </w:rPr>
        <w:t>N</w:t>
      </w:r>
      <w:r w:rsidR="003858E4">
        <w:rPr>
          <w:rFonts w:ascii="Times New Roman" w:hAnsi="Times New Roman" w:cs="Times New Roman"/>
          <w:sz w:val="24"/>
          <w:szCs w:val="24"/>
        </w:rPr>
        <w:t>)</w:t>
      </w:r>
      <w:r w:rsidRPr="008D2291">
        <w:rPr>
          <w:rFonts w:ascii="Times New Roman" w:hAnsi="Times New Roman" w:cs="Times New Roman"/>
          <w:sz w:val="24"/>
          <w:szCs w:val="24"/>
        </w:rPr>
        <w:t xml:space="preserve"> fertilizers (Spies et al., 2007). Generally soils developed fr</w:t>
      </w:r>
      <w:r w:rsidR="002D734F" w:rsidRPr="008D2291">
        <w:rPr>
          <w:rFonts w:ascii="Times New Roman" w:hAnsi="Times New Roman" w:cs="Times New Roman"/>
          <w:sz w:val="24"/>
          <w:szCs w:val="24"/>
        </w:rPr>
        <w:t xml:space="preserve">om calcareous parent material, such as limestone, </w:t>
      </w:r>
      <w:r w:rsidRPr="008D2291">
        <w:rPr>
          <w:rFonts w:ascii="Times New Roman" w:hAnsi="Times New Roman" w:cs="Times New Roman"/>
          <w:sz w:val="24"/>
          <w:szCs w:val="24"/>
        </w:rPr>
        <w:t>will be less ac</w:t>
      </w:r>
      <w:r w:rsidR="00F260D3">
        <w:rPr>
          <w:rFonts w:ascii="Times New Roman" w:hAnsi="Times New Roman" w:cs="Times New Roman"/>
          <w:sz w:val="24"/>
          <w:szCs w:val="24"/>
        </w:rPr>
        <w:t>idic than soils developed from</w:t>
      </w:r>
      <w:r w:rsidRPr="008D2291">
        <w:rPr>
          <w:rFonts w:ascii="Times New Roman" w:hAnsi="Times New Roman" w:cs="Times New Roman"/>
          <w:sz w:val="24"/>
          <w:szCs w:val="24"/>
        </w:rPr>
        <w:t xml:space="preserve"> granitic parent material (Anderson, 1988).</w:t>
      </w:r>
      <w:r w:rsidR="002D734F" w:rsidRPr="008D2291">
        <w:rPr>
          <w:rFonts w:ascii="Times New Roman" w:hAnsi="Times New Roman" w:cs="Times New Roman"/>
          <w:sz w:val="24"/>
          <w:szCs w:val="24"/>
        </w:rPr>
        <w:t xml:space="preserve"> Rainfall affects</w:t>
      </w:r>
      <w:r w:rsidRPr="008D2291">
        <w:rPr>
          <w:rFonts w:ascii="Times New Roman" w:hAnsi="Times New Roman" w:cs="Times New Roman"/>
          <w:sz w:val="24"/>
          <w:szCs w:val="24"/>
        </w:rPr>
        <w:t xml:space="preserve"> soil pH through the contribution of H</w:t>
      </w:r>
      <w:r w:rsidRPr="008D2291">
        <w:rPr>
          <w:rFonts w:ascii="Times New Roman" w:hAnsi="Times New Roman" w:cs="Times New Roman"/>
          <w:sz w:val="24"/>
          <w:szCs w:val="24"/>
          <w:vertAlign w:val="superscript"/>
        </w:rPr>
        <w:t xml:space="preserve">+ </w:t>
      </w:r>
      <w:r w:rsidRPr="008D2291">
        <w:rPr>
          <w:rFonts w:ascii="Times New Roman" w:hAnsi="Times New Roman" w:cs="Times New Roman"/>
          <w:sz w:val="24"/>
          <w:szCs w:val="24"/>
        </w:rPr>
        <w:t>by the leaching of basic materials and naturally occurring acid rain forming carbonic acid in the atmosphere when water and carbon dioxide combine. As organic matter decays, carbon dioxide is produced and combines with water forming carbonic acid which releases H</w:t>
      </w:r>
      <w:r w:rsidRPr="008D2291">
        <w:rPr>
          <w:rFonts w:ascii="Times New Roman" w:hAnsi="Times New Roman" w:cs="Times New Roman"/>
          <w:sz w:val="24"/>
          <w:szCs w:val="24"/>
          <w:vertAlign w:val="superscript"/>
        </w:rPr>
        <w:t>+</w:t>
      </w:r>
      <w:r w:rsidR="00BD5A96">
        <w:rPr>
          <w:rFonts w:ascii="Times New Roman" w:hAnsi="Times New Roman" w:cs="Times New Roman"/>
          <w:sz w:val="24"/>
          <w:szCs w:val="24"/>
        </w:rPr>
        <w:t xml:space="preserve">. </w:t>
      </w:r>
      <w:proofErr w:type="spellStart"/>
      <w:r w:rsidRPr="008D2291">
        <w:rPr>
          <w:rFonts w:ascii="Times New Roman" w:hAnsi="Times New Roman" w:cs="Times New Roman"/>
          <w:sz w:val="24"/>
          <w:szCs w:val="24"/>
        </w:rPr>
        <w:t>Cations</w:t>
      </w:r>
      <w:proofErr w:type="spellEnd"/>
      <w:r w:rsidRPr="008D2291">
        <w:rPr>
          <w:rFonts w:ascii="Times New Roman" w:hAnsi="Times New Roman" w:cs="Times New Roman"/>
          <w:sz w:val="24"/>
          <w:szCs w:val="24"/>
        </w:rPr>
        <w:t xml:space="preserve"> are absorbed by the plant in excess of anions leading to the removal of basic </w:t>
      </w:r>
      <w:proofErr w:type="spellStart"/>
      <w:r w:rsidRPr="008D2291">
        <w:rPr>
          <w:rFonts w:ascii="Times New Roman" w:hAnsi="Times New Roman" w:cs="Times New Roman"/>
          <w:sz w:val="24"/>
          <w:szCs w:val="24"/>
        </w:rPr>
        <w:t>cations</w:t>
      </w:r>
      <w:proofErr w:type="spellEnd"/>
      <w:r w:rsidRPr="008D2291">
        <w:rPr>
          <w:rFonts w:ascii="Times New Roman" w:hAnsi="Times New Roman" w:cs="Times New Roman"/>
          <w:sz w:val="24"/>
          <w:szCs w:val="24"/>
        </w:rPr>
        <w:t xml:space="preserve"> and contributing</w:t>
      </w:r>
      <w:r w:rsidR="00BD5A96">
        <w:rPr>
          <w:rFonts w:ascii="Times New Roman" w:hAnsi="Times New Roman" w:cs="Times New Roman"/>
          <w:sz w:val="24"/>
          <w:szCs w:val="24"/>
        </w:rPr>
        <w:t xml:space="preserve"> to soil acidity. </w:t>
      </w:r>
      <w:r w:rsidRPr="008D2291">
        <w:rPr>
          <w:rFonts w:ascii="Times New Roman" w:hAnsi="Times New Roman" w:cs="Times New Roman"/>
          <w:sz w:val="24"/>
          <w:szCs w:val="24"/>
        </w:rPr>
        <w:t xml:space="preserve">This, however, is not a significant source of soil acidity in a non-agricultural environment where the bases in the crop residue are recycled to the soil and not removed with harvest. The addition of high rates of </w:t>
      </w:r>
      <w:r w:rsidR="003858E4">
        <w:rPr>
          <w:rFonts w:ascii="Times New Roman" w:hAnsi="Times New Roman" w:cs="Times New Roman"/>
          <w:sz w:val="24"/>
          <w:szCs w:val="24"/>
        </w:rPr>
        <w:t>N</w:t>
      </w:r>
      <w:r w:rsidRPr="008D2291">
        <w:rPr>
          <w:rFonts w:ascii="Times New Roman" w:hAnsi="Times New Roman" w:cs="Times New Roman"/>
          <w:sz w:val="24"/>
          <w:szCs w:val="24"/>
        </w:rPr>
        <w:t xml:space="preserve"> fertilizers results in higher yields and an increased rate of removal</w:t>
      </w:r>
      <w:r>
        <w:rPr>
          <w:sz w:val="24"/>
          <w:szCs w:val="24"/>
        </w:rPr>
        <w:t xml:space="preserve"> </w:t>
      </w:r>
      <w:r w:rsidRPr="008D2291">
        <w:rPr>
          <w:rFonts w:ascii="Times New Roman" w:hAnsi="Times New Roman" w:cs="Times New Roman"/>
          <w:sz w:val="24"/>
          <w:szCs w:val="24"/>
        </w:rPr>
        <w:t xml:space="preserve">of bases with the </w:t>
      </w:r>
      <w:r w:rsidRPr="008D2291">
        <w:rPr>
          <w:rFonts w:ascii="Times New Roman" w:hAnsi="Times New Roman" w:cs="Times New Roman"/>
          <w:sz w:val="24"/>
          <w:szCs w:val="24"/>
        </w:rPr>
        <w:lastRenderedPageBreak/>
        <w:t xml:space="preserve">harvest of biomass. </w:t>
      </w:r>
      <w:proofErr w:type="spellStart"/>
      <w:r w:rsidRPr="008D2291">
        <w:rPr>
          <w:rFonts w:ascii="Times New Roman" w:hAnsi="Times New Roman" w:cs="Times New Roman"/>
          <w:sz w:val="24"/>
          <w:szCs w:val="24"/>
        </w:rPr>
        <w:t>Ammoniacal</w:t>
      </w:r>
      <w:proofErr w:type="spellEnd"/>
      <w:r w:rsidRPr="008D2291">
        <w:rPr>
          <w:rFonts w:ascii="Times New Roman" w:hAnsi="Times New Roman" w:cs="Times New Roman"/>
          <w:sz w:val="24"/>
          <w:szCs w:val="24"/>
        </w:rPr>
        <w:t xml:space="preserve"> </w:t>
      </w:r>
      <w:r w:rsidR="003858E4">
        <w:rPr>
          <w:rFonts w:ascii="Times New Roman" w:hAnsi="Times New Roman" w:cs="Times New Roman"/>
          <w:sz w:val="24"/>
          <w:szCs w:val="24"/>
        </w:rPr>
        <w:t xml:space="preserve">N </w:t>
      </w:r>
      <w:r w:rsidRPr="008D2291">
        <w:rPr>
          <w:rFonts w:ascii="Times New Roman" w:hAnsi="Times New Roman" w:cs="Times New Roman"/>
          <w:sz w:val="24"/>
          <w:szCs w:val="24"/>
        </w:rPr>
        <w:t>fertilizer use increases soil acidity through its biological oxidation to nitrate</w:t>
      </w:r>
      <w:r w:rsidR="003858E4">
        <w:rPr>
          <w:rFonts w:ascii="Times New Roman" w:hAnsi="Times New Roman" w:cs="Times New Roman"/>
          <w:sz w:val="24"/>
          <w:szCs w:val="24"/>
        </w:rPr>
        <w:t xml:space="preserve"> (NO</w:t>
      </w:r>
      <w:r w:rsidR="003858E4" w:rsidRPr="003858E4">
        <w:rPr>
          <w:rFonts w:ascii="Times New Roman" w:hAnsi="Times New Roman" w:cs="Times New Roman"/>
          <w:sz w:val="24"/>
          <w:szCs w:val="24"/>
          <w:vertAlign w:val="subscript"/>
        </w:rPr>
        <w:t>3</w:t>
      </w:r>
      <w:r w:rsidR="003858E4" w:rsidRPr="003858E4">
        <w:rPr>
          <w:rFonts w:ascii="Times New Roman" w:hAnsi="Times New Roman" w:cs="Times New Roman"/>
          <w:sz w:val="24"/>
          <w:szCs w:val="24"/>
          <w:vertAlign w:val="superscript"/>
        </w:rPr>
        <w:t>-</w:t>
      </w:r>
      <w:r w:rsidR="003858E4">
        <w:rPr>
          <w:rFonts w:ascii="Times New Roman" w:hAnsi="Times New Roman" w:cs="Times New Roman"/>
          <w:sz w:val="24"/>
          <w:szCs w:val="24"/>
        </w:rPr>
        <w:t>)</w:t>
      </w:r>
      <w:r w:rsidRPr="008D2291">
        <w:rPr>
          <w:rFonts w:ascii="Times New Roman" w:hAnsi="Times New Roman" w:cs="Times New Roman"/>
          <w:sz w:val="24"/>
          <w:szCs w:val="24"/>
        </w:rPr>
        <w:t xml:space="preserve"> which produces two H</w:t>
      </w:r>
      <w:r w:rsidRPr="008D2291">
        <w:rPr>
          <w:rFonts w:ascii="Times New Roman" w:hAnsi="Times New Roman" w:cs="Times New Roman"/>
          <w:sz w:val="24"/>
          <w:szCs w:val="24"/>
          <w:vertAlign w:val="superscript"/>
        </w:rPr>
        <w:t>+</w:t>
      </w:r>
      <w:r w:rsidR="00BD5A96">
        <w:rPr>
          <w:rFonts w:ascii="Times New Roman" w:hAnsi="Times New Roman" w:cs="Times New Roman"/>
          <w:sz w:val="24"/>
          <w:szCs w:val="24"/>
        </w:rPr>
        <w:t xml:space="preserve"> (Spies et al., 2007).</w:t>
      </w:r>
      <w:r w:rsidRPr="008D2291">
        <w:rPr>
          <w:rFonts w:ascii="Times New Roman" w:hAnsi="Times New Roman" w:cs="Times New Roman"/>
          <w:sz w:val="24"/>
          <w:szCs w:val="24"/>
        </w:rPr>
        <w:t xml:space="preserve"> </w:t>
      </w:r>
    </w:p>
    <w:p w:rsidR="001C4470" w:rsidRPr="00ED21EC" w:rsidRDefault="001C4470" w:rsidP="001C4470">
      <w:pPr>
        <w:spacing w:after="0" w:line="480" w:lineRule="auto"/>
        <w:outlineLvl w:val="0"/>
        <w:rPr>
          <w:rFonts w:ascii="Times New Roman" w:hAnsi="Times New Roman" w:cs="Times New Roman"/>
          <w:b/>
          <w:sz w:val="24"/>
          <w:szCs w:val="24"/>
        </w:rPr>
      </w:pPr>
      <w:r w:rsidRPr="00ED21EC">
        <w:rPr>
          <w:rFonts w:ascii="Times New Roman" w:hAnsi="Times New Roman" w:cs="Times New Roman"/>
          <w:b/>
          <w:sz w:val="24"/>
          <w:szCs w:val="24"/>
        </w:rPr>
        <w:t>Neutralizing Soil Acidity</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A common method used to neutralize soil acidity is applying agricultural lime. The two primary forms of agricultural lime used by producers are </w:t>
      </w:r>
      <w:proofErr w:type="spellStart"/>
      <w:r w:rsidRPr="008D2291">
        <w:rPr>
          <w:rFonts w:ascii="Times New Roman" w:hAnsi="Times New Roman" w:cs="Times New Roman"/>
          <w:sz w:val="24"/>
          <w:szCs w:val="24"/>
        </w:rPr>
        <w:t>calcitic</w:t>
      </w:r>
      <w:proofErr w:type="spellEnd"/>
      <w:r w:rsidRPr="008D2291">
        <w:rPr>
          <w:rFonts w:ascii="Times New Roman" w:hAnsi="Times New Roman" w:cs="Times New Roman"/>
          <w:sz w:val="24"/>
          <w:szCs w:val="24"/>
        </w:rPr>
        <w:t xml:space="preserve"> (CaCO</w:t>
      </w:r>
      <w:r w:rsidRPr="008D2291">
        <w:rPr>
          <w:rFonts w:ascii="Times New Roman" w:hAnsi="Times New Roman" w:cs="Times New Roman"/>
          <w:sz w:val="24"/>
          <w:szCs w:val="24"/>
          <w:vertAlign w:val="subscript"/>
        </w:rPr>
        <w:t>3</w:t>
      </w:r>
      <w:r w:rsidRPr="008D2291">
        <w:rPr>
          <w:rFonts w:ascii="Times New Roman" w:hAnsi="Times New Roman" w:cs="Times New Roman"/>
          <w:sz w:val="24"/>
          <w:szCs w:val="24"/>
        </w:rPr>
        <w:t xml:space="preserve">) and </w:t>
      </w:r>
      <w:proofErr w:type="spellStart"/>
      <w:r w:rsidRPr="00AC02C7">
        <w:rPr>
          <w:rFonts w:ascii="Times New Roman" w:hAnsi="Times New Roman" w:cs="Times New Roman"/>
          <w:sz w:val="24"/>
          <w:szCs w:val="24"/>
        </w:rPr>
        <w:t>dolomitic</w:t>
      </w:r>
      <w:proofErr w:type="spellEnd"/>
      <w:r w:rsidRPr="00AC02C7">
        <w:rPr>
          <w:rFonts w:ascii="Times New Roman" w:hAnsi="Times New Roman" w:cs="Times New Roman"/>
          <w:sz w:val="24"/>
          <w:szCs w:val="24"/>
        </w:rPr>
        <w:t xml:space="preserve"> (</w:t>
      </w:r>
      <w:r w:rsidR="00A80AAD" w:rsidRPr="00AC02C7">
        <w:rPr>
          <w:rFonts w:ascii="Times New Roman" w:hAnsi="Times New Roman" w:cs="Times New Roman"/>
          <w:sz w:val="24"/>
          <w:szCs w:val="24"/>
        </w:rPr>
        <w:t>CaCO</w:t>
      </w:r>
      <w:r w:rsidR="00A80AAD" w:rsidRPr="00AC02C7">
        <w:rPr>
          <w:rFonts w:ascii="Times New Roman" w:hAnsi="Times New Roman" w:cs="Times New Roman"/>
          <w:sz w:val="24"/>
          <w:szCs w:val="24"/>
          <w:vertAlign w:val="subscript"/>
        </w:rPr>
        <w:t>3</w:t>
      </w:r>
      <w:r w:rsidRPr="00AC02C7">
        <w:rPr>
          <w:rFonts w:ascii="Times New Roman" w:hAnsi="Times New Roman" w:cs="Times New Roman"/>
          <w:sz w:val="24"/>
          <w:szCs w:val="24"/>
        </w:rPr>
        <w:t>MgCO</w:t>
      </w:r>
      <w:r w:rsidRPr="00AC02C7">
        <w:rPr>
          <w:rFonts w:ascii="Times New Roman" w:hAnsi="Times New Roman" w:cs="Times New Roman"/>
          <w:sz w:val="24"/>
          <w:szCs w:val="24"/>
          <w:vertAlign w:val="subscript"/>
        </w:rPr>
        <w:t>3</w:t>
      </w:r>
      <w:r w:rsidRPr="00AC02C7">
        <w:rPr>
          <w:rFonts w:ascii="Times New Roman" w:hAnsi="Times New Roman" w:cs="Times New Roman"/>
          <w:sz w:val="24"/>
          <w:szCs w:val="24"/>
        </w:rPr>
        <w:t>)</w:t>
      </w:r>
      <w:r w:rsidRPr="008D2291">
        <w:rPr>
          <w:rFonts w:ascii="Times New Roman" w:hAnsi="Times New Roman" w:cs="Times New Roman"/>
          <w:sz w:val="24"/>
          <w:szCs w:val="24"/>
        </w:rPr>
        <w:t xml:space="preserve"> lime. The lime neutralizes the acidity in the soil through the addition of basic material, thus raising the soil </w:t>
      </w:r>
      <w:proofErr w:type="spellStart"/>
      <w:r w:rsidRPr="008D2291">
        <w:rPr>
          <w:rFonts w:ascii="Times New Roman" w:hAnsi="Times New Roman" w:cs="Times New Roman"/>
          <w:sz w:val="24"/>
          <w:szCs w:val="24"/>
        </w:rPr>
        <w:t>pH.</w:t>
      </w:r>
      <w:proofErr w:type="spellEnd"/>
      <w:r w:rsidRPr="008D2291">
        <w:rPr>
          <w:rFonts w:ascii="Times New Roman" w:hAnsi="Times New Roman" w:cs="Times New Roman"/>
          <w:sz w:val="24"/>
          <w:szCs w:val="24"/>
        </w:rPr>
        <w:t xml:space="preserve"> The </w:t>
      </w:r>
      <w:r w:rsidR="003858E4">
        <w:rPr>
          <w:rFonts w:ascii="Times New Roman" w:hAnsi="Times New Roman" w:cs="Times New Roman"/>
          <w:sz w:val="24"/>
          <w:szCs w:val="24"/>
        </w:rPr>
        <w:t xml:space="preserve">Ca </w:t>
      </w:r>
      <w:r w:rsidRPr="008D2291">
        <w:rPr>
          <w:rFonts w:ascii="Times New Roman" w:hAnsi="Times New Roman" w:cs="Times New Roman"/>
          <w:sz w:val="24"/>
          <w:szCs w:val="24"/>
        </w:rPr>
        <w:t>in lime replaces the H</w:t>
      </w:r>
      <w:r w:rsidRPr="008D2291">
        <w:rPr>
          <w:rFonts w:ascii="Times New Roman" w:hAnsi="Times New Roman" w:cs="Times New Roman"/>
          <w:sz w:val="24"/>
          <w:szCs w:val="24"/>
          <w:vertAlign w:val="superscript"/>
        </w:rPr>
        <w:t>+</w:t>
      </w:r>
      <w:r w:rsidRPr="008D2291">
        <w:rPr>
          <w:rFonts w:ascii="Times New Roman" w:hAnsi="Times New Roman" w:cs="Times New Roman"/>
          <w:sz w:val="24"/>
          <w:szCs w:val="24"/>
        </w:rPr>
        <w:t xml:space="preserve"> on the soil particle. The acidic material then reacts with carbonate (CO</w:t>
      </w:r>
      <w:r w:rsidRPr="008D2291">
        <w:rPr>
          <w:rFonts w:ascii="Times New Roman" w:hAnsi="Times New Roman" w:cs="Times New Roman"/>
          <w:sz w:val="24"/>
          <w:szCs w:val="24"/>
          <w:vertAlign w:val="subscript"/>
        </w:rPr>
        <w:t>3</w:t>
      </w:r>
      <w:r w:rsidRPr="008D2291">
        <w:rPr>
          <w:rFonts w:ascii="Times New Roman" w:hAnsi="Times New Roman" w:cs="Times New Roman"/>
          <w:sz w:val="24"/>
          <w:szCs w:val="24"/>
        </w:rPr>
        <w:t>) to form carbon dioxide (CO</w:t>
      </w:r>
      <w:r w:rsidRPr="008D2291">
        <w:rPr>
          <w:rFonts w:ascii="Times New Roman" w:hAnsi="Times New Roman" w:cs="Times New Roman"/>
          <w:sz w:val="24"/>
          <w:szCs w:val="24"/>
          <w:vertAlign w:val="subscript"/>
        </w:rPr>
        <w:t>2</w:t>
      </w:r>
      <w:r w:rsidRPr="008D2291">
        <w:rPr>
          <w:rFonts w:ascii="Times New Roman" w:hAnsi="Times New Roman" w:cs="Times New Roman"/>
          <w:sz w:val="24"/>
          <w:szCs w:val="24"/>
        </w:rPr>
        <w:t>) and water (H</w:t>
      </w:r>
      <w:r w:rsidRPr="008D2291">
        <w:rPr>
          <w:rFonts w:ascii="Times New Roman" w:hAnsi="Times New Roman" w:cs="Times New Roman"/>
          <w:sz w:val="24"/>
          <w:szCs w:val="24"/>
          <w:vertAlign w:val="subscript"/>
        </w:rPr>
        <w:t>2</w:t>
      </w:r>
      <w:r w:rsidRPr="008D2291">
        <w:rPr>
          <w:rFonts w:ascii="Times New Roman" w:hAnsi="Times New Roman" w:cs="Times New Roman"/>
          <w:sz w:val="24"/>
          <w:szCs w:val="24"/>
        </w:rPr>
        <w:t xml:space="preserve">O) (Zhang et al., 2005). </w:t>
      </w:r>
    </w:p>
    <w:p w:rsidR="001C4470" w:rsidRPr="00ED21EC" w:rsidRDefault="001C4470" w:rsidP="001C4470">
      <w:pPr>
        <w:spacing w:after="0" w:line="480" w:lineRule="auto"/>
        <w:outlineLvl w:val="0"/>
        <w:rPr>
          <w:rFonts w:ascii="Times New Roman" w:hAnsi="Times New Roman" w:cs="Times New Roman"/>
          <w:b/>
          <w:sz w:val="24"/>
          <w:szCs w:val="24"/>
        </w:rPr>
      </w:pPr>
      <w:r w:rsidRPr="00ED21EC">
        <w:rPr>
          <w:rFonts w:ascii="Times New Roman" w:hAnsi="Times New Roman" w:cs="Times New Roman"/>
          <w:b/>
          <w:sz w:val="24"/>
          <w:szCs w:val="24"/>
        </w:rPr>
        <w:t>Grain Sorghum and Soil Acidity</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The grain sorghum plant, although smaller in size, is very similar to corn in appearance and is used primarily as a source of livest</w:t>
      </w:r>
      <w:r w:rsidR="00BD5A96">
        <w:rPr>
          <w:rFonts w:ascii="Times New Roman" w:hAnsi="Times New Roman" w:cs="Times New Roman"/>
          <w:sz w:val="24"/>
          <w:szCs w:val="24"/>
        </w:rPr>
        <w:t xml:space="preserve">ock feed in the United States. </w:t>
      </w:r>
      <w:r w:rsidRPr="008D2291">
        <w:rPr>
          <w:rFonts w:ascii="Times New Roman" w:hAnsi="Times New Roman" w:cs="Times New Roman"/>
          <w:sz w:val="24"/>
          <w:szCs w:val="24"/>
        </w:rPr>
        <w:t>Grain sorghum is typically planted in the spring and harvested in the fall and is well suited for the hot summers</w:t>
      </w:r>
      <w:r w:rsidR="00BD5A96">
        <w:rPr>
          <w:rFonts w:ascii="Times New Roman" w:hAnsi="Times New Roman" w:cs="Times New Roman"/>
          <w:sz w:val="24"/>
          <w:szCs w:val="24"/>
        </w:rPr>
        <w:t xml:space="preserve"> of the southern Great Plains. </w:t>
      </w:r>
      <w:r w:rsidRPr="008D2291">
        <w:rPr>
          <w:rFonts w:ascii="Times New Roman" w:hAnsi="Times New Roman" w:cs="Times New Roman"/>
          <w:sz w:val="24"/>
          <w:szCs w:val="24"/>
        </w:rPr>
        <w:t>Grain sorghum typically produces at optimum levels at an average temperature of at leas</w:t>
      </w:r>
      <w:r w:rsidR="00BD5A96">
        <w:rPr>
          <w:rFonts w:ascii="Times New Roman" w:hAnsi="Times New Roman" w:cs="Times New Roman"/>
          <w:sz w:val="24"/>
          <w:szCs w:val="24"/>
        </w:rPr>
        <w:t xml:space="preserve">t 27° C (Carter et al., 1989). </w:t>
      </w:r>
      <w:r w:rsidRPr="008D2291">
        <w:rPr>
          <w:rFonts w:ascii="Times New Roman" w:hAnsi="Times New Roman" w:cs="Times New Roman"/>
          <w:sz w:val="24"/>
          <w:szCs w:val="24"/>
        </w:rPr>
        <w:t xml:space="preserve">Grain sorghum is similar to corn in that it </w:t>
      </w:r>
      <w:r w:rsidR="006B086C">
        <w:rPr>
          <w:rFonts w:ascii="Times New Roman" w:hAnsi="Times New Roman" w:cs="Times New Roman"/>
          <w:sz w:val="24"/>
          <w:szCs w:val="24"/>
        </w:rPr>
        <w:t xml:space="preserve">uses large amounts of </w:t>
      </w:r>
      <w:r w:rsidRPr="008D2291">
        <w:rPr>
          <w:rFonts w:ascii="Times New Roman" w:hAnsi="Times New Roman" w:cs="Times New Roman"/>
          <w:sz w:val="24"/>
          <w:szCs w:val="24"/>
        </w:rPr>
        <w:t>N and moderate a</w:t>
      </w:r>
      <w:r w:rsidR="00BD5A96">
        <w:rPr>
          <w:rFonts w:ascii="Times New Roman" w:hAnsi="Times New Roman" w:cs="Times New Roman"/>
          <w:sz w:val="24"/>
          <w:szCs w:val="24"/>
        </w:rPr>
        <w:t xml:space="preserve">mounts of P and K. </w:t>
      </w:r>
      <w:r w:rsidRPr="008D2291">
        <w:rPr>
          <w:rFonts w:ascii="Times New Roman" w:hAnsi="Times New Roman" w:cs="Times New Roman"/>
          <w:sz w:val="24"/>
          <w:szCs w:val="24"/>
        </w:rPr>
        <w:t xml:space="preserve">Combines are used to harvest the grain, or silage choppers can be used for high moisture grain silage livestock feed (Carter et al., 1989).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Previous research concerning grain sorghum and soil pH determined that as reactive Al concentration increased</w:t>
      </w:r>
      <w:r w:rsidR="006B086C">
        <w:rPr>
          <w:rFonts w:ascii="Times New Roman" w:hAnsi="Times New Roman" w:cs="Times New Roman"/>
          <w:sz w:val="24"/>
          <w:szCs w:val="24"/>
        </w:rPr>
        <w:t>,</w:t>
      </w:r>
      <w:r w:rsidRPr="008D2291">
        <w:rPr>
          <w:rFonts w:ascii="Times New Roman" w:hAnsi="Times New Roman" w:cs="Times New Roman"/>
          <w:sz w:val="24"/>
          <w:szCs w:val="24"/>
        </w:rPr>
        <w:t xml:space="preserve"> the symptoms of Al toxici</w:t>
      </w:r>
      <w:r w:rsidR="00BD5A96">
        <w:rPr>
          <w:rFonts w:ascii="Times New Roman" w:hAnsi="Times New Roman" w:cs="Times New Roman"/>
          <w:sz w:val="24"/>
          <w:szCs w:val="24"/>
        </w:rPr>
        <w:t>ty also increased (Ohki, 198</w:t>
      </w:r>
      <w:r w:rsidR="009B632D">
        <w:rPr>
          <w:rFonts w:ascii="Times New Roman" w:hAnsi="Times New Roman" w:cs="Times New Roman"/>
          <w:sz w:val="24"/>
          <w:szCs w:val="24"/>
        </w:rPr>
        <w:t>7</w:t>
      </w:r>
      <w:r w:rsidR="00BD5A96">
        <w:rPr>
          <w:rFonts w:ascii="Times New Roman" w:hAnsi="Times New Roman" w:cs="Times New Roman"/>
          <w:sz w:val="24"/>
          <w:szCs w:val="24"/>
        </w:rPr>
        <w:t>).</w:t>
      </w:r>
      <w:r w:rsidRPr="008D2291">
        <w:rPr>
          <w:rFonts w:ascii="Times New Roman" w:hAnsi="Times New Roman" w:cs="Times New Roman"/>
          <w:sz w:val="24"/>
          <w:szCs w:val="24"/>
        </w:rPr>
        <w:t xml:space="preserve"> Grain sorghum plants grown in higher Al concentrations were stunted and exhibited </w:t>
      </w:r>
      <w:proofErr w:type="spellStart"/>
      <w:r w:rsidRPr="008D2291">
        <w:rPr>
          <w:rFonts w:ascii="Times New Roman" w:hAnsi="Times New Roman" w:cs="Times New Roman"/>
          <w:sz w:val="24"/>
          <w:szCs w:val="24"/>
        </w:rPr>
        <w:t>interveinal</w:t>
      </w:r>
      <w:proofErr w:type="spellEnd"/>
      <w:r w:rsidRPr="008D2291">
        <w:rPr>
          <w:rFonts w:ascii="Times New Roman" w:hAnsi="Times New Roman" w:cs="Times New Roman"/>
          <w:sz w:val="24"/>
          <w:szCs w:val="24"/>
        </w:rPr>
        <w:t xml:space="preserve"> </w:t>
      </w:r>
      <w:proofErr w:type="spellStart"/>
      <w:r w:rsidRPr="008D2291">
        <w:rPr>
          <w:rFonts w:ascii="Times New Roman" w:hAnsi="Times New Roman" w:cs="Times New Roman"/>
          <w:sz w:val="24"/>
          <w:szCs w:val="24"/>
        </w:rPr>
        <w:t>chlorosis</w:t>
      </w:r>
      <w:proofErr w:type="spellEnd"/>
      <w:r w:rsidRPr="008D2291">
        <w:rPr>
          <w:rFonts w:ascii="Times New Roman" w:hAnsi="Times New Roman" w:cs="Times New Roman"/>
          <w:sz w:val="24"/>
          <w:szCs w:val="24"/>
        </w:rPr>
        <w:t xml:space="preserve"> in </w:t>
      </w:r>
      <w:r w:rsidR="00BD5A96">
        <w:rPr>
          <w:rFonts w:ascii="Times New Roman" w:hAnsi="Times New Roman" w:cs="Times New Roman"/>
          <w:sz w:val="24"/>
          <w:szCs w:val="24"/>
        </w:rPr>
        <w:t>the newest leaves (Ohki, 198</w:t>
      </w:r>
      <w:r w:rsidR="009B632D">
        <w:rPr>
          <w:rFonts w:ascii="Times New Roman" w:hAnsi="Times New Roman" w:cs="Times New Roman"/>
          <w:sz w:val="24"/>
          <w:szCs w:val="24"/>
        </w:rPr>
        <w:t>7</w:t>
      </w:r>
      <w:r w:rsidR="00BD5A96">
        <w:rPr>
          <w:rFonts w:ascii="Times New Roman" w:hAnsi="Times New Roman" w:cs="Times New Roman"/>
          <w:sz w:val="24"/>
          <w:szCs w:val="24"/>
        </w:rPr>
        <w:t>).</w:t>
      </w:r>
      <w:r w:rsidRPr="008D2291">
        <w:rPr>
          <w:rFonts w:ascii="Times New Roman" w:hAnsi="Times New Roman" w:cs="Times New Roman"/>
          <w:sz w:val="24"/>
          <w:szCs w:val="24"/>
        </w:rPr>
        <w:t xml:space="preserve"> Ohki studied the </w:t>
      </w:r>
      <w:r w:rsidRPr="008D2291">
        <w:rPr>
          <w:rFonts w:ascii="Times New Roman" w:hAnsi="Times New Roman" w:cs="Times New Roman"/>
          <w:sz w:val="24"/>
          <w:szCs w:val="24"/>
        </w:rPr>
        <w:lastRenderedPageBreak/>
        <w:t xml:space="preserve">relationship between root Al concentration and growth and found the Al critical toxicity level for grain sorghum was 54 </w:t>
      </w:r>
      <w:proofErr w:type="spellStart"/>
      <w:r w:rsidRPr="008D2291">
        <w:rPr>
          <w:rFonts w:ascii="Times New Roman" w:hAnsi="Times New Roman" w:cs="Times New Roman"/>
          <w:sz w:val="24"/>
          <w:szCs w:val="24"/>
        </w:rPr>
        <w:t>mmol</w:t>
      </w:r>
      <w:proofErr w:type="spellEnd"/>
      <w:r w:rsidRPr="008D2291">
        <w:rPr>
          <w:rFonts w:ascii="Times New Roman" w:hAnsi="Times New Roman" w:cs="Times New Roman"/>
          <w:sz w:val="24"/>
          <w:szCs w:val="24"/>
        </w:rPr>
        <w:t xml:space="preserve"> kg </w:t>
      </w:r>
      <w:r w:rsidRPr="008D2291">
        <w:rPr>
          <w:rFonts w:ascii="Times New Roman" w:hAnsi="Times New Roman" w:cs="Times New Roman"/>
          <w:sz w:val="24"/>
          <w:szCs w:val="24"/>
          <w:vertAlign w:val="superscript"/>
        </w:rPr>
        <w:t>-1</w:t>
      </w:r>
      <w:r w:rsidR="00BD5A96">
        <w:rPr>
          <w:rFonts w:ascii="Times New Roman" w:hAnsi="Times New Roman" w:cs="Times New Roman"/>
          <w:sz w:val="24"/>
          <w:szCs w:val="24"/>
        </w:rPr>
        <w:t xml:space="preserve"> </w:t>
      </w:r>
      <w:r w:rsidR="009B632D">
        <w:rPr>
          <w:rFonts w:ascii="Times New Roman" w:hAnsi="Times New Roman" w:cs="Times New Roman"/>
          <w:sz w:val="24"/>
          <w:szCs w:val="24"/>
        </w:rPr>
        <w:t xml:space="preserve">tissue </w:t>
      </w:r>
      <w:r w:rsidR="00BD5A96">
        <w:rPr>
          <w:rFonts w:ascii="Times New Roman" w:hAnsi="Times New Roman" w:cs="Times New Roman"/>
          <w:sz w:val="24"/>
          <w:szCs w:val="24"/>
        </w:rPr>
        <w:t>dry matter (Ohki, 198</w:t>
      </w:r>
      <w:r w:rsidR="009B632D">
        <w:rPr>
          <w:rFonts w:ascii="Times New Roman" w:hAnsi="Times New Roman" w:cs="Times New Roman"/>
          <w:sz w:val="24"/>
          <w:szCs w:val="24"/>
        </w:rPr>
        <w:t>7</w:t>
      </w:r>
      <w:r w:rsidR="00BD5A96">
        <w:rPr>
          <w:rFonts w:ascii="Times New Roman" w:hAnsi="Times New Roman" w:cs="Times New Roman"/>
          <w:sz w:val="24"/>
          <w:szCs w:val="24"/>
        </w:rPr>
        <w:t>).</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Duncan et al. (1980) observed different grain sorghum genotypes to d</w:t>
      </w:r>
      <w:r w:rsidR="00BD5A96">
        <w:rPr>
          <w:rFonts w:ascii="Times New Roman" w:hAnsi="Times New Roman" w:cs="Times New Roman"/>
          <w:sz w:val="24"/>
          <w:szCs w:val="24"/>
        </w:rPr>
        <w:t xml:space="preserve">etermine their acid tolerance. </w:t>
      </w:r>
      <w:r w:rsidRPr="008D2291">
        <w:rPr>
          <w:rFonts w:ascii="Times New Roman" w:hAnsi="Times New Roman" w:cs="Times New Roman"/>
          <w:sz w:val="24"/>
          <w:szCs w:val="24"/>
        </w:rPr>
        <w:t xml:space="preserve">This study determined that Fe,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copper (Cu), zinc (Zn), and P amounts did not vary among soil pH ranging from 4.4</w:t>
      </w:r>
      <w:r w:rsidR="00BD5A96">
        <w:rPr>
          <w:rFonts w:ascii="Times New Roman" w:hAnsi="Times New Roman" w:cs="Times New Roman"/>
          <w:sz w:val="24"/>
          <w:szCs w:val="24"/>
        </w:rPr>
        <w:t xml:space="preserve"> to 5.5 (Duncan et al., 1980). </w:t>
      </w:r>
      <w:r w:rsidRPr="008D2291">
        <w:rPr>
          <w:rFonts w:ascii="Times New Roman" w:hAnsi="Times New Roman" w:cs="Times New Roman"/>
          <w:sz w:val="24"/>
          <w:szCs w:val="24"/>
        </w:rPr>
        <w:t>The highest Al and lowest Ca and Mg concentrati</w:t>
      </w:r>
      <w:r w:rsidR="00BD5A96">
        <w:rPr>
          <w:rFonts w:ascii="Times New Roman" w:hAnsi="Times New Roman" w:cs="Times New Roman"/>
          <w:sz w:val="24"/>
          <w:szCs w:val="24"/>
        </w:rPr>
        <w:t xml:space="preserve">ons were found at soil pH 4.4. </w:t>
      </w:r>
      <w:r w:rsidRPr="008D2291">
        <w:rPr>
          <w:rFonts w:ascii="Times New Roman" w:hAnsi="Times New Roman" w:cs="Times New Roman"/>
          <w:sz w:val="24"/>
          <w:szCs w:val="24"/>
        </w:rPr>
        <w:t>Grain yields dropped from 2,069 kg ha</w:t>
      </w:r>
      <w:r w:rsidRPr="008D2291">
        <w:rPr>
          <w:rFonts w:ascii="Times New Roman" w:hAnsi="Times New Roman" w:cs="Times New Roman"/>
          <w:sz w:val="24"/>
          <w:szCs w:val="24"/>
          <w:vertAlign w:val="superscript"/>
        </w:rPr>
        <w:t>-1</w:t>
      </w:r>
      <w:r w:rsidRPr="008D2291">
        <w:rPr>
          <w:rFonts w:ascii="Times New Roman" w:hAnsi="Times New Roman" w:cs="Times New Roman"/>
          <w:sz w:val="24"/>
          <w:szCs w:val="24"/>
        </w:rPr>
        <w:t xml:space="preserve"> at soil pH 4.8 to 163 kg ha</w:t>
      </w:r>
      <w:r w:rsidRPr="008D2291">
        <w:rPr>
          <w:rFonts w:ascii="Times New Roman" w:hAnsi="Times New Roman" w:cs="Times New Roman"/>
          <w:sz w:val="24"/>
          <w:szCs w:val="24"/>
          <w:vertAlign w:val="superscript"/>
        </w:rPr>
        <w:t>-1</w:t>
      </w:r>
      <w:r w:rsidR="00BD5A96">
        <w:rPr>
          <w:rFonts w:ascii="Times New Roman" w:hAnsi="Times New Roman" w:cs="Times New Roman"/>
          <w:sz w:val="24"/>
          <w:szCs w:val="24"/>
        </w:rPr>
        <w:t xml:space="preserve"> at soil pH 4.4. </w:t>
      </w:r>
      <w:r w:rsidRPr="008D2291">
        <w:rPr>
          <w:rFonts w:ascii="Times New Roman" w:hAnsi="Times New Roman" w:cs="Times New Roman"/>
          <w:sz w:val="24"/>
          <w:szCs w:val="24"/>
        </w:rPr>
        <w:t>There was also a significant yield decrease from 4,279 kg ha</w:t>
      </w:r>
      <w:r w:rsidRPr="008D2291">
        <w:rPr>
          <w:rFonts w:ascii="Times New Roman" w:hAnsi="Times New Roman" w:cs="Times New Roman"/>
          <w:sz w:val="24"/>
          <w:szCs w:val="24"/>
          <w:vertAlign w:val="superscript"/>
        </w:rPr>
        <w:t>-1</w:t>
      </w:r>
      <w:r w:rsidRPr="008D2291">
        <w:rPr>
          <w:rFonts w:ascii="Times New Roman" w:hAnsi="Times New Roman" w:cs="Times New Roman"/>
          <w:sz w:val="24"/>
          <w:szCs w:val="24"/>
        </w:rPr>
        <w:t xml:space="preserve"> to 3,557 kg ha</w:t>
      </w:r>
      <w:r w:rsidRPr="008D2291">
        <w:rPr>
          <w:rFonts w:ascii="Times New Roman" w:hAnsi="Times New Roman" w:cs="Times New Roman"/>
          <w:sz w:val="24"/>
          <w:szCs w:val="24"/>
          <w:vertAlign w:val="superscript"/>
        </w:rPr>
        <w:t>-1</w:t>
      </w:r>
      <w:r w:rsidRPr="008D2291">
        <w:rPr>
          <w:rFonts w:ascii="Times New Roman" w:hAnsi="Times New Roman" w:cs="Times New Roman"/>
          <w:sz w:val="24"/>
          <w:szCs w:val="24"/>
        </w:rPr>
        <w:t xml:space="preserve"> at so</w:t>
      </w:r>
      <w:r w:rsidR="00BD5A96">
        <w:rPr>
          <w:rFonts w:ascii="Times New Roman" w:hAnsi="Times New Roman" w:cs="Times New Roman"/>
          <w:sz w:val="24"/>
          <w:szCs w:val="24"/>
        </w:rPr>
        <w:t>il pH 5.5 to 5.1, respectively.</w:t>
      </w:r>
      <w:r w:rsidRPr="008D2291">
        <w:rPr>
          <w:rFonts w:ascii="Times New Roman" w:hAnsi="Times New Roman" w:cs="Times New Roman"/>
          <w:sz w:val="24"/>
          <w:szCs w:val="24"/>
        </w:rPr>
        <w:t xml:space="preserve"> This decrease was at</w:t>
      </w:r>
      <w:r w:rsidR="00BD5A96">
        <w:rPr>
          <w:rFonts w:ascii="Times New Roman" w:hAnsi="Times New Roman" w:cs="Times New Roman"/>
          <w:sz w:val="24"/>
          <w:szCs w:val="24"/>
        </w:rPr>
        <w:t xml:space="preserve">tributed to Al or </w:t>
      </w:r>
      <w:proofErr w:type="spellStart"/>
      <w:r w:rsidR="00BD5A96">
        <w:rPr>
          <w:rFonts w:ascii="Times New Roman" w:hAnsi="Times New Roman" w:cs="Times New Roman"/>
          <w:sz w:val="24"/>
          <w:szCs w:val="24"/>
        </w:rPr>
        <w:t>Mn</w:t>
      </w:r>
      <w:proofErr w:type="spellEnd"/>
      <w:r w:rsidR="00BD5A96">
        <w:rPr>
          <w:rFonts w:ascii="Times New Roman" w:hAnsi="Times New Roman" w:cs="Times New Roman"/>
          <w:sz w:val="24"/>
          <w:szCs w:val="24"/>
        </w:rPr>
        <w:t xml:space="preserve"> toxicity. </w:t>
      </w:r>
      <w:r w:rsidRPr="008D2291">
        <w:rPr>
          <w:rFonts w:ascii="Times New Roman" w:hAnsi="Times New Roman" w:cs="Times New Roman"/>
          <w:sz w:val="24"/>
          <w:szCs w:val="24"/>
        </w:rPr>
        <w:t xml:space="preserve">The study indicated that the majority of plants grown at soil pH of 4.4 didn’t reach the reproductive growth stage </w:t>
      </w:r>
      <w:r w:rsidR="00BD5A96">
        <w:rPr>
          <w:rFonts w:ascii="Times New Roman" w:hAnsi="Times New Roman" w:cs="Times New Roman"/>
          <w:sz w:val="24"/>
          <w:szCs w:val="24"/>
        </w:rPr>
        <w:t xml:space="preserve">with some of the plants dying. </w:t>
      </w:r>
      <w:r w:rsidRPr="008D2291">
        <w:rPr>
          <w:rFonts w:ascii="Times New Roman" w:hAnsi="Times New Roman" w:cs="Times New Roman"/>
          <w:sz w:val="24"/>
          <w:szCs w:val="24"/>
        </w:rPr>
        <w:t>A 35</w:t>
      </w:r>
      <w:r w:rsidR="00A80AAD">
        <w:rPr>
          <w:rFonts w:ascii="Times New Roman" w:hAnsi="Times New Roman" w:cs="Times New Roman"/>
          <w:sz w:val="24"/>
          <w:szCs w:val="24"/>
        </w:rPr>
        <w:t xml:space="preserve">% </w:t>
      </w:r>
      <w:r w:rsidR="00D9573F" w:rsidRPr="008D2291">
        <w:rPr>
          <w:rFonts w:ascii="Times New Roman" w:hAnsi="Times New Roman" w:cs="Times New Roman"/>
          <w:sz w:val="24"/>
          <w:szCs w:val="24"/>
        </w:rPr>
        <w:t>decrease</w:t>
      </w:r>
      <w:r w:rsidRPr="008D2291">
        <w:rPr>
          <w:rFonts w:ascii="Times New Roman" w:hAnsi="Times New Roman" w:cs="Times New Roman"/>
          <w:sz w:val="24"/>
          <w:szCs w:val="24"/>
        </w:rPr>
        <w:t xml:space="preserve"> in yield was observed from soil pH 5.1 to 4.8</w:t>
      </w:r>
      <w:r w:rsidR="003858E4">
        <w:rPr>
          <w:rFonts w:ascii="Times New Roman" w:hAnsi="Times New Roman" w:cs="Times New Roman"/>
          <w:sz w:val="24"/>
          <w:szCs w:val="24"/>
        </w:rPr>
        <w:t>,</w:t>
      </w:r>
      <w:r w:rsidRPr="008D2291">
        <w:rPr>
          <w:rFonts w:ascii="Times New Roman" w:hAnsi="Times New Roman" w:cs="Times New Roman"/>
          <w:sz w:val="24"/>
          <w:szCs w:val="24"/>
        </w:rPr>
        <w:t xml:space="preserve"> and a 92</w:t>
      </w:r>
      <w:r w:rsidR="00A80AAD">
        <w:rPr>
          <w:rFonts w:ascii="Times New Roman" w:hAnsi="Times New Roman" w:cs="Times New Roman"/>
          <w:sz w:val="24"/>
          <w:szCs w:val="24"/>
        </w:rPr>
        <w:t>%</w:t>
      </w:r>
      <w:r w:rsidRPr="008D2291">
        <w:rPr>
          <w:rFonts w:ascii="Times New Roman" w:hAnsi="Times New Roman" w:cs="Times New Roman"/>
          <w:sz w:val="24"/>
          <w:szCs w:val="24"/>
        </w:rPr>
        <w:t xml:space="preserve"> decrease from soil pH 4.8</w:t>
      </w:r>
      <w:r w:rsidR="00BD5A96">
        <w:rPr>
          <w:rFonts w:ascii="Times New Roman" w:hAnsi="Times New Roman" w:cs="Times New Roman"/>
          <w:sz w:val="24"/>
          <w:szCs w:val="24"/>
        </w:rPr>
        <w:t xml:space="preserve"> to 4.4 (Duncan et al., 1980). </w:t>
      </w:r>
      <w:r w:rsidRPr="008D2291">
        <w:rPr>
          <w:rFonts w:ascii="Times New Roman" w:hAnsi="Times New Roman" w:cs="Times New Roman"/>
          <w:sz w:val="24"/>
          <w:szCs w:val="24"/>
        </w:rPr>
        <w:t xml:space="preserve">The objective of Duncan et al. (1980) was to determine grain sorghum elemental concentrations and elemental uptake of Al, Fe,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K, P, Cu, Zn, Mg and Ca; therefore, a maximum yield plateau to determine rela</w:t>
      </w:r>
      <w:r w:rsidR="00BD5A96">
        <w:rPr>
          <w:rFonts w:ascii="Times New Roman" w:hAnsi="Times New Roman" w:cs="Times New Roman"/>
          <w:sz w:val="24"/>
          <w:szCs w:val="24"/>
        </w:rPr>
        <w:t>tive yield was not established.</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proofErr w:type="spellStart"/>
      <w:r w:rsidRPr="008D2291">
        <w:rPr>
          <w:rFonts w:ascii="Times New Roman" w:hAnsi="Times New Roman" w:cs="Times New Roman"/>
          <w:sz w:val="24"/>
          <w:szCs w:val="24"/>
        </w:rPr>
        <w:t>Kezheng</w:t>
      </w:r>
      <w:proofErr w:type="spellEnd"/>
      <w:r w:rsidRPr="008D2291">
        <w:rPr>
          <w:rFonts w:ascii="Times New Roman" w:hAnsi="Times New Roman" w:cs="Times New Roman"/>
          <w:sz w:val="24"/>
          <w:szCs w:val="24"/>
        </w:rPr>
        <w:t xml:space="preserve"> and </w:t>
      </w:r>
      <w:proofErr w:type="spellStart"/>
      <w:r w:rsidRPr="008D2291">
        <w:rPr>
          <w:rFonts w:ascii="Times New Roman" w:hAnsi="Times New Roman" w:cs="Times New Roman"/>
          <w:sz w:val="24"/>
          <w:szCs w:val="24"/>
        </w:rPr>
        <w:t>Keltjens</w:t>
      </w:r>
      <w:proofErr w:type="spellEnd"/>
      <w:r w:rsidRPr="008D2291">
        <w:rPr>
          <w:rFonts w:ascii="Times New Roman" w:hAnsi="Times New Roman" w:cs="Times New Roman"/>
          <w:sz w:val="24"/>
          <w:szCs w:val="24"/>
        </w:rPr>
        <w:t xml:space="preserve"> (1995) determined that Al toxicity was evident as damage to the roots and through th</w:t>
      </w:r>
      <w:r w:rsidR="00BD5A96">
        <w:rPr>
          <w:rFonts w:ascii="Times New Roman" w:hAnsi="Times New Roman" w:cs="Times New Roman"/>
          <w:sz w:val="24"/>
          <w:szCs w:val="24"/>
        </w:rPr>
        <w:t>e reduction of Mg availability.</w:t>
      </w:r>
      <w:r w:rsidRPr="008D2291">
        <w:rPr>
          <w:rFonts w:ascii="Times New Roman" w:hAnsi="Times New Roman" w:cs="Times New Roman"/>
          <w:sz w:val="24"/>
          <w:szCs w:val="24"/>
        </w:rPr>
        <w:t xml:space="preserve"> The deficiency of Mg contributes to the poor root growth associated with sorghum grown in acid</w:t>
      </w:r>
      <w:r w:rsidR="00BD5A96">
        <w:rPr>
          <w:rFonts w:ascii="Times New Roman" w:hAnsi="Times New Roman" w:cs="Times New Roman"/>
          <w:sz w:val="24"/>
          <w:szCs w:val="24"/>
        </w:rPr>
        <w:t xml:space="preserve"> soils (</w:t>
      </w:r>
      <w:proofErr w:type="spellStart"/>
      <w:r w:rsidR="00BD5A96">
        <w:rPr>
          <w:rFonts w:ascii="Times New Roman" w:hAnsi="Times New Roman" w:cs="Times New Roman"/>
          <w:sz w:val="24"/>
          <w:szCs w:val="24"/>
        </w:rPr>
        <w:t>Kezheng</w:t>
      </w:r>
      <w:proofErr w:type="spellEnd"/>
      <w:r w:rsidR="00BD5A96">
        <w:rPr>
          <w:rFonts w:ascii="Times New Roman" w:hAnsi="Times New Roman" w:cs="Times New Roman"/>
          <w:sz w:val="24"/>
          <w:szCs w:val="24"/>
        </w:rPr>
        <w:t xml:space="preserve"> et al., 1995). </w:t>
      </w:r>
      <w:r w:rsidRPr="008D2291">
        <w:rPr>
          <w:rFonts w:ascii="Times New Roman" w:hAnsi="Times New Roman" w:cs="Times New Roman"/>
          <w:sz w:val="24"/>
          <w:szCs w:val="24"/>
        </w:rPr>
        <w:t>Grain sorghum plants grown in acid soils may express water stress due to root damage</w:t>
      </w:r>
      <w:r w:rsidR="00620B21">
        <w:rPr>
          <w:rFonts w:ascii="Times New Roman" w:hAnsi="Times New Roman" w:cs="Times New Roman"/>
          <w:sz w:val="24"/>
          <w:szCs w:val="24"/>
        </w:rPr>
        <w:t>,</w:t>
      </w:r>
      <w:r w:rsidRPr="008D2291">
        <w:rPr>
          <w:rFonts w:ascii="Times New Roman" w:hAnsi="Times New Roman" w:cs="Times New Roman"/>
          <w:sz w:val="24"/>
          <w:szCs w:val="24"/>
        </w:rPr>
        <w:t xml:space="preserve"> which can limit their ability t</w:t>
      </w:r>
      <w:r w:rsidR="00BD5A96">
        <w:rPr>
          <w:rFonts w:ascii="Times New Roman" w:hAnsi="Times New Roman" w:cs="Times New Roman"/>
          <w:sz w:val="24"/>
          <w:szCs w:val="24"/>
        </w:rPr>
        <w:t xml:space="preserve">o extract water from the soil. </w:t>
      </w:r>
      <w:r w:rsidRPr="008D2291">
        <w:rPr>
          <w:rFonts w:ascii="Times New Roman" w:hAnsi="Times New Roman" w:cs="Times New Roman"/>
          <w:sz w:val="24"/>
          <w:szCs w:val="24"/>
        </w:rPr>
        <w:t>In</w:t>
      </w:r>
      <w:r>
        <w:rPr>
          <w:sz w:val="24"/>
          <w:szCs w:val="24"/>
        </w:rPr>
        <w:t xml:space="preserve"> </w:t>
      </w:r>
      <w:r w:rsidRPr="008D2291">
        <w:rPr>
          <w:rFonts w:ascii="Times New Roman" w:hAnsi="Times New Roman" w:cs="Times New Roman"/>
          <w:sz w:val="24"/>
          <w:szCs w:val="24"/>
        </w:rPr>
        <w:t>t</w:t>
      </w:r>
      <w:r w:rsidR="00620B21">
        <w:rPr>
          <w:rFonts w:ascii="Times New Roman" w:hAnsi="Times New Roman" w:cs="Times New Roman"/>
          <w:sz w:val="24"/>
          <w:szCs w:val="24"/>
        </w:rPr>
        <w:t xml:space="preserve">his study, liming a soil with </w:t>
      </w:r>
      <w:r w:rsidRPr="008D2291">
        <w:rPr>
          <w:rFonts w:ascii="Times New Roman" w:hAnsi="Times New Roman" w:cs="Times New Roman"/>
          <w:sz w:val="24"/>
          <w:szCs w:val="24"/>
        </w:rPr>
        <w:t xml:space="preserve">pH of 4.3 and raising it to pH 4.7 alleviated the Al toxicity but </w:t>
      </w:r>
      <w:r w:rsidR="00BD5A96">
        <w:rPr>
          <w:rFonts w:ascii="Times New Roman" w:hAnsi="Times New Roman" w:cs="Times New Roman"/>
          <w:sz w:val="24"/>
          <w:szCs w:val="24"/>
        </w:rPr>
        <w:t>did not help the Mg deficiency.</w:t>
      </w:r>
      <w:r w:rsidRPr="008D2291">
        <w:rPr>
          <w:rFonts w:ascii="Times New Roman" w:hAnsi="Times New Roman" w:cs="Times New Roman"/>
          <w:sz w:val="24"/>
          <w:szCs w:val="24"/>
        </w:rPr>
        <w:t xml:space="preserve"> A </w:t>
      </w:r>
      <w:proofErr w:type="spellStart"/>
      <w:r w:rsidRPr="008D2291">
        <w:rPr>
          <w:rFonts w:ascii="Times New Roman" w:hAnsi="Times New Roman" w:cs="Times New Roman"/>
          <w:sz w:val="24"/>
          <w:szCs w:val="24"/>
        </w:rPr>
        <w:t>dolomitic</w:t>
      </w:r>
      <w:proofErr w:type="spellEnd"/>
      <w:r w:rsidRPr="008D2291">
        <w:rPr>
          <w:rFonts w:ascii="Times New Roman" w:hAnsi="Times New Roman" w:cs="Times New Roman"/>
          <w:sz w:val="24"/>
          <w:szCs w:val="24"/>
        </w:rPr>
        <w:t xml:space="preserve"> lime containing both calcium carbonate </w:t>
      </w:r>
      <w:r w:rsidRPr="008D2291">
        <w:rPr>
          <w:rFonts w:ascii="Times New Roman" w:hAnsi="Times New Roman" w:cs="Times New Roman"/>
          <w:sz w:val="24"/>
          <w:szCs w:val="24"/>
        </w:rPr>
        <w:lastRenderedPageBreak/>
        <w:t>and magnesium carbonate will help alleviate the Mg deficiency, as well as raise the soil pH (</w:t>
      </w:r>
      <w:proofErr w:type="spellStart"/>
      <w:r w:rsidRPr="008D2291">
        <w:rPr>
          <w:rFonts w:ascii="Times New Roman" w:hAnsi="Times New Roman" w:cs="Times New Roman"/>
          <w:sz w:val="24"/>
          <w:szCs w:val="24"/>
        </w:rPr>
        <w:t>Kezheng</w:t>
      </w:r>
      <w:proofErr w:type="spellEnd"/>
      <w:r w:rsidRPr="008D2291">
        <w:rPr>
          <w:rFonts w:ascii="Times New Roman" w:hAnsi="Times New Roman" w:cs="Times New Roman"/>
          <w:sz w:val="24"/>
          <w:szCs w:val="24"/>
        </w:rPr>
        <w:t xml:space="preserve"> et al</w:t>
      </w:r>
      <w:r w:rsidR="00BD5A96">
        <w:rPr>
          <w:rFonts w:ascii="Times New Roman" w:hAnsi="Times New Roman" w:cs="Times New Roman"/>
          <w:sz w:val="24"/>
          <w:szCs w:val="24"/>
        </w:rPr>
        <w:t>., 1995).</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Previous research at the University of Georgia concluded that the acid tolerance of sorghum genotypes was not co</w:t>
      </w:r>
      <w:r w:rsidR="00BD5A96">
        <w:rPr>
          <w:rFonts w:ascii="Times New Roman" w:hAnsi="Times New Roman" w:cs="Times New Roman"/>
          <w:sz w:val="24"/>
          <w:szCs w:val="24"/>
        </w:rPr>
        <w:t xml:space="preserve">ntrolled by a single nutrient. </w:t>
      </w:r>
      <w:r w:rsidRPr="008D2291">
        <w:rPr>
          <w:rFonts w:ascii="Times New Roman" w:hAnsi="Times New Roman" w:cs="Times New Roman"/>
          <w:sz w:val="24"/>
          <w:szCs w:val="24"/>
        </w:rPr>
        <w:t>The interaction of genotype, nutrient interactions, and environmental conditions all impact</w:t>
      </w:r>
      <w:r w:rsidR="004A3B1B">
        <w:rPr>
          <w:rFonts w:ascii="Times New Roman" w:hAnsi="Times New Roman" w:cs="Times New Roman"/>
          <w:sz w:val="24"/>
          <w:szCs w:val="24"/>
        </w:rPr>
        <w:t>ed</w:t>
      </w:r>
      <w:r w:rsidRPr="008D2291">
        <w:rPr>
          <w:rFonts w:ascii="Times New Roman" w:hAnsi="Times New Roman" w:cs="Times New Roman"/>
          <w:sz w:val="24"/>
          <w:szCs w:val="24"/>
        </w:rPr>
        <w:t xml:space="preserve"> the growth and development of grain sorghum gro</w:t>
      </w:r>
      <w:r w:rsidR="00BD5A96">
        <w:rPr>
          <w:rFonts w:ascii="Times New Roman" w:hAnsi="Times New Roman" w:cs="Times New Roman"/>
          <w:sz w:val="24"/>
          <w:szCs w:val="24"/>
        </w:rPr>
        <w:t>wn in acid soil (Duncan, 1987).</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Flores et al. (1987) conducted an experiment to determine the variations in growth and yield associated </w:t>
      </w:r>
      <w:r w:rsidR="00BD5A96">
        <w:rPr>
          <w:rFonts w:ascii="Times New Roman" w:hAnsi="Times New Roman" w:cs="Times New Roman"/>
          <w:sz w:val="24"/>
          <w:szCs w:val="24"/>
        </w:rPr>
        <w:t>with Al saturation of the soil.</w:t>
      </w:r>
      <w:r w:rsidRPr="008D2291">
        <w:rPr>
          <w:rFonts w:ascii="Times New Roman" w:hAnsi="Times New Roman" w:cs="Times New Roman"/>
          <w:sz w:val="24"/>
          <w:szCs w:val="24"/>
        </w:rPr>
        <w:t xml:space="preserve"> They studied both susceptible and tolerant genotypes of grain sorghum grown in both 40% (pH 4.6) and 60% (pH 4.1) Al sa</w:t>
      </w:r>
      <w:r w:rsidR="00BD5A96">
        <w:rPr>
          <w:rFonts w:ascii="Times New Roman" w:hAnsi="Times New Roman" w:cs="Times New Roman"/>
          <w:sz w:val="24"/>
          <w:szCs w:val="24"/>
        </w:rPr>
        <w:t xml:space="preserve">turation. </w:t>
      </w:r>
      <w:r w:rsidRPr="008D2291">
        <w:rPr>
          <w:rFonts w:ascii="Times New Roman" w:hAnsi="Times New Roman" w:cs="Times New Roman"/>
          <w:sz w:val="24"/>
          <w:szCs w:val="24"/>
        </w:rPr>
        <w:t>The study determined that the acid tolerant genotypes grown at 60% Al saturation had lower root mas</w:t>
      </w:r>
      <w:r w:rsidR="00BD5A96">
        <w:rPr>
          <w:rFonts w:ascii="Times New Roman" w:hAnsi="Times New Roman" w:cs="Times New Roman"/>
          <w:sz w:val="24"/>
          <w:szCs w:val="24"/>
        </w:rPr>
        <w:t>s scores and delayed flowering.</w:t>
      </w:r>
      <w:r w:rsidRPr="008D2291">
        <w:rPr>
          <w:rFonts w:ascii="Times New Roman" w:hAnsi="Times New Roman" w:cs="Times New Roman"/>
          <w:sz w:val="24"/>
          <w:szCs w:val="24"/>
        </w:rPr>
        <w:t xml:space="preserve"> There were</w:t>
      </w:r>
      <w:r w:rsidR="006B086C">
        <w:rPr>
          <w:rFonts w:ascii="Times New Roman" w:hAnsi="Times New Roman" w:cs="Times New Roman"/>
          <w:sz w:val="24"/>
          <w:szCs w:val="24"/>
        </w:rPr>
        <w:t>,</w:t>
      </w:r>
      <w:r w:rsidRPr="008D2291">
        <w:rPr>
          <w:rFonts w:ascii="Times New Roman" w:hAnsi="Times New Roman" w:cs="Times New Roman"/>
          <w:sz w:val="24"/>
          <w:szCs w:val="24"/>
        </w:rPr>
        <w:t xml:space="preserve"> however no differences in yield and growth traits for the acid tolerant genotypes grown at 40% or 60% </w:t>
      </w:r>
      <w:r w:rsidR="00BD5A96">
        <w:rPr>
          <w:rFonts w:ascii="Times New Roman" w:hAnsi="Times New Roman" w:cs="Times New Roman"/>
          <w:sz w:val="24"/>
          <w:szCs w:val="24"/>
        </w:rPr>
        <w:t xml:space="preserve">Al saturation. </w:t>
      </w:r>
      <w:r w:rsidRPr="008D2291">
        <w:rPr>
          <w:rFonts w:ascii="Times New Roman" w:hAnsi="Times New Roman" w:cs="Times New Roman"/>
          <w:sz w:val="24"/>
          <w:szCs w:val="24"/>
        </w:rPr>
        <w:t xml:space="preserve">The susceptible genotypes showed an improvement in yield and growth traits in the lower Al saturation </w:t>
      </w:r>
      <w:r w:rsidR="00BD5A96">
        <w:rPr>
          <w:rFonts w:ascii="Times New Roman" w:hAnsi="Times New Roman" w:cs="Times New Roman"/>
          <w:sz w:val="24"/>
          <w:szCs w:val="24"/>
        </w:rPr>
        <w:t xml:space="preserve">than the higher Al saturation. </w:t>
      </w:r>
      <w:r w:rsidRPr="008D2291">
        <w:rPr>
          <w:rFonts w:ascii="Times New Roman" w:hAnsi="Times New Roman" w:cs="Times New Roman"/>
          <w:sz w:val="24"/>
          <w:szCs w:val="24"/>
        </w:rPr>
        <w:t>Flores et al. concluded that all sorghum genotypes grown at Al saturati</w:t>
      </w:r>
      <w:r w:rsidR="00BD5A96">
        <w:rPr>
          <w:rFonts w:ascii="Times New Roman" w:hAnsi="Times New Roman" w:cs="Times New Roman"/>
          <w:sz w:val="24"/>
          <w:szCs w:val="24"/>
        </w:rPr>
        <w:t xml:space="preserve">on above 70% performed poorly. </w:t>
      </w:r>
    </w:p>
    <w:p w:rsidR="001C4470" w:rsidRPr="00ED21EC" w:rsidRDefault="001C4470" w:rsidP="001C4470">
      <w:pPr>
        <w:spacing w:after="0" w:line="480" w:lineRule="auto"/>
        <w:outlineLvl w:val="0"/>
        <w:rPr>
          <w:rFonts w:ascii="Times New Roman" w:hAnsi="Times New Roman" w:cs="Times New Roman"/>
          <w:b/>
          <w:sz w:val="24"/>
          <w:szCs w:val="24"/>
        </w:rPr>
      </w:pPr>
      <w:r w:rsidRPr="00ED21EC">
        <w:rPr>
          <w:rFonts w:ascii="Times New Roman" w:hAnsi="Times New Roman" w:cs="Times New Roman"/>
          <w:b/>
          <w:sz w:val="24"/>
          <w:szCs w:val="24"/>
        </w:rPr>
        <w:t>Sunflower and Soil Acidity</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Sunflower can be used as an oil seed, birdseed, hu</w:t>
      </w:r>
      <w:r w:rsidR="00BD5A96">
        <w:rPr>
          <w:rFonts w:ascii="Times New Roman" w:hAnsi="Times New Roman" w:cs="Times New Roman"/>
          <w:sz w:val="24"/>
          <w:szCs w:val="24"/>
        </w:rPr>
        <w:t>man food, and as a silage crop.</w:t>
      </w:r>
      <w:r w:rsidRPr="008D2291">
        <w:rPr>
          <w:rFonts w:ascii="Times New Roman" w:hAnsi="Times New Roman" w:cs="Times New Roman"/>
          <w:sz w:val="24"/>
          <w:szCs w:val="24"/>
        </w:rPr>
        <w:t xml:space="preserve"> Sunflower is tolerant of high temperatures but more tolerant of low temperatures; however, sunflower will produce optimally at a range of 20 to</w:t>
      </w:r>
      <w:r w:rsidR="00BD5A96">
        <w:rPr>
          <w:rFonts w:ascii="Times New Roman" w:hAnsi="Times New Roman" w:cs="Times New Roman"/>
          <w:sz w:val="24"/>
          <w:szCs w:val="24"/>
        </w:rPr>
        <w:t xml:space="preserve"> 25° C. </w:t>
      </w:r>
      <w:r w:rsidRPr="008D2291">
        <w:rPr>
          <w:rFonts w:ascii="Times New Roman" w:hAnsi="Times New Roman" w:cs="Times New Roman"/>
          <w:sz w:val="24"/>
          <w:szCs w:val="24"/>
        </w:rPr>
        <w:t>Sunflower is not necessarily considered a drought tolerant crop, but because of its long taproot the plant can often reach water rese</w:t>
      </w:r>
      <w:r w:rsidR="00BD5A96">
        <w:rPr>
          <w:rFonts w:ascii="Times New Roman" w:hAnsi="Times New Roman" w:cs="Times New Roman"/>
          <w:sz w:val="24"/>
          <w:szCs w:val="24"/>
        </w:rPr>
        <w:t xml:space="preserve">rves deep in the soil profile. </w:t>
      </w:r>
      <w:r w:rsidRPr="008D2291">
        <w:rPr>
          <w:rFonts w:ascii="Times New Roman" w:hAnsi="Times New Roman" w:cs="Times New Roman"/>
          <w:sz w:val="24"/>
          <w:szCs w:val="24"/>
        </w:rPr>
        <w:t xml:space="preserve">Sunflower nutrient needs are less than that of corn and wheat and has a relatively short growing season of approximately </w:t>
      </w:r>
      <w:r w:rsidRPr="008D2291">
        <w:rPr>
          <w:rFonts w:ascii="Times New Roman" w:hAnsi="Times New Roman" w:cs="Times New Roman"/>
          <w:sz w:val="24"/>
          <w:szCs w:val="24"/>
        </w:rPr>
        <w:lastRenderedPageBreak/>
        <w:t xml:space="preserve">100 </w:t>
      </w:r>
      <w:r w:rsidR="00BD5A96">
        <w:rPr>
          <w:rFonts w:ascii="Times New Roman" w:hAnsi="Times New Roman" w:cs="Times New Roman"/>
          <w:sz w:val="24"/>
          <w:szCs w:val="24"/>
        </w:rPr>
        <w:t>days from planting to maturity.</w:t>
      </w:r>
      <w:r w:rsidRPr="008D2291">
        <w:rPr>
          <w:rFonts w:ascii="Times New Roman" w:hAnsi="Times New Roman" w:cs="Times New Roman"/>
          <w:sz w:val="24"/>
          <w:szCs w:val="24"/>
        </w:rPr>
        <w:t xml:space="preserve"> Combines are used for the harvesting of s</w:t>
      </w:r>
      <w:r w:rsidR="00BD5A96">
        <w:rPr>
          <w:rFonts w:ascii="Times New Roman" w:hAnsi="Times New Roman" w:cs="Times New Roman"/>
          <w:sz w:val="24"/>
          <w:szCs w:val="24"/>
        </w:rPr>
        <w:t>unflower (Putnam et al., 1990).</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Previous research by Blamey, et al. </w:t>
      </w:r>
      <w:r w:rsidR="006B086C">
        <w:rPr>
          <w:rFonts w:ascii="Times New Roman" w:hAnsi="Times New Roman" w:cs="Times New Roman"/>
          <w:sz w:val="24"/>
          <w:szCs w:val="24"/>
        </w:rPr>
        <w:t xml:space="preserve">(1985) </w:t>
      </w:r>
      <w:r w:rsidRPr="008D2291">
        <w:rPr>
          <w:rFonts w:ascii="Times New Roman" w:hAnsi="Times New Roman" w:cs="Times New Roman"/>
          <w:sz w:val="24"/>
          <w:szCs w:val="24"/>
        </w:rPr>
        <w:t>found that vegetative and root growt</w:t>
      </w:r>
      <w:r w:rsidR="00620B21">
        <w:rPr>
          <w:rFonts w:ascii="Times New Roman" w:hAnsi="Times New Roman" w:cs="Times New Roman"/>
          <w:sz w:val="24"/>
          <w:szCs w:val="24"/>
        </w:rPr>
        <w:t>h of sunflowers was reduced at soil</w:t>
      </w:r>
      <w:r w:rsidR="00BD5A96">
        <w:rPr>
          <w:rFonts w:ascii="Times New Roman" w:hAnsi="Times New Roman" w:cs="Times New Roman"/>
          <w:sz w:val="24"/>
          <w:szCs w:val="24"/>
        </w:rPr>
        <w:t xml:space="preserve"> pH 3.5 (Blamey et al., 1985).</w:t>
      </w:r>
      <w:r w:rsidRPr="008D2291">
        <w:rPr>
          <w:rFonts w:ascii="Times New Roman" w:hAnsi="Times New Roman" w:cs="Times New Roman"/>
          <w:sz w:val="24"/>
          <w:szCs w:val="24"/>
        </w:rPr>
        <w:t xml:space="preserve"> This study also observed P deficiency symptoms including non-specific growth reductions and grey-green necrotic areas on lower</w:t>
      </w:r>
      <w:r w:rsidR="00BD5A96">
        <w:rPr>
          <w:rFonts w:ascii="Times New Roman" w:hAnsi="Times New Roman" w:cs="Times New Roman"/>
          <w:sz w:val="24"/>
          <w:szCs w:val="24"/>
        </w:rPr>
        <w:t xml:space="preserve"> leaves (Blamey et al., 1985). </w:t>
      </w:r>
      <w:r w:rsidRPr="008D2291">
        <w:rPr>
          <w:rFonts w:ascii="Times New Roman" w:hAnsi="Times New Roman" w:cs="Times New Roman"/>
          <w:sz w:val="24"/>
          <w:szCs w:val="24"/>
        </w:rPr>
        <w:t>Blamey noted that sunflower is one of the most tolerant crops to e</w:t>
      </w:r>
      <w:r w:rsidR="00BD5A96">
        <w:rPr>
          <w:rFonts w:ascii="Times New Roman" w:hAnsi="Times New Roman" w:cs="Times New Roman"/>
          <w:sz w:val="24"/>
          <w:szCs w:val="24"/>
        </w:rPr>
        <w:t xml:space="preserve">xcess </w:t>
      </w:r>
      <w:proofErr w:type="spellStart"/>
      <w:r w:rsidR="00BD5A96">
        <w:rPr>
          <w:rFonts w:ascii="Times New Roman" w:hAnsi="Times New Roman" w:cs="Times New Roman"/>
          <w:sz w:val="24"/>
          <w:szCs w:val="24"/>
        </w:rPr>
        <w:t>Mn</w:t>
      </w:r>
      <w:proofErr w:type="spellEnd"/>
      <w:r w:rsidR="00BD5A96">
        <w:rPr>
          <w:rFonts w:ascii="Times New Roman" w:hAnsi="Times New Roman" w:cs="Times New Roman"/>
          <w:sz w:val="24"/>
          <w:szCs w:val="24"/>
        </w:rPr>
        <w:t xml:space="preserve"> concentrations.</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A study on the effect of </w:t>
      </w:r>
      <w:proofErr w:type="spellStart"/>
      <w:r w:rsidRPr="008D2291">
        <w:rPr>
          <w:rFonts w:ascii="Times New Roman" w:hAnsi="Times New Roman" w:cs="Times New Roman"/>
          <w:sz w:val="24"/>
          <w:szCs w:val="24"/>
        </w:rPr>
        <w:t>hydric</w:t>
      </w:r>
      <w:proofErr w:type="spellEnd"/>
      <w:r w:rsidRPr="008D2291">
        <w:rPr>
          <w:rFonts w:ascii="Times New Roman" w:hAnsi="Times New Roman" w:cs="Times New Roman"/>
          <w:sz w:val="24"/>
          <w:szCs w:val="24"/>
        </w:rPr>
        <w:t xml:space="preserve"> stress and soil acidity determined that the leaf area, volume of roots</w:t>
      </w:r>
      <w:r w:rsidR="00620B21">
        <w:rPr>
          <w:rFonts w:ascii="Times New Roman" w:hAnsi="Times New Roman" w:cs="Times New Roman"/>
          <w:sz w:val="24"/>
          <w:szCs w:val="24"/>
        </w:rPr>
        <w:t>,</w:t>
      </w:r>
      <w:r w:rsidRPr="008D2291">
        <w:rPr>
          <w:rFonts w:ascii="Times New Roman" w:hAnsi="Times New Roman" w:cs="Times New Roman"/>
          <w:sz w:val="24"/>
          <w:szCs w:val="24"/>
        </w:rPr>
        <w:t xml:space="preserve"> and dry matter accumulation decreased significantly in acid soils versus near neutr</w:t>
      </w:r>
      <w:r w:rsidR="00BD5A96">
        <w:rPr>
          <w:rFonts w:ascii="Times New Roman" w:hAnsi="Times New Roman" w:cs="Times New Roman"/>
          <w:sz w:val="24"/>
          <w:szCs w:val="24"/>
        </w:rPr>
        <w:t>al soils (</w:t>
      </w:r>
      <w:proofErr w:type="spellStart"/>
      <w:r w:rsidR="00BD5A96">
        <w:rPr>
          <w:rFonts w:ascii="Times New Roman" w:hAnsi="Times New Roman" w:cs="Times New Roman"/>
          <w:sz w:val="24"/>
          <w:szCs w:val="24"/>
        </w:rPr>
        <w:t>Petcu</w:t>
      </w:r>
      <w:proofErr w:type="spellEnd"/>
      <w:r w:rsidR="00BD5A96">
        <w:rPr>
          <w:rFonts w:ascii="Times New Roman" w:hAnsi="Times New Roman" w:cs="Times New Roman"/>
          <w:sz w:val="24"/>
          <w:szCs w:val="24"/>
        </w:rPr>
        <w:t xml:space="preserve"> et al., 2001). </w:t>
      </w:r>
      <w:r w:rsidRPr="008D2291">
        <w:rPr>
          <w:rFonts w:ascii="Times New Roman" w:hAnsi="Times New Roman" w:cs="Times New Roman"/>
          <w:sz w:val="24"/>
          <w:szCs w:val="24"/>
        </w:rPr>
        <w:t>Shoot height increased as soil pH increased, and drought tolerance of sunflower was negatively affected by soil</w:t>
      </w:r>
      <w:r w:rsidR="00BD5A96">
        <w:rPr>
          <w:rFonts w:ascii="Times New Roman" w:hAnsi="Times New Roman" w:cs="Times New Roman"/>
          <w:sz w:val="24"/>
          <w:szCs w:val="24"/>
        </w:rPr>
        <w:t xml:space="preserve"> acidity (</w:t>
      </w:r>
      <w:proofErr w:type="spellStart"/>
      <w:r w:rsidR="00BD5A96">
        <w:rPr>
          <w:rFonts w:ascii="Times New Roman" w:hAnsi="Times New Roman" w:cs="Times New Roman"/>
          <w:sz w:val="24"/>
          <w:szCs w:val="24"/>
        </w:rPr>
        <w:t>Petcu</w:t>
      </w:r>
      <w:proofErr w:type="spellEnd"/>
      <w:r w:rsidR="00BD5A96">
        <w:rPr>
          <w:rFonts w:ascii="Times New Roman" w:hAnsi="Times New Roman" w:cs="Times New Roman"/>
          <w:sz w:val="24"/>
          <w:szCs w:val="24"/>
        </w:rPr>
        <w:t xml:space="preserve"> et al., 2001).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Li et al. (1996) studied the effect of soil pH on cadmium (</w:t>
      </w:r>
      <w:proofErr w:type="spellStart"/>
      <w:r w:rsidRPr="008D2291">
        <w:rPr>
          <w:rFonts w:ascii="Times New Roman" w:hAnsi="Times New Roman" w:cs="Times New Roman"/>
          <w:sz w:val="24"/>
          <w:szCs w:val="24"/>
        </w:rPr>
        <w:t>Cd</w:t>
      </w:r>
      <w:proofErr w:type="spellEnd"/>
      <w:r w:rsidRPr="008D2291">
        <w:rPr>
          <w:rFonts w:ascii="Times New Roman" w:hAnsi="Times New Roman" w:cs="Times New Roman"/>
          <w:sz w:val="24"/>
          <w:szCs w:val="24"/>
        </w:rPr>
        <w:t xml:space="preserve">) uptake </w:t>
      </w:r>
      <w:r w:rsidR="004A3B1B">
        <w:rPr>
          <w:rFonts w:ascii="Times New Roman" w:hAnsi="Times New Roman" w:cs="Times New Roman"/>
          <w:sz w:val="24"/>
          <w:szCs w:val="24"/>
        </w:rPr>
        <w:t>in</w:t>
      </w:r>
      <w:r w:rsidR="00BD5A96">
        <w:rPr>
          <w:rFonts w:ascii="Times New Roman" w:hAnsi="Times New Roman" w:cs="Times New Roman"/>
          <w:sz w:val="24"/>
          <w:szCs w:val="24"/>
        </w:rPr>
        <w:t xml:space="preserve"> sunflower leaves and kernels. </w:t>
      </w:r>
      <w:r w:rsidRPr="008D2291">
        <w:rPr>
          <w:rFonts w:ascii="Times New Roman" w:hAnsi="Times New Roman" w:cs="Times New Roman"/>
          <w:sz w:val="24"/>
          <w:szCs w:val="24"/>
        </w:rPr>
        <w:t xml:space="preserve">Soil pH is an important factor concerning </w:t>
      </w:r>
      <w:proofErr w:type="spellStart"/>
      <w:r w:rsidRPr="008D2291">
        <w:rPr>
          <w:rFonts w:ascii="Times New Roman" w:hAnsi="Times New Roman" w:cs="Times New Roman"/>
          <w:sz w:val="24"/>
          <w:szCs w:val="24"/>
        </w:rPr>
        <w:t>Cd</w:t>
      </w:r>
      <w:proofErr w:type="spellEnd"/>
      <w:r w:rsidRPr="008D2291">
        <w:rPr>
          <w:rFonts w:ascii="Times New Roman" w:hAnsi="Times New Roman" w:cs="Times New Roman"/>
          <w:sz w:val="24"/>
          <w:szCs w:val="24"/>
        </w:rPr>
        <w:t xml:space="preserve"> availabili</w:t>
      </w:r>
      <w:r w:rsidR="00BD5A96">
        <w:rPr>
          <w:rFonts w:ascii="Times New Roman" w:hAnsi="Times New Roman" w:cs="Times New Roman"/>
          <w:sz w:val="24"/>
          <w:szCs w:val="24"/>
        </w:rPr>
        <w:t xml:space="preserve">ty in soils (Li et al., 1996). </w:t>
      </w:r>
      <w:r w:rsidRPr="008D2291">
        <w:rPr>
          <w:rFonts w:ascii="Times New Roman" w:hAnsi="Times New Roman" w:cs="Times New Roman"/>
          <w:sz w:val="24"/>
          <w:szCs w:val="24"/>
        </w:rPr>
        <w:t xml:space="preserve">Cadmium can be a toxic element, and plant uptake of </w:t>
      </w:r>
      <w:proofErr w:type="spellStart"/>
      <w:r w:rsidRPr="008D2291">
        <w:rPr>
          <w:rFonts w:ascii="Times New Roman" w:hAnsi="Times New Roman" w:cs="Times New Roman"/>
          <w:sz w:val="24"/>
          <w:szCs w:val="24"/>
        </w:rPr>
        <w:t>Cd</w:t>
      </w:r>
      <w:proofErr w:type="spellEnd"/>
      <w:r w:rsidRPr="008D2291">
        <w:rPr>
          <w:rFonts w:ascii="Times New Roman" w:hAnsi="Times New Roman" w:cs="Times New Roman"/>
          <w:sz w:val="24"/>
          <w:szCs w:val="24"/>
        </w:rPr>
        <w:t xml:space="preserve"> is thought</w:t>
      </w:r>
      <w:r w:rsidR="00BD5A96">
        <w:rPr>
          <w:rFonts w:ascii="Times New Roman" w:hAnsi="Times New Roman" w:cs="Times New Roman"/>
          <w:sz w:val="24"/>
          <w:szCs w:val="24"/>
        </w:rPr>
        <w:t xml:space="preserve"> to be higher in acidic soils. </w:t>
      </w:r>
      <w:r w:rsidRPr="008D2291">
        <w:rPr>
          <w:rFonts w:ascii="Times New Roman" w:hAnsi="Times New Roman" w:cs="Times New Roman"/>
          <w:sz w:val="24"/>
          <w:szCs w:val="24"/>
        </w:rPr>
        <w:t xml:space="preserve">Applying limestone to raise soil pH did not reduce sunflower </w:t>
      </w:r>
      <w:proofErr w:type="spellStart"/>
      <w:r w:rsidRPr="008D2291">
        <w:rPr>
          <w:rFonts w:ascii="Times New Roman" w:hAnsi="Times New Roman" w:cs="Times New Roman"/>
          <w:sz w:val="24"/>
          <w:szCs w:val="24"/>
        </w:rPr>
        <w:t>Cd</w:t>
      </w:r>
      <w:proofErr w:type="spellEnd"/>
      <w:r w:rsidRPr="008D2291">
        <w:rPr>
          <w:rFonts w:ascii="Times New Roman" w:hAnsi="Times New Roman" w:cs="Times New Roman"/>
          <w:sz w:val="24"/>
          <w:szCs w:val="24"/>
        </w:rPr>
        <w:t xml:space="preserve"> uptake as was expected in t</w:t>
      </w:r>
      <w:r w:rsidR="00BD5A96">
        <w:rPr>
          <w:rFonts w:ascii="Times New Roman" w:hAnsi="Times New Roman" w:cs="Times New Roman"/>
          <w:sz w:val="24"/>
          <w:szCs w:val="24"/>
        </w:rPr>
        <w:t>his study (Li et al., 1996).</w:t>
      </w:r>
      <w:r w:rsidRPr="008D2291">
        <w:rPr>
          <w:rFonts w:ascii="Times New Roman" w:hAnsi="Times New Roman" w:cs="Times New Roman"/>
          <w:sz w:val="24"/>
          <w:szCs w:val="24"/>
        </w:rPr>
        <w:t xml:space="preserve">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 xml:space="preserve">A study of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xml:space="preserve"> toxicities noted that sunflowers are tolerant of high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xml:space="preserve"> concentrations, which are characteristic of acid soils, compared to other crop species</w:t>
      </w:r>
      <w:r w:rsidRPr="008D2291">
        <w:rPr>
          <w:sz w:val="24"/>
          <w:szCs w:val="24"/>
        </w:rPr>
        <w:t xml:space="preserve"> </w:t>
      </w:r>
      <w:r w:rsidR="00BD5A96">
        <w:rPr>
          <w:rFonts w:ascii="Times New Roman" w:hAnsi="Times New Roman" w:cs="Times New Roman"/>
          <w:sz w:val="24"/>
          <w:szCs w:val="24"/>
        </w:rPr>
        <w:t>(Blamey et al., 1986).</w:t>
      </w:r>
      <w:r w:rsidRPr="008D2291">
        <w:rPr>
          <w:rFonts w:ascii="Times New Roman" w:hAnsi="Times New Roman" w:cs="Times New Roman"/>
          <w:sz w:val="24"/>
          <w:szCs w:val="24"/>
        </w:rPr>
        <w:t xml:space="preserve"> However, sunflower’s ability to tolerate high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xml:space="preserve"> concentrations does not imply a tolerance to soil</w:t>
      </w:r>
      <w:r w:rsidR="00BD5A96">
        <w:rPr>
          <w:rFonts w:ascii="Times New Roman" w:hAnsi="Times New Roman" w:cs="Times New Roman"/>
          <w:sz w:val="24"/>
          <w:szCs w:val="24"/>
        </w:rPr>
        <w:t xml:space="preserve"> acidity (Blamey et al., 1986).</w:t>
      </w:r>
      <w:r w:rsidRPr="008D2291">
        <w:rPr>
          <w:rFonts w:ascii="Times New Roman" w:hAnsi="Times New Roman" w:cs="Times New Roman"/>
          <w:sz w:val="24"/>
          <w:szCs w:val="24"/>
        </w:rPr>
        <w:t xml:space="preserve"> Sunflowers are also sensitive to high Al concentrations, which is a primary characteristic of acid soils (Blamey et al., 1986).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lastRenderedPageBreak/>
        <w:t>An experiment focused on the relationship of water deficit and Al toxicity determined that sunflower is very sensitive to both acid soils and extreme water de</w:t>
      </w:r>
      <w:r w:rsidR="00BD5A96">
        <w:rPr>
          <w:rFonts w:ascii="Times New Roman" w:hAnsi="Times New Roman" w:cs="Times New Roman"/>
          <w:sz w:val="24"/>
          <w:szCs w:val="24"/>
        </w:rPr>
        <w:t>ficits (</w:t>
      </w:r>
      <w:proofErr w:type="spellStart"/>
      <w:r w:rsidR="00BD5A96">
        <w:rPr>
          <w:rFonts w:ascii="Times New Roman" w:hAnsi="Times New Roman" w:cs="Times New Roman"/>
          <w:sz w:val="24"/>
          <w:szCs w:val="24"/>
        </w:rPr>
        <w:t>Krizek</w:t>
      </w:r>
      <w:proofErr w:type="spellEnd"/>
      <w:r w:rsidR="00BD5A96">
        <w:rPr>
          <w:rFonts w:ascii="Times New Roman" w:hAnsi="Times New Roman" w:cs="Times New Roman"/>
          <w:sz w:val="24"/>
          <w:szCs w:val="24"/>
        </w:rPr>
        <w:t xml:space="preserve"> and Foy, 1988). </w:t>
      </w:r>
      <w:r w:rsidRPr="008D2291">
        <w:rPr>
          <w:rFonts w:ascii="Times New Roman" w:hAnsi="Times New Roman" w:cs="Times New Roman"/>
          <w:sz w:val="24"/>
          <w:szCs w:val="24"/>
        </w:rPr>
        <w:t>Comparisons were made to determine the effects of Al toxicity, water stress</w:t>
      </w:r>
      <w:r w:rsidR="00620B21">
        <w:rPr>
          <w:rFonts w:ascii="Times New Roman" w:hAnsi="Times New Roman" w:cs="Times New Roman"/>
          <w:sz w:val="24"/>
          <w:szCs w:val="24"/>
        </w:rPr>
        <w:t>,</w:t>
      </w:r>
      <w:r w:rsidRPr="008D2291">
        <w:rPr>
          <w:rFonts w:ascii="Times New Roman" w:hAnsi="Times New Roman" w:cs="Times New Roman"/>
          <w:sz w:val="24"/>
          <w:szCs w:val="24"/>
        </w:rPr>
        <w:t xml:space="preserve"> and the interaction of both</w:t>
      </w:r>
      <w:r w:rsidR="00BD5A96">
        <w:rPr>
          <w:rFonts w:ascii="Times New Roman" w:hAnsi="Times New Roman" w:cs="Times New Roman"/>
          <w:sz w:val="24"/>
          <w:szCs w:val="24"/>
        </w:rPr>
        <w:t xml:space="preserve"> Al toxicity and water stress. </w:t>
      </w:r>
      <w:r w:rsidRPr="008D2291">
        <w:rPr>
          <w:rFonts w:ascii="Times New Roman" w:hAnsi="Times New Roman" w:cs="Times New Roman"/>
          <w:sz w:val="24"/>
          <w:szCs w:val="24"/>
        </w:rPr>
        <w:t xml:space="preserve">Aluminum stress caused a decrease in </w:t>
      </w:r>
      <w:r w:rsidR="00C60BC5">
        <w:rPr>
          <w:rFonts w:ascii="Times New Roman" w:hAnsi="Times New Roman" w:cs="Times New Roman"/>
          <w:sz w:val="24"/>
          <w:szCs w:val="24"/>
        </w:rPr>
        <w:t xml:space="preserve">tissue concentration of </w:t>
      </w:r>
      <w:r w:rsidRPr="008D2291">
        <w:rPr>
          <w:rFonts w:ascii="Times New Roman" w:hAnsi="Times New Roman" w:cs="Times New Roman"/>
          <w:sz w:val="24"/>
          <w:szCs w:val="24"/>
        </w:rPr>
        <w:t xml:space="preserve">Ca, Mg, and Fe but an increase in K, Al, Cu,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and Zn concent</w:t>
      </w:r>
      <w:r w:rsidR="00BD5A96">
        <w:rPr>
          <w:rFonts w:ascii="Times New Roman" w:hAnsi="Times New Roman" w:cs="Times New Roman"/>
          <w:sz w:val="24"/>
          <w:szCs w:val="24"/>
        </w:rPr>
        <w:t>rations (</w:t>
      </w:r>
      <w:proofErr w:type="spellStart"/>
      <w:r w:rsidR="00BD5A96">
        <w:rPr>
          <w:rFonts w:ascii="Times New Roman" w:hAnsi="Times New Roman" w:cs="Times New Roman"/>
          <w:sz w:val="24"/>
          <w:szCs w:val="24"/>
        </w:rPr>
        <w:t>Krizek</w:t>
      </w:r>
      <w:proofErr w:type="spellEnd"/>
      <w:r w:rsidR="00BD5A96">
        <w:rPr>
          <w:rFonts w:ascii="Times New Roman" w:hAnsi="Times New Roman" w:cs="Times New Roman"/>
          <w:sz w:val="24"/>
          <w:szCs w:val="24"/>
        </w:rPr>
        <w:t xml:space="preserve"> and Foy, 1988).</w:t>
      </w:r>
      <w:r w:rsidRPr="008D2291">
        <w:rPr>
          <w:rFonts w:ascii="Times New Roman" w:hAnsi="Times New Roman" w:cs="Times New Roman"/>
          <w:sz w:val="24"/>
          <w:szCs w:val="24"/>
        </w:rPr>
        <w:t xml:space="preserve"> When the soil pH was raised from 4.3 to 6.3, plants under water stress exhibited an increase in leaf tissue concentrations of Ca, Mg, and Fe and a decrease in Al, </w:t>
      </w:r>
      <w:proofErr w:type="spellStart"/>
      <w:r w:rsidRPr="008D2291">
        <w:rPr>
          <w:rFonts w:ascii="Times New Roman" w:hAnsi="Times New Roman" w:cs="Times New Roman"/>
          <w:sz w:val="24"/>
          <w:szCs w:val="24"/>
        </w:rPr>
        <w:t>Mn</w:t>
      </w:r>
      <w:proofErr w:type="spellEnd"/>
      <w:r w:rsidRPr="008D2291">
        <w:rPr>
          <w:rFonts w:ascii="Times New Roman" w:hAnsi="Times New Roman" w:cs="Times New Roman"/>
          <w:sz w:val="24"/>
          <w:szCs w:val="24"/>
        </w:rPr>
        <w:t>, and Zn concent</w:t>
      </w:r>
      <w:r w:rsidR="00BD5A96">
        <w:rPr>
          <w:rFonts w:ascii="Times New Roman" w:hAnsi="Times New Roman" w:cs="Times New Roman"/>
          <w:sz w:val="24"/>
          <w:szCs w:val="24"/>
        </w:rPr>
        <w:t>rations (</w:t>
      </w:r>
      <w:proofErr w:type="spellStart"/>
      <w:r w:rsidR="00BD5A96">
        <w:rPr>
          <w:rFonts w:ascii="Times New Roman" w:hAnsi="Times New Roman" w:cs="Times New Roman"/>
          <w:sz w:val="24"/>
          <w:szCs w:val="24"/>
        </w:rPr>
        <w:t>Krizek</w:t>
      </w:r>
      <w:proofErr w:type="spellEnd"/>
      <w:r w:rsidR="00BD5A96">
        <w:rPr>
          <w:rFonts w:ascii="Times New Roman" w:hAnsi="Times New Roman" w:cs="Times New Roman"/>
          <w:sz w:val="24"/>
          <w:szCs w:val="24"/>
        </w:rPr>
        <w:t xml:space="preserve"> and Foy, 1988).</w:t>
      </w:r>
      <w:r w:rsidRPr="008D2291">
        <w:rPr>
          <w:rFonts w:ascii="Times New Roman" w:hAnsi="Times New Roman" w:cs="Times New Roman"/>
          <w:sz w:val="24"/>
          <w:szCs w:val="24"/>
        </w:rPr>
        <w:t xml:space="preserve"> These results suggest that water stress and soil acidity are related and some of the adverse effects of each can be ameliorated by altering </w:t>
      </w:r>
      <w:r w:rsidR="00BD5A96">
        <w:rPr>
          <w:rFonts w:ascii="Times New Roman" w:hAnsi="Times New Roman" w:cs="Times New Roman"/>
          <w:sz w:val="24"/>
          <w:szCs w:val="24"/>
        </w:rPr>
        <w:t xml:space="preserve">the stress level of the other. </w:t>
      </w:r>
    </w:p>
    <w:p w:rsidR="001C4470" w:rsidRPr="008D2291" w:rsidRDefault="001C4470" w:rsidP="001C4470">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Research has been done on the selection of Al tolerant genomes for grain sorghum</w:t>
      </w:r>
      <w:r w:rsidR="00620B21">
        <w:rPr>
          <w:rFonts w:ascii="Times New Roman" w:hAnsi="Times New Roman" w:cs="Times New Roman"/>
          <w:sz w:val="24"/>
          <w:szCs w:val="24"/>
        </w:rPr>
        <w:t xml:space="preserve"> and sunflower, as well as the e</w:t>
      </w:r>
      <w:r w:rsidRPr="008D2291">
        <w:rPr>
          <w:rFonts w:ascii="Times New Roman" w:hAnsi="Times New Roman" w:cs="Times New Roman"/>
          <w:sz w:val="24"/>
          <w:szCs w:val="24"/>
        </w:rPr>
        <w:t xml:space="preserve">ffect of soil acidity on certain aspects of the plant; however, there is not sufficient data to develop a quantitative relationship between yields and soil pH because the research was not performed at a wide enough range of soil pH levels. </w:t>
      </w:r>
    </w:p>
    <w:p w:rsidR="00D213E3" w:rsidRDefault="00D213E3" w:rsidP="001C4470">
      <w:pPr>
        <w:sectPr w:rsidR="00D213E3" w:rsidSect="00F805C0">
          <w:pgSz w:w="12240" w:h="15840"/>
          <w:pgMar w:top="1440" w:right="1440" w:bottom="1440" w:left="2160" w:header="720" w:footer="720" w:gutter="0"/>
          <w:cols w:space="720"/>
          <w:docGrid w:linePitch="360"/>
        </w:sectPr>
      </w:pPr>
    </w:p>
    <w:p w:rsidR="00D213E3" w:rsidRDefault="00D213E3" w:rsidP="00D213E3">
      <w:pPr>
        <w:pStyle w:val="Title"/>
        <w:outlineLvl w:val="0"/>
      </w:pPr>
      <w:r>
        <w:lastRenderedPageBreak/>
        <w:t>CHAPTER III</w:t>
      </w:r>
    </w:p>
    <w:p w:rsidR="00D213E3" w:rsidRDefault="00D213E3" w:rsidP="00D213E3">
      <w:pPr>
        <w:jc w:val="center"/>
        <w:rPr>
          <w:szCs w:val="24"/>
        </w:rPr>
      </w:pPr>
    </w:p>
    <w:p w:rsidR="00D213E3" w:rsidRDefault="00D213E3" w:rsidP="00D213E3">
      <w:pPr>
        <w:jc w:val="center"/>
        <w:rPr>
          <w:szCs w:val="24"/>
        </w:rPr>
      </w:pPr>
    </w:p>
    <w:p w:rsidR="00EB327B" w:rsidRPr="00D213E3" w:rsidRDefault="001C4470" w:rsidP="00EB327B">
      <w:pPr>
        <w:spacing w:line="480" w:lineRule="auto"/>
        <w:jc w:val="center"/>
        <w:outlineLvl w:val="0"/>
        <w:rPr>
          <w:rFonts w:ascii="Times New Roman" w:hAnsi="Times New Roman" w:cs="Times New Roman"/>
          <w:szCs w:val="24"/>
        </w:rPr>
      </w:pPr>
      <w:r>
        <w:rPr>
          <w:rFonts w:ascii="Times New Roman" w:hAnsi="Times New Roman" w:cs="Times New Roman"/>
          <w:szCs w:val="24"/>
        </w:rPr>
        <w:t>OBJECTIVE</w:t>
      </w:r>
    </w:p>
    <w:p w:rsidR="00D213E3" w:rsidRDefault="00D213E3" w:rsidP="00D213E3">
      <w:pPr>
        <w:spacing w:line="480" w:lineRule="auto"/>
        <w:rPr>
          <w:szCs w:val="24"/>
        </w:rPr>
      </w:pPr>
    </w:p>
    <w:p w:rsidR="00D213E3" w:rsidRPr="008D2291" w:rsidRDefault="001C4470" w:rsidP="001C4470">
      <w:pPr>
        <w:spacing w:after="0" w:line="480" w:lineRule="auto"/>
        <w:ind w:firstLine="720"/>
        <w:rPr>
          <w:rFonts w:ascii="Times New Roman" w:hAnsi="Times New Roman" w:cs="Times New Roman"/>
          <w:sz w:val="24"/>
          <w:szCs w:val="24"/>
        </w:rPr>
        <w:sectPr w:rsidR="00D213E3" w:rsidRPr="008D2291" w:rsidSect="00F805C0">
          <w:pgSz w:w="12240" w:h="15840"/>
          <w:pgMar w:top="2880" w:right="1440" w:bottom="1440" w:left="2160" w:header="720" w:footer="720" w:gutter="0"/>
          <w:cols w:space="720"/>
          <w:docGrid w:linePitch="360"/>
        </w:sectPr>
      </w:pPr>
      <w:r w:rsidRPr="008D2291">
        <w:rPr>
          <w:rFonts w:ascii="Times New Roman" w:hAnsi="Times New Roman" w:cs="Times New Roman"/>
          <w:sz w:val="24"/>
          <w:szCs w:val="24"/>
        </w:rPr>
        <w:t>The objective of this study is to evaluate the effect of soil pH (4.</w:t>
      </w:r>
      <w:r w:rsidR="004A3B1B">
        <w:rPr>
          <w:rFonts w:ascii="Times New Roman" w:hAnsi="Times New Roman" w:cs="Times New Roman"/>
          <w:sz w:val="24"/>
          <w:szCs w:val="24"/>
        </w:rPr>
        <w:t>0</w:t>
      </w:r>
      <w:r w:rsidRPr="008D2291">
        <w:rPr>
          <w:rFonts w:ascii="Times New Roman" w:hAnsi="Times New Roman" w:cs="Times New Roman"/>
          <w:sz w:val="24"/>
          <w:szCs w:val="24"/>
        </w:rPr>
        <w:t>-7.0) on grain sorghum and sunflower production gro</w:t>
      </w:r>
      <w:r w:rsidR="00BD5A96">
        <w:rPr>
          <w:rFonts w:ascii="Times New Roman" w:hAnsi="Times New Roman" w:cs="Times New Roman"/>
          <w:sz w:val="24"/>
          <w:szCs w:val="24"/>
        </w:rPr>
        <w:t xml:space="preserve">wn at three sites in Oklahoma. </w:t>
      </w:r>
      <w:r w:rsidRPr="00141657">
        <w:rPr>
          <w:rFonts w:ascii="Times New Roman" w:hAnsi="Times New Roman" w:cs="Times New Roman"/>
          <w:sz w:val="24"/>
          <w:szCs w:val="24"/>
        </w:rPr>
        <w:t>Relative yield values will be developed to quantify</w:t>
      </w:r>
      <w:r w:rsidR="00BD5A96" w:rsidRPr="00141657">
        <w:rPr>
          <w:rFonts w:ascii="Times New Roman" w:hAnsi="Times New Roman" w:cs="Times New Roman"/>
          <w:sz w:val="24"/>
          <w:szCs w:val="24"/>
        </w:rPr>
        <w:t xml:space="preserve"> the effect of soil pH on grain sorghum and sunflower yield</w:t>
      </w:r>
      <w:r w:rsidRPr="00141657">
        <w:rPr>
          <w:rFonts w:ascii="Times New Roman" w:hAnsi="Times New Roman" w:cs="Times New Roman"/>
          <w:sz w:val="24"/>
          <w:szCs w:val="24"/>
        </w:rPr>
        <w:t>.</w:t>
      </w:r>
      <w:r w:rsidRPr="008D2291">
        <w:rPr>
          <w:rFonts w:ascii="Times New Roman" w:hAnsi="Times New Roman" w:cs="Times New Roman"/>
          <w:sz w:val="24"/>
          <w:szCs w:val="24"/>
        </w:rPr>
        <w:t xml:space="preserve"> </w:t>
      </w:r>
      <w:r w:rsidR="008B77C6">
        <w:rPr>
          <w:rFonts w:ascii="Times New Roman" w:hAnsi="Times New Roman" w:cs="Times New Roman"/>
          <w:sz w:val="24"/>
          <w:szCs w:val="24"/>
        </w:rPr>
        <w:t xml:space="preserve">  </w:t>
      </w:r>
    </w:p>
    <w:p w:rsidR="007E6C7F" w:rsidRDefault="001D480D" w:rsidP="007E6C7F">
      <w:pPr>
        <w:pStyle w:val="Title"/>
        <w:outlineLvl w:val="0"/>
      </w:pPr>
      <w:r>
        <w:lastRenderedPageBreak/>
        <w:t>CHAPTER IV</w:t>
      </w:r>
    </w:p>
    <w:p w:rsidR="007E6C7F" w:rsidRDefault="007E6C7F" w:rsidP="007E6C7F">
      <w:pPr>
        <w:jc w:val="center"/>
        <w:rPr>
          <w:szCs w:val="24"/>
        </w:rPr>
      </w:pPr>
    </w:p>
    <w:p w:rsidR="007E6C7F" w:rsidRDefault="007E6C7F" w:rsidP="007E6C7F">
      <w:pPr>
        <w:jc w:val="center"/>
        <w:rPr>
          <w:szCs w:val="24"/>
        </w:rPr>
      </w:pPr>
    </w:p>
    <w:p w:rsidR="00EB327B" w:rsidRPr="00D213E3" w:rsidRDefault="00D7067E" w:rsidP="00EB327B">
      <w:pPr>
        <w:spacing w:line="480" w:lineRule="auto"/>
        <w:jc w:val="center"/>
        <w:outlineLvl w:val="0"/>
        <w:rPr>
          <w:rFonts w:ascii="Times New Roman" w:hAnsi="Times New Roman" w:cs="Times New Roman"/>
          <w:szCs w:val="24"/>
        </w:rPr>
      </w:pPr>
      <w:r>
        <w:rPr>
          <w:rFonts w:ascii="Times New Roman" w:hAnsi="Times New Roman" w:cs="Times New Roman"/>
          <w:szCs w:val="24"/>
        </w:rPr>
        <w:t>METHODOLOGY</w:t>
      </w:r>
    </w:p>
    <w:p w:rsidR="007E6C7F" w:rsidRDefault="007E6C7F" w:rsidP="007E6C7F">
      <w:pPr>
        <w:spacing w:line="480" w:lineRule="auto"/>
        <w:rPr>
          <w:szCs w:val="24"/>
        </w:rPr>
      </w:pPr>
    </w:p>
    <w:p w:rsidR="001C4470" w:rsidRPr="00ED21EC" w:rsidRDefault="001C4470" w:rsidP="001C4470">
      <w:pPr>
        <w:spacing w:after="0" w:line="480" w:lineRule="auto"/>
        <w:outlineLvl w:val="0"/>
        <w:rPr>
          <w:rFonts w:ascii="Times New Roman" w:hAnsi="Times New Roman" w:cs="Times New Roman"/>
          <w:b/>
          <w:sz w:val="24"/>
          <w:szCs w:val="28"/>
        </w:rPr>
      </w:pPr>
      <w:r w:rsidRPr="00ED21EC">
        <w:rPr>
          <w:rFonts w:ascii="Times New Roman" w:hAnsi="Times New Roman" w:cs="Times New Roman"/>
          <w:b/>
          <w:sz w:val="24"/>
          <w:szCs w:val="28"/>
        </w:rPr>
        <w:t xml:space="preserve">Establishment </w:t>
      </w:r>
    </w:p>
    <w:p w:rsidR="001C4470" w:rsidRPr="008D2291" w:rsidRDefault="005173CA" w:rsidP="001C4470">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4.35pt;margin-top:110.65pt;width:435.6pt;height:19.7pt;z-index:251660288;mso-width-relative:margin;mso-height-relative:margin" stroked="f">
            <v:textbox style="mso-next-textbox:#_x0000_s1026">
              <w:txbxContent>
                <w:p w:rsidR="0065002F" w:rsidRPr="008D2291" w:rsidRDefault="0065002F" w:rsidP="001C4470">
                  <w:pPr>
                    <w:rPr>
                      <w:rFonts w:ascii="Times New Roman" w:hAnsi="Times New Roman" w:cs="Times New Roman"/>
                      <w:sz w:val="24"/>
                    </w:rPr>
                  </w:pPr>
                  <w:proofErr w:type="gramStart"/>
                  <w:r w:rsidRPr="008D2291">
                    <w:rPr>
                      <w:rFonts w:ascii="Times New Roman" w:hAnsi="Times New Roman" w:cs="Times New Roman"/>
                      <w:sz w:val="24"/>
                    </w:rPr>
                    <w:t>Table 1.</w:t>
                  </w:r>
                  <w:proofErr w:type="gramEnd"/>
                  <w:r w:rsidRPr="008D2291">
                    <w:rPr>
                      <w:rFonts w:ascii="Times New Roman" w:hAnsi="Times New Roman" w:cs="Times New Roman"/>
                      <w:sz w:val="24"/>
                    </w:rPr>
                    <w:t xml:space="preserve"> </w:t>
                  </w:r>
                  <w:proofErr w:type="gramStart"/>
                  <w:r w:rsidRPr="008D2291">
                    <w:rPr>
                      <w:rFonts w:ascii="Times New Roman" w:hAnsi="Times New Roman" w:cs="Times New Roman"/>
                      <w:sz w:val="24"/>
                    </w:rPr>
                    <w:t xml:space="preserve">Description of soil series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w:t>
                  </w:r>
                  <w:proofErr w:type="gramEnd"/>
                  <w:r w:rsidRPr="008D2291">
                    <w:rPr>
                      <w:rFonts w:ascii="Times New Roman" w:hAnsi="Times New Roman" w:cs="Times New Roman"/>
                      <w:sz w:val="24"/>
                    </w:rPr>
                    <w:t xml:space="preserve"> </w:t>
                  </w:r>
                </w:p>
              </w:txbxContent>
            </v:textbox>
          </v:shape>
        </w:pict>
      </w:r>
      <w:r w:rsidR="001C4470" w:rsidRPr="008D2291">
        <w:rPr>
          <w:rFonts w:ascii="Times New Roman" w:hAnsi="Times New Roman" w:cs="Times New Roman"/>
          <w:sz w:val="24"/>
          <w:szCs w:val="24"/>
        </w:rPr>
        <w:t>Three sites were selected to establish the pH conditions for the study in Oklahoma in 2009. The experiments were established at the Cimarron Valley Research Station near Perkins,</w:t>
      </w:r>
      <w:r w:rsidR="006B086C">
        <w:rPr>
          <w:rFonts w:ascii="Times New Roman" w:hAnsi="Times New Roman" w:cs="Times New Roman"/>
          <w:sz w:val="24"/>
          <w:szCs w:val="24"/>
        </w:rPr>
        <w:t xml:space="preserve"> OK</w:t>
      </w:r>
      <w:r w:rsidR="004A3B1B">
        <w:rPr>
          <w:rFonts w:ascii="Times New Roman" w:hAnsi="Times New Roman" w:cs="Times New Roman"/>
          <w:sz w:val="24"/>
          <w:szCs w:val="24"/>
        </w:rPr>
        <w:t xml:space="preserve">, </w:t>
      </w:r>
      <w:r w:rsidR="004A3B1B" w:rsidRPr="008D2291">
        <w:rPr>
          <w:rFonts w:ascii="Times New Roman" w:hAnsi="Times New Roman" w:cs="Times New Roman"/>
          <w:sz w:val="24"/>
          <w:szCs w:val="24"/>
        </w:rPr>
        <w:t>the</w:t>
      </w:r>
      <w:r w:rsidR="001C4470" w:rsidRPr="008D2291">
        <w:rPr>
          <w:rFonts w:ascii="Times New Roman" w:hAnsi="Times New Roman" w:cs="Times New Roman"/>
          <w:sz w:val="24"/>
          <w:szCs w:val="24"/>
        </w:rPr>
        <w:t xml:space="preserve"> North Central Research Station near </w:t>
      </w:r>
      <w:proofErr w:type="spellStart"/>
      <w:r w:rsidR="001C4470" w:rsidRPr="008D2291">
        <w:rPr>
          <w:rFonts w:ascii="Times New Roman" w:hAnsi="Times New Roman" w:cs="Times New Roman"/>
          <w:sz w:val="24"/>
          <w:szCs w:val="24"/>
        </w:rPr>
        <w:t>Lahoma</w:t>
      </w:r>
      <w:proofErr w:type="spellEnd"/>
      <w:r w:rsidR="001C4470" w:rsidRPr="008D2291">
        <w:rPr>
          <w:rFonts w:ascii="Times New Roman" w:hAnsi="Times New Roman" w:cs="Times New Roman"/>
          <w:sz w:val="24"/>
          <w:szCs w:val="24"/>
        </w:rPr>
        <w:t>,</w:t>
      </w:r>
      <w:r w:rsidR="006B086C">
        <w:rPr>
          <w:rFonts w:ascii="Times New Roman" w:hAnsi="Times New Roman" w:cs="Times New Roman"/>
          <w:sz w:val="24"/>
          <w:szCs w:val="24"/>
        </w:rPr>
        <w:t xml:space="preserve"> OK, </w:t>
      </w:r>
      <w:r w:rsidR="001C4470" w:rsidRPr="008D2291">
        <w:rPr>
          <w:rFonts w:ascii="Times New Roman" w:hAnsi="Times New Roman" w:cs="Times New Roman"/>
          <w:sz w:val="24"/>
          <w:szCs w:val="24"/>
        </w:rPr>
        <w:t>and the Eastern Research Station near Haskell</w:t>
      </w:r>
      <w:r w:rsidR="006B086C">
        <w:rPr>
          <w:rFonts w:ascii="Times New Roman" w:hAnsi="Times New Roman" w:cs="Times New Roman"/>
          <w:sz w:val="24"/>
          <w:szCs w:val="24"/>
        </w:rPr>
        <w:t>, OK</w:t>
      </w:r>
      <w:r w:rsidR="001C4470" w:rsidRPr="008D2291">
        <w:rPr>
          <w:rFonts w:ascii="Times New Roman" w:hAnsi="Times New Roman" w:cs="Times New Roman"/>
          <w:sz w:val="24"/>
          <w:szCs w:val="24"/>
        </w:rPr>
        <w:t>. Soil series of each</w:t>
      </w:r>
      <w:r w:rsidR="00BD5A96">
        <w:rPr>
          <w:rFonts w:ascii="Times New Roman" w:hAnsi="Times New Roman" w:cs="Times New Roman"/>
          <w:sz w:val="24"/>
          <w:szCs w:val="24"/>
        </w:rPr>
        <w:t xml:space="preserve"> location are noted in Table 1.</w:t>
      </w:r>
      <w:r w:rsidR="001C4470" w:rsidRPr="008D2291">
        <w:rPr>
          <w:rFonts w:ascii="Times New Roman" w:hAnsi="Times New Roman" w:cs="Times New Roman"/>
          <w:sz w:val="24"/>
          <w:szCs w:val="24"/>
        </w:rPr>
        <w:t xml:space="preserve"> </w:t>
      </w:r>
    </w:p>
    <w:tbl>
      <w:tblPr>
        <w:tblStyle w:val="MediumList11"/>
        <w:tblpPr w:leftFromText="180" w:rightFromText="180" w:vertAnchor="text" w:horzAnchor="margin" w:tblpY="488"/>
        <w:tblW w:w="0" w:type="auto"/>
        <w:tblLook w:val="04A0"/>
      </w:tblPr>
      <w:tblGrid>
        <w:gridCol w:w="1602"/>
        <w:gridCol w:w="7146"/>
      </w:tblGrid>
      <w:tr w:rsidR="008D2291" w:rsidTr="00857A80">
        <w:trPr>
          <w:cnfStyle w:val="100000000000"/>
          <w:trHeight w:val="288"/>
        </w:trPr>
        <w:tc>
          <w:tcPr>
            <w:cnfStyle w:val="001000000000"/>
            <w:tcW w:w="1602" w:type="dxa"/>
            <w:tcBorders>
              <w:top w:val="single" w:sz="2" w:space="0" w:color="000000" w:themeColor="text1"/>
              <w:bottom w:val="single" w:sz="2" w:space="0" w:color="000000" w:themeColor="text1"/>
            </w:tcBorders>
            <w:shd w:val="clear" w:color="auto" w:fill="auto"/>
            <w:vAlign w:val="center"/>
          </w:tcPr>
          <w:p w:rsidR="008D2291" w:rsidRPr="008D2291" w:rsidRDefault="008D2291" w:rsidP="007C0381">
            <w:pPr>
              <w:jc w:val="center"/>
              <w:rPr>
                <w:rFonts w:ascii="Times New Roman" w:hAnsi="Times New Roman" w:cs="Times New Roman"/>
                <w:b w:val="0"/>
              </w:rPr>
            </w:pPr>
            <w:r w:rsidRPr="008D2291">
              <w:rPr>
                <w:rFonts w:ascii="Times New Roman" w:hAnsi="Times New Roman" w:cs="Times New Roman"/>
              </w:rPr>
              <w:t>Location</w:t>
            </w:r>
          </w:p>
        </w:tc>
        <w:tc>
          <w:tcPr>
            <w:tcW w:w="7146" w:type="dxa"/>
            <w:tcBorders>
              <w:top w:val="single" w:sz="2" w:space="0" w:color="000000" w:themeColor="text1"/>
              <w:bottom w:val="single" w:sz="2" w:space="0" w:color="000000" w:themeColor="text1"/>
            </w:tcBorders>
            <w:shd w:val="clear" w:color="auto" w:fill="auto"/>
            <w:vAlign w:val="center"/>
          </w:tcPr>
          <w:p w:rsidR="008D2291" w:rsidRPr="008D2291" w:rsidRDefault="008D2291" w:rsidP="007C0381">
            <w:pPr>
              <w:jc w:val="center"/>
              <w:cnfStyle w:val="100000000000"/>
              <w:rPr>
                <w:rFonts w:ascii="Times New Roman" w:hAnsi="Times New Roman" w:cs="Times New Roman"/>
                <w:b/>
              </w:rPr>
            </w:pPr>
            <w:r w:rsidRPr="008D2291">
              <w:rPr>
                <w:rFonts w:ascii="Times New Roman" w:hAnsi="Times New Roman" w:cs="Times New Roman"/>
                <w:b/>
              </w:rPr>
              <w:t>Soil Series</w:t>
            </w:r>
          </w:p>
        </w:tc>
      </w:tr>
      <w:tr w:rsidR="008D2291" w:rsidRPr="00E14EA7" w:rsidTr="004A3B1B">
        <w:trPr>
          <w:cnfStyle w:val="000000100000"/>
          <w:trHeight w:val="504"/>
        </w:trPr>
        <w:tc>
          <w:tcPr>
            <w:cnfStyle w:val="001000000000"/>
            <w:tcW w:w="1602" w:type="dxa"/>
            <w:tcBorders>
              <w:top w:val="single" w:sz="2" w:space="0" w:color="000000" w:themeColor="text1"/>
            </w:tcBorders>
            <w:shd w:val="clear" w:color="auto" w:fill="auto"/>
            <w:vAlign w:val="center"/>
          </w:tcPr>
          <w:p w:rsidR="008D2291" w:rsidRPr="00E14EA7" w:rsidRDefault="008D2291" w:rsidP="004A3B1B">
            <w:pPr>
              <w:jc w:val="center"/>
              <w:rPr>
                <w:rFonts w:ascii="Times New Roman" w:hAnsi="Times New Roman" w:cs="Times New Roman"/>
                <w:b w:val="0"/>
                <w:szCs w:val="20"/>
              </w:rPr>
            </w:pPr>
            <w:r w:rsidRPr="00E14EA7">
              <w:rPr>
                <w:rFonts w:ascii="Times New Roman" w:hAnsi="Times New Roman" w:cs="Times New Roman"/>
                <w:b w:val="0"/>
                <w:szCs w:val="20"/>
              </w:rPr>
              <w:t>Perkins, OK</w:t>
            </w:r>
          </w:p>
        </w:tc>
        <w:tc>
          <w:tcPr>
            <w:tcW w:w="7146" w:type="dxa"/>
            <w:tcBorders>
              <w:top w:val="single" w:sz="2" w:space="0" w:color="000000" w:themeColor="text1"/>
            </w:tcBorders>
            <w:shd w:val="clear" w:color="auto" w:fill="auto"/>
            <w:vAlign w:val="center"/>
          </w:tcPr>
          <w:p w:rsidR="008D2291" w:rsidRPr="00E14EA7" w:rsidRDefault="00E14EA7" w:rsidP="004A3B1B">
            <w:pPr>
              <w:jc w:val="center"/>
              <w:cnfStyle w:val="000000100000"/>
              <w:rPr>
                <w:rFonts w:ascii="Times New Roman" w:hAnsi="Times New Roman" w:cs="Times New Roman"/>
                <w:szCs w:val="20"/>
              </w:rPr>
            </w:pPr>
            <w:r w:rsidRPr="00E14EA7">
              <w:rPr>
                <w:rFonts w:ascii="Times New Roman" w:hAnsi="Times New Roman" w:cs="Times New Roman"/>
                <w:szCs w:val="20"/>
              </w:rPr>
              <w:t>Teller series (</w:t>
            </w:r>
            <w:r w:rsidRPr="00E14EA7">
              <w:rPr>
                <w:rFonts w:ascii="Times New Roman" w:hAnsi="Times New Roman" w:cs="Times New Roman"/>
              </w:rPr>
              <w:t xml:space="preserve"> Fine-loamy, mixed, active, </w:t>
            </w:r>
            <w:proofErr w:type="spellStart"/>
            <w:r w:rsidRPr="00E14EA7">
              <w:rPr>
                <w:rFonts w:ascii="Times New Roman" w:hAnsi="Times New Roman" w:cs="Times New Roman"/>
              </w:rPr>
              <w:t>thermic</w:t>
            </w:r>
            <w:proofErr w:type="spellEnd"/>
            <w:r w:rsidRPr="00E14EA7">
              <w:rPr>
                <w:rFonts w:ascii="Times New Roman" w:hAnsi="Times New Roman" w:cs="Times New Roman"/>
              </w:rPr>
              <w:t xml:space="preserve"> </w:t>
            </w:r>
            <w:proofErr w:type="spellStart"/>
            <w:r w:rsidRPr="00E14EA7">
              <w:rPr>
                <w:rFonts w:ascii="Times New Roman" w:hAnsi="Times New Roman" w:cs="Times New Roman"/>
              </w:rPr>
              <w:t>Udic</w:t>
            </w:r>
            <w:proofErr w:type="spellEnd"/>
            <w:r w:rsidRPr="00E14EA7">
              <w:rPr>
                <w:rFonts w:ascii="Times New Roman" w:hAnsi="Times New Roman" w:cs="Times New Roman"/>
              </w:rPr>
              <w:t xml:space="preserve"> </w:t>
            </w:r>
            <w:proofErr w:type="spellStart"/>
            <w:r w:rsidRPr="00E14EA7">
              <w:rPr>
                <w:rFonts w:ascii="Times New Roman" w:hAnsi="Times New Roman" w:cs="Times New Roman"/>
              </w:rPr>
              <w:t>Argiustolls</w:t>
            </w:r>
            <w:proofErr w:type="spellEnd"/>
            <w:r w:rsidRPr="00E14EA7">
              <w:rPr>
                <w:rFonts w:ascii="Times New Roman" w:hAnsi="Times New Roman" w:cs="Times New Roman"/>
              </w:rPr>
              <w:t>)</w:t>
            </w:r>
            <w:r w:rsidRPr="00E14EA7">
              <w:rPr>
                <w:rFonts w:ascii="Times New Roman" w:hAnsi="Times New Roman" w:cs="Times New Roman"/>
                <w:szCs w:val="20"/>
              </w:rPr>
              <w:t xml:space="preserve"> </w:t>
            </w:r>
            <w:r w:rsidR="008D2291" w:rsidRPr="00E14EA7">
              <w:rPr>
                <w:rFonts w:ascii="Times New Roman" w:hAnsi="Times New Roman" w:cs="Times New Roman"/>
                <w:szCs w:val="20"/>
              </w:rPr>
              <w:t>and</w:t>
            </w:r>
          </w:p>
          <w:p w:rsidR="008D2291" w:rsidRPr="00E14EA7" w:rsidRDefault="00E14EA7" w:rsidP="004A3B1B">
            <w:pPr>
              <w:jc w:val="center"/>
              <w:cnfStyle w:val="000000100000"/>
              <w:rPr>
                <w:rFonts w:ascii="Times New Roman" w:hAnsi="Times New Roman" w:cs="Times New Roman"/>
                <w:szCs w:val="20"/>
              </w:rPr>
            </w:pPr>
            <w:r w:rsidRPr="00E14EA7">
              <w:rPr>
                <w:rFonts w:ascii="Times New Roman" w:hAnsi="Times New Roman" w:cs="Times New Roman"/>
                <w:szCs w:val="20"/>
              </w:rPr>
              <w:t>Konawa</w:t>
            </w:r>
            <w:r>
              <w:rPr>
                <w:rFonts w:ascii="Times New Roman" w:hAnsi="Times New Roman" w:cs="Times New Roman"/>
                <w:szCs w:val="20"/>
              </w:rPr>
              <w:t xml:space="preserve"> series</w:t>
            </w:r>
            <w:r w:rsidRPr="00E14EA7">
              <w:rPr>
                <w:rFonts w:ascii="Times New Roman" w:hAnsi="Times New Roman" w:cs="Times New Roman"/>
                <w:szCs w:val="20"/>
              </w:rPr>
              <w:t xml:space="preserve"> (</w:t>
            </w:r>
            <w:r w:rsidRPr="00E14EA7">
              <w:rPr>
                <w:rFonts w:ascii="Times New Roman" w:hAnsi="Times New Roman" w:cs="Times New Roman"/>
              </w:rPr>
              <w:t xml:space="preserve"> Fine-loamy, mixed, active, </w:t>
            </w:r>
            <w:proofErr w:type="spellStart"/>
            <w:r w:rsidRPr="00E14EA7">
              <w:rPr>
                <w:rFonts w:ascii="Times New Roman" w:hAnsi="Times New Roman" w:cs="Times New Roman"/>
              </w:rPr>
              <w:t>thermic</w:t>
            </w:r>
            <w:proofErr w:type="spellEnd"/>
            <w:r w:rsidRPr="00E14EA7">
              <w:rPr>
                <w:rFonts w:ascii="Times New Roman" w:hAnsi="Times New Roman" w:cs="Times New Roman"/>
              </w:rPr>
              <w:t xml:space="preserve"> </w:t>
            </w:r>
            <w:proofErr w:type="spellStart"/>
            <w:r w:rsidRPr="00E14EA7">
              <w:rPr>
                <w:rFonts w:ascii="Times New Roman" w:hAnsi="Times New Roman" w:cs="Times New Roman"/>
              </w:rPr>
              <w:t>Ultic</w:t>
            </w:r>
            <w:proofErr w:type="spellEnd"/>
            <w:r w:rsidRPr="00E14EA7">
              <w:rPr>
                <w:rFonts w:ascii="Times New Roman" w:hAnsi="Times New Roman" w:cs="Times New Roman"/>
              </w:rPr>
              <w:t xml:space="preserve"> </w:t>
            </w:r>
            <w:proofErr w:type="spellStart"/>
            <w:r w:rsidRPr="00E14EA7">
              <w:rPr>
                <w:rFonts w:ascii="Times New Roman" w:hAnsi="Times New Roman" w:cs="Times New Roman"/>
              </w:rPr>
              <w:t>Haplustalfs</w:t>
            </w:r>
            <w:proofErr w:type="spellEnd"/>
            <w:r w:rsidRPr="00E14EA7">
              <w:rPr>
                <w:rFonts w:ascii="Times New Roman" w:hAnsi="Times New Roman" w:cs="Times New Roman"/>
              </w:rPr>
              <w:t>)</w:t>
            </w:r>
          </w:p>
        </w:tc>
      </w:tr>
      <w:tr w:rsidR="008D2291" w:rsidTr="004A3B1B">
        <w:trPr>
          <w:trHeight w:val="504"/>
        </w:trPr>
        <w:tc>
          <w:tcPr>
            <w:cnfStyle w:val="001000000000"/>
            <w:tcW w:w="1602" w:type="dxa"/>
            <w:tcBorders>
              <w:bottom w:val="nil"/>
            </w:tcBorders>
            <w:shd w:val="clear" w:color="auto" w:fill="auto"/>
            <w:vAlign w:val="center"/>
          </w:tcPr>
          <w:p w:rsidR="008D2291" w:rsidRPr="008D2291" w:rsidRDefault="008D2291" w:rsidP="004A3B1B">
            <w:pPr>
              <w:jc w:val="center"/>
              <w:rPr>
                <w:rFonts w:ascii="Times New Roman" w:hAnsi="Times New Roman" w:cs="Times New Roman"/>
                <w:b w:val="0"/>
                <w:szCs w:val="20"/>
              </w:rPr>
            </w:pPr>
            <w:proofErr w:type="spellStart"/>
            <w:r w:rsidRPr="008D2291">
              <w:rPr>
                <w:rFonts w:ascii="Times New Roman" w:hAnsi="Times New Roman" w:cs="Times New Roman"/>
                <w:b w:val="0"/>
                <w:szCs w:val="20"/>
              </w:rPr>
              <w:t>Lahoma</w:t>
            </w:r>
            <w:proofErr w:type="spellEnd"/>
            <w:r w:rsidRPr="008D2291">
              <w:rPr>
                <w:rFonts w:ascii="Times New Roman" w:hAnsi="Times New Roman" w:cs="Times New Roman"/>
                <w:b w:val="0"/>
                <w:szCs w:val="20"/>
              </w:rPr>
              <w:t>, OK</w:t>
            </w:r>
          </w:p>
        </w:tc>
        <w:tc>
          <w:tcPr>
            <w:tcW w:w="7146" w:type="dxa"/>
            <w:tcBorders>
              <w:bottom w:val="nil"/>
            </w:tcBorders>
            <w:shd w:val="clear" w:color="auto" w:fill="auto"/>
            <w:vAlign w:val="center"/>
          </w:tcPr>
          <w:p w:rsidR="008D2291" w:rsidRPr="008D2291" w:rsidRDefault="008D2291" w:rsidP="004A3B1B">
            <w:pPr>
              <w:jc w:val="center"/>
              <w:cnfStyle w:val="000000000000"/>
              <w:rPr>
                <w:rFonts w:ascii="Times New Roman" w:hAnsi="Times New Roman" w:cs="Times New Roman"/>
                <w:b/>
                <w:szCs w:val="20"/>
                <w:u w:val="single"/>
              </w:rPr>
            </w:pPr>
            <w:r w:rsidRPr="008D2291">
              <w:rPr>
                <w:rFonts w:ascii="Times New Roman" w:eastAsia="Times New Roman" w:hAnsi="Times New Roman" w:cs="Times New Roman"/>
                <w:color w:val="000000"/>
                <w:szCs w:val="20"/>
              </w:rPr>
              <w:t>Grant</w:t>
            </w:r>
            <w:r w:rsidR="00E14EA7">
              <w:rPr>
                <w:rFonts w:ascii="Times New Roman" w:eastAsia="Times New Roman" w:hAnsi="Times New Roman" w:cs="Times New Roman"/>
                <w:color w:val="000000"/>
                <w:szCs w:val="20"/>
              </w:rPr>
              <w:t xml:space="preserve"> series </w:t>
            </w:r>
            <w:r w:rsidRPr="008D2291">
              <w:rPr>
                <w:rFonts w:ascii="Times New Roman" w:eastAsia="Times New Roman" w:hAnsi="Times New Roman" w:cs="Times New Roman"/>
                <w:color w:val="000000"/>
                <w:szCs w:val="20"/>
              </w:rPr>
              <w:t>(fine-</w:t>
            </w:r>
            <w:proofErr w:type="spellStart"/>
            <w:r w:rsidRPr="008D2291">
              <w:rPr>
                <w:rFonts w:ascii="Times New Roman" w:eastAsia="Times New Roman" w:hAnsi="Times New Roman" w:cs="Times New Roman"/>
                <w:color w:val="000000"/>
                <w:szCs w:val="20"/>
              </w:rPr>
              <w:t>silty</w:t>
            </w:r>
            <w:proofErr w:type="spellEnd"/>
            <w:r w:rsidRPr="008D2291">
              <w:rPr>
                <w:rFonts w:ascii="Times New Roman" w:eastAsia="Times New Roman" w:hAnsi="Times New Roman" w:cs="Times New Roman"/>
                <w:color w:val="000000"/>
                <w:szCs w:val="20"/>
              </w:rPr>
              <w:t xml:space="preserve">, mixed, </w:t>
            </w:r>
            <w:proofErr w:type="spellStart"/>
            <w:r w:rsidRPr="008D2291">
              <w:rPr>
                <w:rFonts w:ascii="Times New Roman" w:hAnsi="Times New Roman" w:cs="Times New Roman"/>
                <w:szCs w:val="20"/>
              </w:rPr>
              <w:t>superactive</w:t>
            </w:r>
            <w:proofErr w:type="spellEnd"/>
            <w:r w:rsidRPr="008D2291">
              <w:rPr>
                <w:rFonts w:ascii="Times New Roman" w:hAnsi="Times New Roman" w:cs="Times New Roman"/>
                <w:szCs w:val="20"/>
              </w:rPr>
              <w:t xml:space="preserve">, </w:t>
            </w:r>
            <w:proofErr w:type="spellStart"/>
            <w:r w:rsidRPr="008D2291">
              <w:rPr>
                <w:rFonts w:ascii="Times New Roman" w:hAnsi="Times New Roman" w:cs="Times New Roman"/>
                <w:szCs w:val="20"/>
              </w:rPr>
              <w:t>thermic</w:t>
            </w:r>
            <w:proofErr w:type="spellEnd"/>
            <w:r w:rsidRPr="008D2291">
              <w:rPr>
                <w:rFonts w:ascii="Times New Roman" w:hAnsi="Times New Roman" w:cs="Times New Roman"/>
                <w:szCs w:val="20"/>
              </w:rPr>
              <w:t xml:space="preserve"> </w:t>
            </w:r>
            <w:proofErr w:type="spellStart"/>
            <w:r w:rsidRPr="008D2291">
              <w:rPr>
                <w:rFonts w:ascii="Times New Roman" w:hAnsi="Times New Roman" w:cs="Times New Roman"/>
                <w:szCs w:val="20"/>
              </w:rPr>
              <w:t>Udic</w:t>
            </w:r>
            <w:proofErr w:type="spellEnd"/>
            <w:r w:rsidRPr="008D2291">
              <w:rPr>
                <w:rFonts w:ascii="Times New Roman" w:hAnsi="Times New Roman" w:cs="Times New Roman"/>
                <w:szCs w:val="20"/>
              </w:rPr>
              <w:t xml:space="preserve"> </w:t>
            </w:r>
            <w:proofErr w:type="spellStart"/>
            <w:r w:rsidRPr="008D2291">
              <w:rPr>
                <w:rFonts w:ascii="Times New Roman" w:hAnsi="Times New Roman" w:cs="Times New Roman"/>
                <w:szCs w:val="20"/>
              </w:rPr>
              <w:t>Argiustolls</w:t>
            </w:r>
            <w:proofErr w:type="spellEnd"/>
            <w:r w:rsidRPr="008D2291">
              <w:rPr>
                <w:rFonts w:ascii="Times New Roman" w:hAnsi="Times New Roman" w:cs="Times New Roman"/>
                <w:szCs w:val="20"/>
              </w:rPr>
              <w:t>)</w:t>
            </w:r>
          </w:p>
        </w:tc>
      </w:tr>
      <w:tr w:rsidR="008D2291" w:rsidTr="004A3B1B">
        <w:trPr>
          <w:cnfStyle w:val="000000100000"/>
          <w:trHeight w:val="432"/>
        </w:trPr>
        <w:tc>
          <w:tcPr>
            <w:cnfStyle w:val="001000000000"/>
            <w:tcW w:w="1602" w:type="dxa"/>
            <w:tcBorders>
              <w:top w:val="nil"/>
              <w:bottom w:val="single" w:sz="2" w:space="0" w:color="000000" w:themeColor="text1"/>
            </w:tcBorders>
            <w:shd w:val="clear" w:color="auto" w:fill="auto"/>
            <w:vAlign w:val="center"/>
          </w:tcPr>
          <w:p w:rsidR="008D2291" w:rsidRPr="008D2291" w:rsidRDefault="008D2291" w:rsidP="004A3B1B">
            <w:pPr>
              <w:jc w:val="center"/>
              <w:rPr>
                <w:rFonts w:ascii="Times New Roman" w:hAnsi="Times New Roman" w:cs="Times New Roman"/>
                <w:b w:val="0"/>
                <w:szCs w:val="20"/>
              </w:rPr>
            </w:pPr>
            <w:r w:rsidRPr="008D2291">
              <w:rPr>
                <w:rFonts w:ascii="Times New Roman" w:hAnsi="Times New Roman" w:cs="Times New Roman"/>
                <w:b w:val="0"/>
                <w:szCs w:val="20"/>
              </w:rPr>
              <w:t>Haskell, OK</w:t>
            </w:r>
          </w:p>
        </w:tc>
        <w:tc>
          <w:tcPr>
            <w:tcW w:w="7146" w:type="dxa"/>
            <w:tcBorders>
              <w:top w:val="nil"/>
              <w:bottom w:val="single" w:sz="2" w:space="0" w:color="000000" w:themeColor="text1"/>
            </w:tcBorders>
            <w:shd w:val="clear" w:color="auto" w:fill="auto"/>
            <w:vAlign w:val="center"/>
          </w:tcPr>
          <w:p w:rsidR="008D2291" w:rsidRPr="007C0381" w:rsidRDefault="008D2291" w:rsidP="004A3B1B">
            <w:pPr>
              <w:jc w:val="center"/>
              <w:cnfStyle w:val="000000100000"/>
              <w:rPr>
                <w:rFonts w:ascii="Times New Roman" w:hAnsi="Times New Roman" w:cs="Times New Roman"/>
                <w:b/>
                <w:szCs w:val="20"/>
                <w:u w:val="single"/>
              </w:rPr>
            </w:pPr>
            <w:proofErr w:type="spellStart"/>
            <w:r w:rsidRPr="007C0381">
              <w:rPr>
                <w:rFonts w:ascii="Times New Roman" w:hAnsi="Times New Roman" w:cs="Times New Roman"/>
                <w:szCs w:val="20"/>
              </w:rPr>
              <w:t>Taloka</w:t>
            </w:r>
            <w:proofErr w:type="spellEnd"/>
            <w:r w:rsidRPr="007C0381">
              <w:rPr>
                <w:rFonts w:ascii="Times New Roman" w:hAnsi="Times New Roman" w:cs="Times New Roman"/>
                <w:szCs w:val="20"/>
              </w:rPr>
              <w:t xml:space="preserve"> </w:t>
            </w:r>
            <w:r w:rsidR="007C0381" w:rsidRPr="007C0381">
              <w:rPr>
                <w:rFonts w:ascii="Times New Roman" w:hAnsi="Times New Roman" w:cs="Times New Roman"/>
                <w:szCs w:val="20"/>
              </w:rPr>
              <w:t>series</w:t>
            </w:r>
            <w:r w:rsidRPr="007C0381">
              <w:rPr>
                <w:rFonts w:ascii="Times New Roman" w:hAnsi="Times New Roman" w:cs="Times New Roman"/>
                <w:szCs w:val="20"/>
              </w:rPr>
              <w:t xml:space="preserve"> (</w:t>
            </w:r>
            <w:r w:rsidR="007C0381" w:rsidRPr="007C0381">
              <w:rPr>
                <w:rFonts w:ascii="Times New Roman" w:hAnsi="Times New Roman" w:cs="Times New Roman"/>
              </w:rPr>
              <w:t xml:space="preserve"> Fine, mixed, active, </w:t>
            </w:r>
            <w:proofErr w:type="spellStart"/>
            <w:r w:rsidR="007C0381" w:rsidRPr="007C0381">
              <w:rPr>
                <w:rFonts w:ascii="Times New Roman" w:hAnsi="Times New Roman" w:cs="Times New Roman"/>
              </w:rPr>
              <w:t>thermic</w:t>
            </w:r>
            <w:proofErr w:type="spellEnd"/>
            <w:r w:rsidR="007C0381" w:rsidRPr="007C0381">
              <w:rPr>
                <w:rFonts w:ascii="Times New Roman" w:hAnsi="Times New Roman" w:cs="Times New Roman"/>
              </w:rPr>
              <w:t xml:space="preserve"> </w:t>
            </w:r>
            <w:proofErr w:type="spellStart"/>
            <w:r w:rsidR="007C0381" w:rsidRPr="007C0381">
              <w:rPr>
                <w:rFonts w:ascii="Times New Roman" w:hAnsi="Times New Roman" w:cs="Times New Roman"/>
              </w:rPr>
              <w:t>Mollic</w:t>
            </w:r>
            <w:proofErr w:type="spellEnd"/>
            <w:r w:rsidR="007C0381" w:rsidRPr="007C0381">
              <w:rPr>
                <w:rFonts w:ascii="Times New Roman" w:hAnsi="Times New Roman" w:cs="Times New Roman"/>
              </w:rPr>
              <w:t xml:space="preserve"> </w:t>
            </w:r>
            <w:proofErr w:type="spellStart"/>
            <w:r w:rsidR="007C0381" w:rsidRPr="007C0381">
              <w:rPr>
                <w:rFonts w:ascii="Times New Roman" w:hAnsi="Times New Roman" w:cs="Times New Roman"/>
              </w:rPr>
              <w:t>Albaqualfs</w:t>
            </w:r>
            <w:proofErr w:type="spellEnd"/>
            <w:r w:rsidR="007C0381" w:rsidRPr="007C0381">
              <w:rPr>
                <w:rFonts w:ascii="Times New Roman" w:hAnsi="Times New Roman" w:cs="Times New Roman"/>
                <w:szCs w:val="20"/>
              </w:rPr>
              <w:t xml:space="preserve"> </w:t>
            </w:r>
            <w:r w:rsidRPr="007C0381">
              <w:rPr>
                <w:rFonts w:ascii="Times New Roman" w:hAnsi="Times New Roman" w:cs="Times New Roman"/>
                <w:szCs w:val="20"/>
              </w:rPr>
              <w:t>)</w:t>
            </w:r>
          </w:p>
        </w:tc>
      </w:tr>
    </w:tbl>
    <w:p w:rsidR="00D60315" w:rsidRPr="008D2291" w:rsidRDefault="00D60315" w:rsidP="00556DBE">
      <w:pPr>
        <w:spacing w:after="0" w:line="480" w:lineRule="auto"/>
        <w:rPr>
          <w:rFonts w:ascii="Times New Roman" w:hAnsi="Times New Roman" w:cs="Times New Roman"/>
          <w:sz w:val="24"/>
          <w:szCs w:val="24"/>
        </w:rPr>
      </w:pPr>
    </w:p>
    <w:p w:rsidR="00A72695" w:rsidRPr="008D2291" w:rsidRDefault="001C4470" w:rsidP="008D2291">
      <w:pPr>
        <w:spacing w:after="0" w:line="480" w:lineRule="auto"/>
        <w:ind w:firstLine="720"/>
        <w:rPr>
          <w:rFonts w:ascii="Times New Roman" w:hAnsi="Times New Roman" w:cs="Times New Roman"/>
          <w:sz w:val="24"/>
          <w:szCs w:val="24"/>
        </w:rPr>
        <w:sectPr w:rsidR="00A72695" w:rsidRPr="008D2291" w:rsidSect="00A72695">
          <w:pgSz w:w="12240" w:h="15840"/>
          <w:pgMar w:top="2880" w:right="1440" w:bottom="1440" w:left="2160" w:header="720" w:footer="720" w:gutter="0"/>
          <w:cols w:space="720"/>
          <w:docGrid w:linePitch="360"/>
        </w:sectPr>
      </w:pPr>
      <w:r w:rsidRPr="008D2291">
        <w:rPr>
          <w:rFonts w:ascii="Times New Roman" w:hAnsi="Times New Roman" w:cs="Times New Roman"/>
          <w:sz w:val="24"/>
          <w:szCs w:val="24"/>
        </w:rPr>
        <w:t>Each location</w:t>
      </w:r>
      <w:r w:rsidR="00556DBE" w:rsidRPr="008D2291">
        <w:rPr>
          <w:rFonts w:ascii="Times New Roman" w:hAnsi="Times New Roman" w:cs="Times New Roman"/>
          <w:sz w:val="24"/>
          <w:szCs w:val="24"/>
        </w:rPr>
        <w:t xml:space="preserve"> </w:t>
      </w:r>
      <w:r w:rsidR="00556DBE" w:rsidRPr="00141657">
        <w:rPr>
          <w:rFonts w:ascii="Times New Roman" w:hAnsi="Times New Roman" w:cs="Times New Roman"/>
          <w:sz w:val="24"/>
          <w:szCs w:val="24"/>
        </w:rPr>
        <w:t>utilized</w:t>
      </w:r>
      <w:r w:rsidRPr="00141657">
        <w:rPr>
          <w:rFonts w:ascii="Times New Roman" w:hAnsi="Times New Roman" w:cs="Times New Roman"/>
          <w:sz w:val="24"/>
          <w:szCs w:val="24"/>
        </w:rPr>
        <w:t xml:space="preserve"> a </w:t>
      </w:r>
      <w:r w:rsidR="00C60BC5" w:rsidRPr="00141657">
        <w:rPr>
          <w:rFonts w:ascii="Times New Roman" w:hAnsi="Times New Roman" w:cs="Times New Roman"/>
          <w:sz w:val="24"/>
          <w:szCs w:val="24"/>
        </w:rPr>
        <w:t>6 x 2 factorial design</w:t>
      </w:r>
      <w:r w:rsidRPr="008D2291">
        <w:rPr>
          <w:rFonts w:ascii="Times New Roman" w:hAnsi="Times New Roman" w:cs="Times New Roman"/>
          <w:sz w:val="24"/>
          <w:szCs w:val="24"/>
        </w:rPr>
        <w:t xml:space="preserve"> consisting of 6 </w:t>
      </w:r>
      <w:r w:rsidR="00556F62" w:rsidRPr="008D2291">
        <w:rPr>
          <w:rFonts w:ascii="Times New Roman" w:hAnsi="Times New Roman" w:cs="Times New Roman"/>
          <w:sz w:val="24"/>
          <w:szCs w:val="24"/>
        </w:rPr>
        <w:t xml:space="preserve">target </w:t>
      </w:r>
      <w:r w:rsidRPr="008D2291">
        <w:rPr>
          <w:rFonts w:ascii="Times New Roman" w:hAnsi="Times New Roman" w:cs="Times New Roman"/>
          <w:sz w:val="24"/>
          <w:szCs w:val="24"/>
        </w:rPr>
        <w:t>soil pH treatments rangi</w:t>
      </w:r>
      <w:r w:rsidR="00BD5A96">
        <w:rPr>
          <w:rFonts w:ascii="Times New Roman" w:hAnsi="Times New Roman" w:cs="Times New Roman"/>
          <w:sz w:val="24"/>
          <w:szCs w:val="24"/>
        </w:rPr>
        <w:t>ng from 4.0 to 7.0 and 2 crops</w:t>
      </w:r>
      <w:r w:rsidR="00141657">
        <w:rPr>
          <w:rFonts w:ascii="Times New Roman" w:hAnsi="Times New Roman" w:cs="Times New Roman"/>
          <w:sz w:val="24"/>
          <w:szCs w:val="24"/>
        </w:rPr>
        <w:t>, grain sorghum and sunflower</w:t>
      </w:r>
      <w:r w:rsidR="00BD5A96">
        <w:rPr>
          <w:rFonts w:ascii="Times New Roman" w:hAnsi="Times New Roman" w:cs="Times New Roman"/>
          <w:sz w:val="24"/>
          <w:szCs w:val="24"/>
        </w:rPr>
        <w:t>.</w:t>
      </w:r>
      <w:r w:rsidRPr="008D2291">
        <w:rPr>
          <w:rFonts w:ascii="Times New Roman" w:hAnsi="Times New Roman" w:cs="Times New Roman"/>
          <w:sz w:val="24"/>
          <w:szCs w:val="24"/>
        </w:rPr>
        <w:t xml:space="preserve"> </w:t>
      </w:r>
      <w:r w:rsidR="00556DBE" w:rsidRPr="008D2291">
        <w:rPr>
          <w:rFonts w:ascii="Times New Roman" w:hAnsi="Times New Roman" w:cs="Times New Roman"/>
          <w:sz w:val="24"/>
          <w:szCs w:val="24"/>
        </w:rPr>
        <w:t>Plot size wa</w:t>
      </w:r>
      <w:r w:rsidRPr="008D2291">
        <w:rPr>
          <w:rFonts w:ascii="Times New Roman" w:hAnsi="Times New Roman" w:cs="Times New Roman"/>
          <w:sz w:val="24"/>
          <w:szCs w:val="24"/>
        </w:rPr>
        <w:t xml:space="preserve">s 6 m long </w:t>
      </w:r>
      <w:r w:rsidR="004A3B1B">
        <w:rPr>
          <w:rFonts w:ascii="Times New Roman" w:hAnsi="Times New Roman" w:cs="Times New Roman"/>
          <w:sz w:val="24"/>
          <w:szCs w:val="24"/>
        </w:rPr>
        <w:t>x</w:t>
      </w:r>
      <w:r w:rsidRPr="008D2291">
        <w:rPr>
          <w:rFonts w:ascii="Times New Roman" w:hAnsi="Times New Roman" w:cs="Times New Roman"/>
          <w:sz w:val="24"/>
          <w:szCs w:val="24"/>
        </w:rPr>
        <w:t xml:space="preserve"> 3 m wide (4 rows) with 4.6 m alleys between each replication at </w:t>
      </w:r>
      <w:proofErr w:type="spellStart"/>
      <w:r w:rsidRPr="008D2291">
        <w:rPr>
          <w:rFonts w:ascii="Times New Roman" w:hAnsi="Times New Roman" w:cs="Times New Roman"/>
          <w:sz w:val="24"/>
          <w:szCs w:val="24"/>
        </w:rPr>
        <w:t>Lahoma</w:t>
      </w:r>
      <w:proofErr w:type="spellEnd"/>
      <w:r w:rsidRPr="008D2291">
        <w:rPr>
          <w:rFonts w:ascii="Times New Roman" w:hAnsi="Times New Roman" w:cs="Times New Roman"/>
          <w:sz w:val="24"/>
          <w:szCs w:val="24"/>
        </w:rPr>
        <w:t xml:space="preserve"> and Perkins and 3 m alleys betwee</w:t>
      </w:r>
      <w:r w:rsidR="00BD5A96">
        <w:rPr>
          <w:rFonts w:ascii="Times New Roman" w:hAnsi="Times New Roman" w:cs="Times New Roman"/>
          <w:sz w:val="24"/>
          <w:szCs w:val="24"/>
        </w:rPr>
        <w:t xml:space="preserve">n each replication at Haskell. </w:t>
      </w:r>
      <w:r w:rsidRPr="008D2291">
        <w:rPr>
          <w:rFonts w:ascii="Times New Roman" w:hAnsi="Times New Roman" w:cs="Times New Roman"/>
          <w:sz w:val="24"/>
          <w:szCs w:val="24"/>
        </w:rPr>
        <w:t xml:space="preserve">Grain sorghum </w:t>
      </w:r>
      <w:r w:rsidR="00E76F65" w:rsidRPr="008D2291">
        <w:rPr>
          <w:rFonts w:ascii="Times New Roman" w:hAnsi="Times New Roman" w:cs="Times New Roman"/>
          <w:sz w:val="24"/>
          <w:szCs w:val="24"/>
        </w:rPr>
        <w:t>and sunflower were planted</w:t>
      </w:r>
      <w:r w:rsidR="00E76F65" w:rsidRPr="00E76F65">
        <w:rPr>
          <w:rFonts w:ascii="Times New Roman" w:hAnsi="Times New Roman" w:cs="Times New Roman"/>
          <w:sz w:val="24"/>
          <w:szCs w:val="24"/>
        </w:rPr>
        <w:t xml:space="preserve"> </w:t>
      </w:r>
      <w:r w:rsidR="00E76F65" w:rsidRPr="008D2291">
        <w:rPr>
          <w:rFonts w:ascii="Times New Roman" w:hAnsi="Times New Roman" w:cs="Times New Roman"/>
          <w:sz w:val="24"/>
          <w:szCs w:val="24"/>
        </w:rPr>
        <w:t>on opposite</w:t>
      </w:r>
      <w:r w:rsidR="00E76F65" w:rsidRPr="00E76F65">
        <w:rPr>
          <w:rFonts w:ascii="Times New Roman" w:hAnsi="Times New Roman" w:cs="Times New Roman"/>
          <w:sz w:val="24"/>
          <w:szCs w:val="24"/>
        </w:rPr>
        <w:t xml:space="preserve"> </w:t>
      </w:r>
      <w:r w:rsidR="00E76F65" w:rsidRPr="008D2291">
        <w:rPr>
          <w:rFonts w:ascii="Times New Roman" w:hAnsi="Times New Roman" w:cs="Times New Roman"/>
          <w:sz w:val="24"/>
          <w:szCs w:val="24"/>
        </w:rPr>
        <w:t xml:space="preserve">sides of the trial in 2010 to reduce potential </w:t>
      </w:r>
    </w:p>
    <w:p w:rsidR="00141657" w:rsidRDefault="00141657" w:rsidP="00E76F65">
      <w:pPr>
        <w:spacing w:after="0" w:line="480" w:lineRule="auto"/>
        <w:rPr>
          <w:rFonts w:ascii="Times New Roman" w:hAnsi="Times New Roman" w:cs="Times New Roman"/>
          <w:sz w:val="24"/>
          <w:szCs w:val="24"/>
        </w:rPr>
      </w:pPr>
      <w:proofErr w:type="gramStart"/>
      <w:r w:rsidRPr="008D2291">
        <w:rPr>
          <w:rFonts w:ascii="Times New Roman" w:hAnsi="Times New Roman" w:cs="Times New Roman"/>
          <w:sz w:val="24"/>
          <w:szCs w:val="24"/>
        </w:rPr>
        <w:lastRenderedPageBreak/>
        <w:t>disease</w:t>
      </w:r>
      <w:proofErr w:type="gramEnd"/>
      <w:r w:rsidRPr="008D2291">
        <w:rPr>
          <w:rFonts w:ascii="Times New Roman" w:hAnsi="Times New Roman" w:cs="Times New Roman"/>
          <w:sz w:val="24"/>
          <w:szCs w:val="24"/>
        </w:rPr>
        <w:t xml:space="preserve"> pressure; however, pH treatment</w:t>
      </w:r>
      <w:r w:rsidRPr="00E76F65">
        <w:rPr>
          <w:rFonts w:ascii="Times New Roman" w:hAnsi="Times New Roman" w:cs="Times New Roman"/>
          <w:sz w:val="24"/>
          <w:szCs w:val="24"/>
        </w:rPr>
        <w:t xml:space="preserve"> </w:t>
      </w:r>
      <w:r w:rsidRPr="008D2291">
        <w:rPr>
          <w:rFonts w:ascii="Times New Roman" w:hAnsi="Times New Roman" w:cs="Times New Roman"/>
          <w:sz w:val="24"/>
          <w:szCs w:val="24"/>
        </w:rPr>
        <w:t>structure remained the same as in the 2009 season</w:t>
      </w:r>
      <w:r>
        <w:rPr>
          <w:rFonts w:ascii="Times New Roman" w:hAnsi="Times New Roman" w:cs="Times New Roman"/>
          <w:sz w:val="24"/>
          <w:szCs w:val="24"/>
        </w:rPr>
        <w:t>.</w:t>
      </w:r>
    </w:p>
    <w:p w:rsidR="00A72695" w:rsidRPr="008D2291" w:rsidRDefault="00141657" w:rsidP="00E76F6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D630F" w:rsidRPr="008D2291">
        <w:rPr>
          <w:rFonts w:ascii="Times New Roman" w:hAnsi="Times New Roman" w:cs="Times New Roman"/>
          <w:sz w:val="24"/>
          <w:szCs w:val="24"/>
        </w:rPr>
        <w:t>For each growing season s</w:t>
      </w:r>
      <w:r w:rsidR="00A72695" w:rsidRPr="008D2291">
        <w:rPr>
          <w:rFonts w:ascii="Times New Roman" w:hAnsi="Times New Roman" w:cs="Times New Roman"/>
          <w:sz w:val="24"/>
          <w:szCs w:val="24"/>
        </w:rPr>
        <w:t>oil samples were taken from each plot prior to plantin</w:t>
      </w:r>
      <w:r w:rsidR="00BD5A96">
        <w:rPr>
          <w:rFonts w:ascii="Times New Roman" w:hAnsi="Times New Roman" w:cs="Times New Roman"/>
          <w:sz w:val="24"/>
          <w:szCs w:val="24"/>
        </w:rPr>
        <w:t xml:space="preserve">g to determine actual soil </w:t>
      </w:r>
      <w:proofErr w:type="spellStart"/>
      <w:r w:rsidR="00BD5A96">
        <w:rPr>
          <w:rFonts w:ascii="Times New Roman" w:hAnsi="Times New Roman" w:cs="Times New Roman"/>
          <w:sz w:val="24"/>
          <w:szCs w:val="24"/>
        </w:rPr>
        <w:t>pH.</w:t>
      </w:r>
      <w:proofErr w:type="spellEnd"/>
      <w:r w:rsidR="00BD5A96">
        <w:rPr>
          <w:rFonts w:ascii="Times New Roman" w:hAnsi="Times New Roman" w:cs="Times New Roman"/>
          <w:sz w:val="24"/>
          <w:szCs w:val="24"/>
        </w:rPr>
        <w:t xml:space="preserve"> </w:t>
      </w:r>
      <w:r w:rsidR="00A72695" w:rsidRPr="008D2291">
        <w:rPr>
          <w:rFonts w:ascii="Times New Roman" w:hAnsi="Times New Roman" w:cs="Times New Roman"/>
          <w:sz w:val="24"/>
          <w:szCs w:val="24"/>
        </w:rPr>
        <w:t>Soil probes were used to obtain 15-20 cores from each plo</w:t>
      </w:r>
      <w:r w:rsidR="00BD5A96">
        <w:rPr>
          <w:rFonts w:ascii="Times New Roman" w:hAnsi="Times New Roman" w:cs="Times New Roman"/>
          <w:sz w:val="24"/>
          <w:szCs w:val="24"/>
        </w:rPr>
        <w:t xml:space="preserve">t </w:t>
      </w:r>
      <w:r w:rsidR="009B632D">
        <w:rPr>
          <w:rFonts w:ascii="Times New Roman" w:hAnsi="Times New Roman" w:cs="Times New Roman"/>
          <w:sz w:val="24"/>
          <w:szCs w:val="24"/>
        </w:rPr>
        <w:t>to</w:t>
      </w:r>
      <w:r w:rsidR="00BD5A96">
        <w:rPr>
          <w:rFonts w:ascii="Times New Roman" w:hAnsi="Times New Roman" w:cs="Times New Roman"/>
          <w:sz w:val="24"/>
          <w:szCs w:val="24"/>
        </w:rPr>
        <w:t xml:space="preserve"> a depth of 15 cm. </w:t>
      </w:r>
      <w:r w:rsidR="00B0253A" w:rsidRPr="0059721B">
        <w:rPr>
          <w:rFonts w:ascii="Times New Roman" w:hAnsi="Times New Roman" w:cs="Times New Roman"/>
          <w:sz w:val="24"/>
          <w:szCs w:val="24"/>
        </w:rPr>
        <w:t xml:space="preserve">The soil samples were dried at 60ºC over night and ground to pass a 2mm sieve. </w:t>
      </w:r>
      <w:r w:rsidR="00B43EF1" w:rsidRPr="0059721B">
        <w:rPr>
          <w:rFonts w:ascii="Times New Roman" w:hAnsi="Times New Roman" w:cs="Times New Roman"/>
          <w:sz w:val="24"/>
          <w:szCs w:val="24"/>
        </w:rPr>
        <w:t xml:space="preserve">A 1:1 </w:t>
      </w:r>
      <w:proofErr w:type="spellStart"/>
      <w:r w:rsidR="00B43EF1" w:rsidRPr="0059721B">
        <w:rPr>
          <w:rFonts w:ascii="Times New Roman" w:hAnsi="Times New Roman" w:cs="Times New Roman"/>
          <w:sz w:val="24"/>
          <w:szCs w:val="24"/>
        </w:rPr>
        <w:t>soil</w:t>
      </w:r>
      <w:proofErr w:type="gramStart"/>
      <w:r w:rsidR="00B43EF1" w:rsidRPr="0059721B">
        <w:rPr>
          <w:rFonts w:ascii="Times New Roman" w:hAnsi="Times New Roman" w:cs="Times New Roman"/>
          <w:sz w:val="24"/>
          <w:szCs w:val="24"/>
        </w:rPr>
        <w:t>:water</w:t>
      </w:r>
      <w:proofErr w:type="spellEnd"/>
      <w:proofErr w:type="gramEnd"/>
      <w:r w:rsidR="00B43EF1" w:rsidRPr="0059721B">
        <w:rPr>
          <w:rFonts w:ascii="Times New Roman" w:hAnsi="Times New Roman" w:cs="Times New Roman"/>
          <w:sz w:val="24"/>
          <w:szCs w:val="24"/>
        </w:rPr>
        <w:t xml:space="preserve"> suspension and glass electrode were used to measure soil pH and buffer index </w:t>
      </w:r>
      <w:r w:rsidR="00B43EF1" w:rsidRPr="0059721B">
        <w:rPr>
          <w:rFonts w:ascii="Times New Roman" w:hAnsi="Times New Roman" w:cs="Times New Roman"/>
          <w:sz w:val="24"/>
        </w:rPr>
        <w:t xml:space="preserve">(Sims,1996; </w:t>
      </w:r>
      <w:proofErr w:type="spellStart"/>
      <w:r w:rsidR="00B43EF1" w:rsidRPr="0059721B">
        <w:rPr>
          <w:rFonts w:ascii="Times New Roman" w:hAnsi="Times New Roman" w:cs="Times New Roman"/>
          <w:sz w:val="24"/>
        </w:rPr>
        <w:t>Sikora</w:t>
      </w:r>
      <w:proofErr w:type="spellEnd"/>
      <w:r w:rsidR="00B43EF1" w:rsidRPr="0059721B">
        <w:rPr>
          <w:rFonts w:ascii="Times New Roman" w:hAnsi="Times New Roman" w:cs="Times New Roman"/>
          <w:sz w:val="24"/>
        </w:rPr>
        <w:t xml:space="preserve">, 2006). 1 </w:t>
      </w:r>
      <w:r w:rsidR="00B43EF1" w:rsidRPr="0059721B">
        <w:rPr>
          <w:rFonts w:ascii="Times New Roman" w:hAnsi="Times New Roman" w:cs="Times New Roman"/>
          <w:i/>
          <w:sz w:val="24"/>
        </w:rPr>
        <w:t xml:space="preserve">M </w:t>
      </w:r>
      <w:proofErr w:type="spellStart"/>
      <w:r w:rsidR="00B43EF1" w:rsidRPr="0059721B">
        <w:rPr>
          <w:rFonts w:ascii="Times New Roman" w:hAnsi="Times New Roman" w:cs="Times New Roman"/>
          <w:sz w:val="24"/>
        </w:rPr>
        <w:t>KCl</w:t>
      </w:r>
      <w:proofErr w:type="spellEnd"/>
      <w:r w:rsidR="00B43EF1" w:rsidRPr="0059721B">
        <w:rPr>
          <w:rFonts w:ascii="Times New Roman" w:hAnsi="Times New Roman" w:cs="Times New Roman"/>
          <w:sz w:val="24"/>
        </w:rPr>
        <w:t xml:space="preserve"> solution was used to extract soil NO</w:t>
      </w:r>
      <w:r w:rsidR="00B43EF1" w:rsidRPr="0059721B">
        <w:rPr>
          <w:rFonts w:ascii="Times New Roman" w:hAnsi="Times New Roman" w:cs="Times New Roman"/>
          <w:sz w:val="24"/>
          <w:vertAlign w:val="subscript"/>
        </w:rPr>
        <w:t>3</w:t>
      </w:r>
      <w:r w:rsidR="00B43EF1" w:rsidRPr="0059721B">
        <w:rPr>
          <w:rFonts w:ascii="Times New Roman" w:hAnsi="Times New Roman" w:cs="Times New Roman"/>
          <w:sz w:val="24"/>
        </w:rPr>
        <w:t>-N and NH</w:t>
      </w:r>
      <w:r w:rsidR="00B43EF1" w:rsidRPr="0059721B">
        <w:rPr>
          <w:rFonts w:ascii="Times New Roman" w:hAnsi="Times New Roman" w:cs="Times New Roman"/>
          <w:sz w:val="24"/>
          <w:vertAlign w:val="subscript"/>
        </w:rPr>
        <w:t>4</w:t>
      </w:r>
      <w:r w:rsidR="00B43EF1" w:rsidRPr="0059721B">
        <w:rPr>
          <w:rFonts w:ascii="Times New Roman" w:hAnsi="Times New Roman" w:cs="Times New Roman"/>
          <w:sz w:val="24"/>
        </w:rPr>
        <w:t xml:space="preserve">-N and quantified using a Flow Injection </w:t>
      </w:r>
      <w:proofErr w:type="spellStart"/>
      <w:r w:rsidR="00B43EF1" w:rsidRPr="0059721B">
        <w:rPr>
          <w:rFonts w:ascii="Times New Roman" w:hAnsi="Times New Roman" w:cs="Times New Roman"/>
          <w:sz w:val="24"/>
        </w:rPr>
        <w:t>Autoanalyzer</w:t>
      </w:r>
      <w:proofErr w:type="spellEnd"/>
      <w:r w:rsidR="00B43EF1" w:rsidRPr="0059721B">
        <w:rPr>
          <w:rFonts w:ascii="Times New Roman" w:hAnsi="Times New Roman" w:cs="Times New Roman"/>
          <w:sz w:val="24"/>
        </w:rPr>
        <w:t xml:space="preserve"> (LACHAT, 1994). </w:t>
      </w:r>
      <w:proofErr w:type="spellStart"/>
      <w:r w:rsidR="00B43EF1" w:rsidRPr="0059721B">
        <w:rPr>
          <w:rFonts w:ascii="Times New Roman" w:hAnsi="Times New Roman" w:cs="Times New Roman"/>
          <w:sz w:val="24"/>
        </w:rPr>
        <w:t>Mehlich</w:t>
      </w:r>
      <w:proofErr w:type="spellEnd"/>
      <w:r w:rsidR="00B43EF1" w:rsidRPr="0059721B">
        <w:rPr>
          <w:rFonts w:ascii="Times New Roman" w:hAnsi="Times New Roman" w:cs="Times New Roman"/>
          <w:sz w:val="24"/>
        </w:rPr>
        <w:t xml:space="preserve"> 3 solution was used to extract plant available P and K (</w:t>
      </w:r>
      <w:proofErr w:type="spellStart"/>
      <w:r w:rsidR="00B43EF1" w:rsidRPr="0059721B">
        <w:rPr>
          <w:rFonts w:ascii="Times New Roman" w:hAnsi="Times New Roman" w:cs="Times New Roman"/>
          <w:sz w:val="24"/>
        </w:rPr>
        <w:t>Mehlich</w:t>
      </w:r>
      <w:proofErr w:type="spellEnd"/>
      <w:r w:rsidR="00B43EF1" w:rsidRPr="0059721B">
        <w:rPr>
          <w:rFonts w:ascii="Times New Roman" w:hAnsi="Times New Roman" w:cs="Times New Roman"/>
          <w:sz w:val="24"/>
        </w:rPr>
        <w:t>, 1984)</w:t>
      </w:r>
      <w:r w:rsidR="00AA7699" w:rsidRPr="0059721B">
        <w:rPr>
          <w:rFonts w:ascii="Times New Roman" w:hAnsi="Times New Roman" w:cs="Times New Roman"/>
          <w:sz w:val="24"/>
        </w:rPr>
        <w:t>,</w:t>
      </w:r>
      <w:r w:rsidR="00B43EF1" w:rsidRPr="0059721B">
        <w:rPr>
          <w:rFonts w:ascii="Times New Roman" w:hAnsi="Times New Roman" w:cs="Times New Roman"/>
          <w:sz w:val="24"/>
        </w:rPr>
        <w:t xml:space="preserve"> and the amount of P and K were quantified using a </w:t>
      </w:r>
      <w:proofErr w:type="spellStart"/>
      <w:r w:rsidR="00B43EF1" w:rsidRPr="0059721B">
        <w:rPr>
          <w:rFonts w:ascii="Times New Roman" w:hAnsi="Times New Roman" w:cs="Times New Roman"/>
          <w:sz w:val="24"/>
        </w:rPr>
        <w:t>Spectro</w:t>
      </w:r>
      <w:proofErr w:type="spellEnd"/>
      <w:r w:rsidR="00B43EF1" w:rsidRPr="0059721B">
        <w:rPr>
          <w:rFonts w:ascii="Times New Roman" w:hAnsi="Times New Roman" w:cs="Times New Roman"/>
          <w:sz w:val="24"/>
        </w:rPr>
        <w:t xml:space="preserve"> </w:t>
      </w:r>
      <w:proofErr w:type="spellStart"/>
      <w:r w:rsidR="00B43EF1" w:rsidRPr="0059721B">
        <w:rPr>
          <w:rFonts w:ascii="Times New Roman" w:hAnsi="Times New Roman" w:cs="Times New Roman"/>
          <w:sz w:val="24"/>
        </w:rPr>
        <w:t>CirOs</w:t>
      </w:r>
      <w:proofErr w:type="spellEnd"/>
      <w:r w:rsidR="00B43EF1" w:rsidRPr="0059721B">
        <w:rPr>
          <w:rFonts w:ascii="Times New Roman" w:hAnsi="Times New Roman" w:cs="Times New Roman"/>
          <w:sz w:val="24"/>
        </w:rPr>
        <w:t xml:space="preserve"> ICP spectrometer (</w:t>
      </w:r>
      <w:proofErr w:type="spellStart"/>
      <w:r w:rsidR="00B43EF1" w:rsidRPr="0059721B">
        <w:rPr>
          <w:rFonts w:ascii="Times New Roman" w:hAnsi="Times New Roman" w:cs="Times New Roman"/>
          <w:sz w:val="24"/>
        </w:rPr>
        <w:t>Soltanpour</w:t>
      </w:r>
      <w:proofErr w:type="spellEnd"/>
      <w:r w:rsidR="00B43EF1" w:rsidRPr="0059721B">
        <w:rPr>
          <w:rFonts w:ascii="Times New Roman" w:hAnsi="Times New Roman" w:cs="Times New Roman"/>
          <w:sz w:val="24"/>
        </w:rPr>
        <w:t xml:space="preserve"> et al., 1996).</w:t>
      </w:r>
      <w:r w:rsidR="00B43EF1">
        <w:rPr>
          <w:rFonts w:ascii="Times New Roman" w:hAnsi="Times New Roman" w:cs="Times New Roman"/>
          <w:sz w:val="24"/>
        </w:rPr>
        <w:t xml:space="preserve"> </w:t>
      </w:r>
      <w:r w:rsidR="00AD630F" w:rsidRPr="00B43EF1">
        <w:rPr>
          <w:rFonts w:ascii="Times New Roman" w:hAnsi="Times New Roman" w:cs="Times New Roman"/>
          <w:sz w:val="24"/>
          <w:szCs w:val="24"/>
        </w:rPr>
        <w:t xml:space="preserve">Soil sample results were used to generate </w:t>
      </w:r>
      <w:r w:rsidR="00E76F65" w:rsidRPr="00B43EF1">
        <w:rPr>
          <w:rFonts w:ascii="Times New Roman" w:hAnsi="Times New Roman" w:cs="Times New Roman"/>
          <w:sz w:val="24"/>
          <w:szCs w:val="24"/>
        </w:rPr>
        <w:t>N</w:t>
      </w:r>
      <w:r w:rsidR="00AD630F" w:rsidRPr="00B43EF1">
        <w:rPr>
          <w:rFonts w:ascii="Times New Roman" w:hAnsi="Times New Roman" w:cs="Times New Roman"/>
          <w:sz w:val="24"/>
          <w:szCs w:val="24"/>
        </w:rPr>
        <w:t xml:space="preserve">, </w:t>
      </w:r>
      <w:r w:rsidR="00E76F65" w:rsidRPr="00B43EF1">
        <w:rPr>
          <w:rFonts w:ascii="Times New Roman" w:hAnsi="Times New Roman" w:cs="Times New Roman"/>
          <w:sz w:val="24"/>
          <w:szCs w:val="24"/>
        </w:rPr>
        <w:t>P, a</w:t>
      </w:r>
      <w:r w:rsidR="00AD630F" w:rsidRPr="00B43EF1">
        <w:rPr>
          <w:rFonts w:ascii="Times New Roman" w:hAnsi="Times New Roman" w:cs="Times New Roman"/>
          <w:sz w:val="24"/>
          <w:szCs w:val="24"/>
        </w:rPr>
        <w:t xml:space="preserve">nd </w:t>
      </w:r>
      <w:r w:rsidR="00E76F65" w:rsidRPr="00B43EF1">
        <w:rPr>
          <w:rFonts w:ascii="Times New Roman" w:hAnsi="Times New Roman" w:cs="Times New Roman"/>
          <w:sz w:val="24"/>
          <w:szCs w:val="24"/>
        </w:rPr>
        <w:t>K</w:t>
      </w:r>
      <w:r w:rsidR="00AD630F" w:rsidRPr="00B43EF1">
        <w:rPr>
          <w:rFonts w:ascii="Times New Roman" w:hAnsi="Times New Roman" w:cs="Times New Roman"/>
          <w:sz w:val="24"/>
          <w:szCs w:val="24"/>
        </w:rPr>
        <w:t xml:space="preserve"> </w:t>
      </w:r>
      <w:r w:rsidR="00AA7699">
        <w:rPr>
          <w:rFonts w:ascii="Times New Roman" w:hAnsi="Times New Roman" w:cs="Times New Roman"/>
          <w:sz w:val="24"/>
          <w:szCs w:val="24"/>
        </w:rPr>
        <w:t>rates</w:t>
      </w:r>
      <w:r w:rsidR="00AD630F" w:rsidRPr="00B43EF1">
        <w:rPr>
          <w:rFonts w:ascii="Times New Roman" w:hAnsi="Times New Roman" w:cs="Times New Roman"/>
          <w:sz w:val="24"/>
          <w:szCs w:val="24"/>
        </w:rPr>
        <w:t xml:space="preserve"> that were applied as a blanket application over each trial</w:t>
      </w:r>
      <w:r w:rsidR="006B086C" w:rsidRPr="00B43EF1">
        <w:rPr>
          <w:rFonts w:ascii="Times New Roman" w:hAnsi="Times New Roman" w:cs="Times New Roman"/>
          <w:sz w:val="24"/>
          <w:szCs w:val="24"/>
        </w:rPr>
        <w:t xml:space="preserve"> in 2009 and 2010</w:t>
      </w:r>
      <w:r w:rsidR="00AD630F" w:rsidRPr="00B43EF1">
        <w:rPr>
          <w:rFonts w:ascii="Times New Roman" w:hAnsi="Times New Roman" w:cs="Times New Roman"/>
          <w:sz w:val="24"/>
          <w:szCs w:val="24"/>
        </w:rPr>
        <w:t>.</w:t>
      </w:r>
    </w:p>
    <w:p w:rsidR="00A72695" w:rsidRPr="00920137" w:rsidRDefault="00A72695" w:rsidP="00A72695">
      <w:pPr>
        <w:spacing w:after="0" w:line="480" w:lineRule="auto"/>
        <w:ind w:firstLine="720"/>
        <w:rPr>
          <w:rFonts w:ascii="Times New Roman" w:hAnsi="Times New Roman" w:cs="Times New Roman"/>
          <w:sz w:val="24"/>
          <w:szCs w:val="24"/>
        </w:rPr>
      </w:pPr>
      <w:r w:rsidRPr="008D2291">
        <w:rPr>
          <w:rFonts w:ascii="Times New Roman" w:hAnsi="Times New Roman" w:cs="Times New Roman"/>
          <w:sz w:val="24"/>
          <w:szCs w:val="24"/>
        </w:rPr>
        <w:t>A previous laboratory experiment determined the rates of aluminum sulfate</w:t>
      </w:r>
      <w:r w:rsidR="00E76F65">
        <w:rPr>
          <w:rFonts w:ascii="Times New Roman" w:hAnsi="Times New Roman" w:cs="Times New Roman"/>
          <w:sz w:val="24"/>
          <w:szCs w:val="24"/>
        </w:rPr>
        <w:t xml:space="preserve"> </w:t>
      </w:r>
      <w:r w:rsidR="00E76F65" w:rsidRPr="008D2291">
        <w:rPr>
          <w:rFonts w:ascii="Times New Roman" w:hAnsi="Times New Roman" w:cs="Times New Roman"/>
          <w:sz w:val="24"/>
          <w:szCs w:val="24"/>
        </w:rPr>
        <w:t>(</w:t>
      </w:r>
      <w:proofErr w:type="gramStart"/>
      <w:r w:rsidR="00E76F65" w:rsidRPr="008D2291">
        <w:rPr>
          <w:rFonts w:ascii="Times New Roman" w:hAnsi="Times New Roman" w:cs="Times New Roman"/>
          <w:sz w:val="24"/>
          <w:szCs w:val="24"/>
        </w:rPr>
        <w:t>Al</w:t>
      </w:r>
      <w:r w:rsidR="00E76F65" w:rsidRPr="008D2291">
        <w:rPr>
          <w:rFonts w:ascii="Times New Roman" w:hAnsi="Times New Roman" w:cs="Times New Roman"/>
          <w:sz w:val="24"/>
          <w:szCs w:val="24"/>
          <w:vertAlign w:val="subscript"/>
        </w:rPr>
        <w:t>2</w:t>
      </w:r>
      <w:r w:rsidR="00E76F65" w:rsidRPr="008D2291">
        <w:rPr>
          <w:rFonts w:ascii="Times New Roman" w:hAnsi="Times New Roman" w:cs="Times New Roman"/>
          <w:sz w:val="24"/>
          <w:szCs w:val="24"/>
        </w:rPr>
        <w:t>(</w:t>
      </w:r>
      <w:proofErr w:type="gramEnd"/>
      <w:r w:rsidR="00E76F65" w:rsidRPr="008D2291">
        <w:rPr>
          <w:rFonts w:ascii="Times New Roman" w:hAnsi="Times New Roman" w:cs="Times New Roman"/>
          <w:sz w:val="24"/>
          <w:szCs w:val="24"/>
        </w:rPr>
        <w:t>SO</w:t>
      </w:r>
      <w:r w:rsidR="00E76F65" w:rsidRPr="008D2291">
        <w:rPr>
          <w:rFonts w:ascii="Times New Roman" w:hAnsi="Times New Roman" w:cs="Times New Roman"/>
          <w:sz w:val="24"/>
          <w:szCs w:val="24"/>
          <w:vertAlign w:val="subscript"/>
        </w:rPr>
        <w:t>4</w:t>
      </w:r>
      <w:r w:rsidR="00E76F65" w:rsidRPr="008D2291">
        <w:rPr>
          <w:rFonts w:ascii="Times New Roman" w:hAnsi="Times New Roman" w:cs="Times New Roman"/>
          <w:sz w:val="24"/>
          <w:szCs w:val="24"/>
        </w:rPr>
        <w:t>)</w:t>
      </w:r>
      <w:r w:rsidR="00E76F65" w:rsidRPr="008D2291">
        <w:rPr>
          <w:rFonts w:ascii="Times New Roman" w:hAnsi="Times New Roman" w:cs="Times New Roman"/>
          <w:sz w:val="24"/>
          <w:szCs w:val="24"/>
          <w:vertAlign w:val="subscript"/>
        </w:rPr>
        <w:t>3</w:t>
      </w:r>
      <w:r w:rsidR="00E76F65" w:rsidRPr="008D2291">
        <w:rPr>
          <w:rFonts w:ascii="Times New Roman" w:hAnsi="Times New Roman" w:cs="Times New Roman"/>
          <w:sz w:val="24"/>
          <w:szCs w:val="24"/>
        </w:rPr>
        <w:t>)</w:t>
      </w:r>
      <w:r w:rsidRPr="008D2291">
        <w:rPr>
          <w:rFonts w:ascii="Times New Roman" w:hAnsi="Times New Roman" w:cs="Times New Roman"/>
          <w:sz w:val="24"/>
          <w:szCs w:val="24"/>
        </w:rPr>
        <w:t xml:space="preserve"> and hydrated lime</w:t>
      </w:r>
      <w:r w:rsidR="00E76F65">
        <w:rPr>
          <w:rFonts w:ascii="Times New Roman" w:hAnsi="Times New Roman" w:cs="Times New Roman"/>
          <w:sz w:val="24"/>
          <w:szCs w:val="24"/>
        </w:rPr>
        <w:t xml:space="preserve"> (Ca</w:t>
      </w:r>
      <w:r w:rsidR="00E76F65" w:rsidRPr="008D2291">
        <w:rPr>
          <w:rFonts w:ascii="Times New Roman" w:hAnsi="Times New Roman" w:cs="Times New Roman"/>
          <w:sz w:val="24"/>
          <w:szCs w:val="24"/>
        </w:rPr>
        <w:t>(OH)</w:t>
      </w:r>
      <w:r w:rsidR="00E76F65" w:rsidRPr="008D2291">
        <w:rPr>
          <w:rFonts w:ascii="Times New Roman" w:hAnsi="Times New Roman" w:cs="Times New Roman"/>
          <w:sz w:val="24"/>
          <w:szCs w:val="24"/>
          <w:vertAlign w:val="subscript"/>
        </w:rPr>
        <w:t>2</w:t>
      </w:r>
      <w:r w:rsidR="00E76F65" w:rsidRPr="008D2291">
        <w:rPr>
          <w:rFonts w:ascii="Times New Roman" w:hAnsi="Times New Roman" w:cs="Times New Roman"/>
          <w:sz w:val="24"/>
          <w:szCs w:val="24"/>
        </w:rPr>
        <w:t>)</w:t>
      </w:r>
      <w:r w:rsidRPr="008D2291">
        <w:rPr>
          <w:rFonts w:ascii="Times New Roman" w:hAnsi="Times New Roman" w:cs="Times New Roman"/>
          <w:sz w:val="24"/>
          <w:szCs w:val="24"/>
        </w:rPr>
        <w:t xml:space="preserve"> needed to achieve</w:t>
      </w:r>
      <w:r w:rsidR="00BD5A96">
        <w:rPr>
          <w:rFonts w:ascii="Times New Roman" w:hAnsi="Times New Roman" w:cs="Times New Roman"/>
          <w:sz w:val="24"/>
          <w:szCs w:val="24"/>
        </w:rPr>
        <w:t xml:space="preserve"> a specific change in soil pH</w:t>
      </w:r>
      <w:r w:rsidR="006B086C">
        <w:rPr>
          <w:rFonts w:ascii="Times New Roman" w:hAnsi="Times New Roman" w:cs="Times New Roman"/>
          <w:sz w:val="24"/>
          <w:szCs w:val="24"/>
        </w:rPr>
        <w:t xml:space="preserve"> at each location</w:t>
      </w:r>
      <w:r w:rsidR="00BD5A96">
        <w:rPr>
          <w:rFonts w:ascii="Times New Roman" w:hAnsi="Times New Roman" w:cs="Times New Roman"/>
          <w:sz w:val="24"/>
          <w:szCs w:val="24"/>
        </w:rPr>
        <w:t xml:space="preserve">. </w:t>
      </w:r>
      <w:r w:rsidRPr="008D2291">
        <w:rPr>
          <w:rFonts w:ascii="Times New Roman" w:hAnsi="Times New Roman" w:cs="Times New Roman"/>
          <w:sz w:val="24"/>
          <w:szCs w:val="24"/>
        </w:rPr>
        <w:t xml:space="preserve">In this </w:t>
      </w:r>
      <w:r w:rsidR="009B632D">
        <w:rPr>
          <w:rFonts w:ascii="Times New Roman" w:hAnsi="Times New Roman" w:cs="Times New Roman"/>
          <w:sz w:val="24"/>
          <w:szCs w:val="24"/>
        </w:rPr>
        <w:t xml:space="preserve">laboratory </w:t>
      </w:r>
      <w:r w:rsidRPr="008D2291">
        <w:rPr>
          <w:rFonts w:ascii="Times New Roman" w:hAnsi="Times New Roman" w:cs="Times New Roman"/>
          <w:sz w:val="24"/>
          <w:szCs w:val="24"/>
        </w:rPr>
        <w:t>experiment composite soil samples were collected from each of the experimental sites</w:t>
      </w:r>
      <w:r w:rsidR="00C60BC5">
        <w:rPr>
          <w:rFonts w:ascii="Times New Roman" w:hAnsi="Times New Roman" w:cs="Times New Roman"/>
          <w:sz w:val="24"/>
          <w:szCs w:val="24"/>
        </w:rPr>
        <w:t xml:space="preserve">. </w:t>
      </w:r>
      <w:r w:rsidR="00C60BC5" w:rsidRPr="0059721B">
        <w:rPr>
          <w:rFonts w:ascii="Times New Roman" w:hAnsi="Times New Roman" w:cs="Times New Roman"/>
          <w:sz w:val="24"/>
          <w:szCs w:val="24"/>
        </w:rPr>
        <w:t>F</w:t>
      </w:r>
      <w:r w:rsidRPr="0059721B">
        <w:rPr>
          <w:rFonts w:ascii="Times New Roman" w:hAnsi="Times New Roman" w:cs="Times New Roman"/>
          <w:sz w:val="24"/>
          <w:szCs w:val="24"/>
        </w:rPr>
        <w:t xml:space="preserve">ive </w:t>
      </w:r>
      <w:r w:rsidR="004A3B1B" w:rsidRPr="0059721B">
        <w:rPr>
          <w:rFonts w:ascii="Times New Roman" w:hAnsi="Times New Roman" w:cs="Times New Roman"/>
          <w:sz w:val="24"/>
          <w:szCs w:val="24"/>
        </w:rPr>
        <w:t>incremental</w:t>
      </w:r>
      <w:r w:rsidRPr="0059721B">
        <w:rPr>
          <w:rFonts w:ascii="Times New Roman" w:hAnsi="Times New Roman" w:cs="Times New Roman"/>
          <w:sz w:val="24"/>
          <w:szCs w:val="24"/>
        </w:rPr>
        <w:t xml:space="preserve"> rates of </w:t>
      </w:r>
      <w:proofErr w:type="gramStart"/>
      <w:r w:rsidR="00E76F65" w:rsidRPr="0059721B">
        <w:rPr>
          <w:rFonts w:ascii="Times New Roman" w:hAnsi="Times New Roman" w:cs="Times New Roman"/>
          <w:sz w:val="24"/>
          <w:szCs w:val="24"/>
        </w:rPr>
        <w:t>Al</w:t>
      </w:r>
      <w:r w:rsidR="00E76F65" w:rsidRPr="0059721B">
        <w:rPr>
          <w:rFonts w:ascii="Times New Roman" w:hAnsi="Times New Roman" w:cs="Times New Roman"/>
          <w:sz w:val="24"/>
          <w:szCs w:val="24"/>
          <w:vertAlign w:val="subscript"/>
        </w:rPr>
        <w:t>2</w:t>
      </w:r>
      <w:r w:rsidR="00E76F65" w:rsidRPr="0059721B">
        <w:rPr>
          <w:rFonts w:ascii="Times New Roman" w:hAnsi="Times New Roman" w:cs="Times New Roman"/>
          <w:sz w:val="24"/>
          <w:szCs w:val="24"/>
        </w:rPr>
        <w:t>(</w:t>
      </w:r>
      <w:proofErr w:type="gramEnd"/>
      <w:r w:rsidR="00E76F65" w:rsidRPr="0059721B">
        <w:rPr>
          <w:rFonts w:ascii="Times New Roman" w:hAnsi="Times New Roman" w:cs="Times New Roman"/>
          <w:sz w:val="24"/>
          <w:szCs w:val="24"/>
        </w:rPr>
        <w:t>SO</w:t>
      </w:r>
      <w:r w:rsidR="00E76F65" w:rsidRPr="0059721B">
        <w:rPr>
          <w:rFonts w:ascii="Times New Roman" w:hAnsi="Times New Roman" w:cs="Times New Roman"/>
          <w:sz w:val="24"/>
          <w:szCs w:val="24"/>
          <w:vertAlign w:val="subscript"/>
        </w:rPr>
        <w:t>4</w:t>
      </w:r>
      <w:r w:rsidR="00E76F65" w:rsidRPr="0059721B">
        <w:rPr>
          <w:rFonts w:ascii="Times New Roman" w:hAnsi="Times New Roman" w:cs="Times New Roman"/>
          <w:sz w:val="24"/>
          <w:szCs w:val="24"/>
        </w:rPr>
        <w:t>)</w:t>
      </w:r>
      <w:r w:rsidR="00E76F65" w:rsidRPr="0059721B">
        <w:rPr>
          <w:rFonts w:ascii="Times New Roman" w:hAnsi="Times New Roman" w:cs="Times New Roman"/>
          <w:sz w:val="24"/>
          <w:szCs w:val="24"/>
          <w:vertAlign w:val="subscript"/>
        </w:rPr>
        <w:t xml:space="preserve">3 </w:t>
      </w:r>
      <w:r w:rsidRPr="0059721B">
        <w:rPr>
          <w:rFonts w:ascii="Times New Roman" w:hAnsi="Times New Roman" w:cs="Times New Roman"/>
          <w:sz w:val="24"/>
          <w:szCs w:val="24"/>
        </w:rPr>
        <w:t xml:space="preserve">and 5 </w:t>
      </w:r>
      <w:r w:rsidR="008B2E4C" w:rsidRPr="0059721B">
        <w:rPr>
          <w:rFonts w:ascii="Times New Roman" w:hAnsi="Times New Roman" w:cs="Times New Roman"/>
          <w:sz w:val="24"/>
          <w:szCs w:val="24"/>
        </w:rPr>
        <w:t>incremental</w:t>
      </w:r>
      <w:r w:rsidRPr="0059721B">
        <w:rPr>
          <w:rFonts w:ascii="Times New Roman" w:hAnsi="Times New Roman" w:cs="Times New Roman"/>
          <w:sz w:val="24"/>
          <w:szCs w:val="24"/>
        </w:rPr>
        <w:t xml:space="preserve"> rates of </w:t>
      </w:r>
      <w:r w:rsidR="00E76F65" w:rsidRPr="0059721B">
        <w:rPr>
          <w:rFonts w:ascii="Times New Roman" w:hAnsi="Times New Roman" w:cs="Times New Roman"/>
          <w:sz w:val="24"/>
          <w:szCs w:val="24"/>
        </w:rPr>
        <w:t>Ca(OH)</w:t>
      </w:r>
      <w:r w:rsidR="00E76F65" w:rsidRPr="0059721B">
        <w:rPr>
          <w:rFonts w:ascii="Times New Roman" w:hAnsi="Times New Roman" w:cs="Times New Roman"/>
          <w:sz w:val="24"/>
          <w:szCs w:val="24"/>
          <w:vertAlign w:val="subscript"/>
        </w:rPr>
        <w:t xml:space="preserve">2 </w:t>
      </w:r>
      <w:r w:rsidRPr="0059721B">
        <w:rPr>
          <w:rFonts w:ascii="Times New Roman" w:hAnsi="Times New Roman" w:cs="Times New Roman"/>
          <w:sz w:val="24"/>
          <w:szCs w:val="24"/>
        </w:rPr>
        <w:t xml:space="preserve">were each added to ½ </w:t>
      </w:r>
      <w:r w:rsidR="006B086C" w:rsidRPr="0059721B">
        <w:rPr>
          <w:rFonts w:ascii="Times New Roman" w:hAnsi="Times New Roman" w:cs="Times New Roman"/>
          <w:sz w:val="24"/>
          <w:szCs w:val="24"/>
        </w:rPr>
        <w:t>kg</w:t>
      </w:r>
      <w:r w:rsidRPr="0059721B">
        <w:rPr>
          <w:rFonts w:ascii="Times New Roman" w:hAnsi="Times New Roman" w:cs="Times New Roman"/>
          <w:sz w:val="24"/>
          <w:szCs w:val="24"/>
        </w:rPr>
        <w:t xml:space="preserve"> </w:t>
      </w:r>
      <w:r w:rsidR="00C60BC5" w:rsidRPr="0059721B">
        <w:rPr>
          <w:rFonts w:ascii="Times New Roman" w:hAnsi="Times New Roman" w:cs="Times New Roman"/>
          <w:sz w:val="24"/>
          <w:szCs w:val="24"/>
        </w:rPr>
        <w:t xml:space="preserve">subsamples from each of the locations </w:t>
      </w:r>
      <w:r w:rsidRPr="0059721B">
        <w:rPr>
          <w:rFonts w:ascii="Times New Roman" w:hAnsi="Times New Roman" w:cs="Times New Roman"/>
          <w:sz w:val="24"/>
          <w:szCs w:val="24"/>
        </w:rPr>
        <w:t>to develop a response curve which could be used to determine the amount of material need</w:t>
      </w:r>
      <w:r w:rsidR="00BD5A96" w:rsidRPr="0059721B">
        <w:rPr>
          <w:rFonts w:ascii="Times New Roman" w:hAnsi="Times New Roman" w:cs="Times New Roman"/>
          <w:sz w:val="24"/>
          <w:szCs w:val="24"/>
        </w:rPr>
        <w:t xml:space="preserve">ed to reach a desired soil </w:t>
      </w:r>
      <w:proofErr w:type="spellStart"/>
      <w:r w:rsidR="00BD5A96" w:rsidRPr="0059721B">
        <w:rPr>
          <w:rFonts w:ascii="Times New Roman" w:hAnsi="Times New Roman" w:cs="Times New Roman"/>
          <w:sz w:val="24"/>
          <w:szCs w:val="24"/>
        </w:rPr>
        <w:t>pH.</w:t>
      </w:r>
      <w:proofErr w:type="spellEnd"/>
      <w:r w:rsidR="00BD5A96" w:rsidRPr="0059721B">
        <w:rPr>
          <w:rFonts w:ascii="Times New Roman" w:hAnsi="Times New Roman" w:cs="Times New Roman"/>
          <w:sz w:val="24"/>
          <w:szCs w:val="24"/>
        </w:rPr>
        <w:t xml:space="preserve"> </w:t>
      </w:r>
      <w:r w:rsidR="009B632D" w:rsidRPr="0059721B">
        <w:rPr>
          <w:rFonts w:ascii="Times New Roman" w:hAnsi="Times New Roman" w:cs="Times New Roman"/>
          <w:sz w:val="24"/>
          <w:szCs w:val="24"/>
        </w:rPr>
        <w:t xml:space="preserve">The </w:t>
      </w:r>
      <w:proofErr w:type="gramStart"/>
      <w:r w:rsidR="009B632D" w:rsidRPr="0059721B">
        <w:rPr>
          <w:rFonts w:ascii="Times New Roman" w:hAnsi="Times New Roman" w:cs="Times New Roman"/>
          <w:sz w:val="24"/>
          <w:szCs w:val="24"/>
        </w:rPr>
        <w:t>Al</w:t>
      </w:r>
      <w:r w:rsidR="009B632D" w:rsidRPr="0059721B">
        <w:rPr>
          <w:rFonts w:ascii="Times New Roman" w:hAnsi="Times New Roman" w:cs="Times New Roman"/>
          <w:sz w:val="24"/>
          <w:szCs w:val="24"/>
          <w:vertAlign w:val="subscript"/>
        </w:rPr>
        <w:t>2</w:t>
      </w:r>
      <w:r w:rsidR="009B632D" w:rsidRPr="0059721B">
        <w:rPr>
          <w:rFonts w:ascii="Times New Roman" w:hAnsi="Times New Roman" w:cs="Times New Roman"/>
          <w:sz w:val="24"/>
          <w:szCs w:val="24"/>
        </w:rPr>
        <w:t>(</w:t>
      </w:r>
      <w:proofErr w:type="gramEnd"/>
      <w:r w:rsidR="009B632D" w:rsidRPr="0059721B">
        <w:rPr>
          <w:rFonts w:ascii="Times New Roman" w:hAnsi="Times New Roman" w:cs="Times New Roman"/>
          <w:sz w:val="24"/>
          <w:szCs w:val="24"/>
        </w:rPr>
        <w:t>SO</w:t>
      </w:r>
      <w:r w:rsidR="009B632D" w:rsidRPr="0059721B">
        <w:rPr>
          <w:rFonts w:ascii="Times New Roman" w:hAnsi="Times New Roman" w:cs="Times New Roman"/>
          <w:sz w:val="24"/>
          <w:szCs w:val="24"/>
          <w:vertAlign w:val="subscript"/>
        </w:rPr>
        <w:t>4</w:t>
      </w:r>
      <w:r w:rsidR="009B632D" w:rsidRPr="0059721B">
        <w:rPr>
          <w:rFonts w:ascii="Times New Roman" w:hAnsi="Times New Roman" w:cs="Times New Roman"/>
          <w:sz w:val="24"/>
          <w:szCs w:val="24"/>
        </w:rPr>
        <w:t>)</w:t>
      </w:r>
      <w:r w:rsidR="009B632D" w:rsidRPr="0059721B">
        <w:rPr>
          <w:rFonts w:ascii="Times New Roman" w:hAnsi="Times New Roman" w:cs="Times New Roman"/>
          <w:sz w:val="24"/>
          <w:szCs w:val="24"/>
          <w:vertAlign w:val="subscript"/>
        </w:rPr>
        <w:t xml:space="preserve">3 </w:t>
      </w:r>
      <w:r w:rsidR="009B632D" w:rsidRPr="0059721B">
        <w:rPr>
          <w:rFonts w:ascii="Times New Roman" w:hAnsi="Times New Roman" w:cs="Times New Roman"/>
          <w:sz w:val="24"/>
          <w:szCs w:val="24"/>
        </w:rPr>
        <w:t>and Ca(OH)</w:t>
      </w:r>
      <w:r w:rsidR="009B632D" w:rsidRPr="0059721B">
        <w:rPr>
          <w:rFonts w:ascii="Times New Roman" w:hAnsi="Times New Roman" w:cs="Times New Roman"/>
          <w:sz w:val="24"/>
          <w:szCs w:val="24"/>
          <w:vertAlign w:val="subscript"/>
        </w:rPr>
        <w:t xml:space="preserve">2 </w:t>
      </w:r>
      <w:r w:rsidR="009B632D" w:rsidRPr="0059721B">
        <w:rPr>
          <w:rFonts w:ascii="Times New Roman" w:hAnsi="Times New Roman" w:cs="Times New Roman"/>
          <w:sz w:val="24"/>
          <w:szCs w:val="24"/>
        </w:rPr>
        <w:t xml:space="preserve">were mixed with the soil and wetted. The soil pH of </w:t>
      </w:r>
      <w:r w:rsidR="003102AC" w:rsidRPr="0059721B">
        <w:rPr>
          <w:rFonts w:ascii="Times New Roman" w:hAnsi="Times New Roman" w:cs="Times New Roman"/>
          <w:sz w:val="24"/>
          <w:szCs w:val="24"/>
        </w:rPr>
        <w:t xml:space="preserve">each of </w:t>
      </w:r>
      <w:r w:rsidR="009B632D" w:rsidRPr="0059721B">
        <w:rPr>
          <w:rFonts w:ascii="Times New Roman" w:hAnsi="Times New Roman" w:cs="Times New Roman"/>
          <w:sz w:val="24"/>
          <w:szCs w:val="24"/>
        </w:rPr>
        <w:t xml:space="preserve">the </w:t>
      </w:r>
      <w:r w:rsidR="003102AC" w:rsidRPr="0059721B">
        <w:rPr>
          <w:rFonts w:ascii="Times New Roman" w:hAnsi="Times New Roman" w:cs="Times New Roman"/>
          <w:sz w:val="24"/>
          <w:szCs w:val="24"/>
        </w:rPr>
        <w:t xml:space="preserve">sub </w:t>
      </w:r>
      <w:r w:rsidR="009B632D" w:rsidRPr="0059721B">
        <w:rPr>
          <w:rFonts w:ascii="Times New Roman" w:hAnsi="Times New Roman" w:cs="Times New Roman"/>
          <w:sz w:val="24"/>
          <w:szCs w:val="24"/>
        </w:rPr>
        <w:t>samples was measured at 2 weeks, 3 weeks, and 4 weeks from mixing. The change in pH associated with the different rates of Al</w:t>
      </w:r>
      <w:r w:rsidR="009B632D" w:rsidRPr="0059721B">
        <w:rPr>
          <w:rFonts w:ascii="Times New Roman" w:hAnsi="Times New Roman" w:cs="Times New Roman"/>
          <w:sz w:val="24"/>
          <w:szCs w:val="24"/>
          <w:vertAlign w:val="subscript"/>
        </w:rPr>
        <w:t>2</w:t>
      </w:r>
      <w:r w:rsidR="009B632D" w:rsidRPr="0059721B">
        <w:rPr>
          <w:rFonts w:ascii="Times New Roman" w:hAnsi="Times New Roman" w:cs="Times New Roman"/>
          <w:sz w:val="24"/>
          <w:szCs w:val="24"/>
        </w:rPr>
        <w:t>(SO</w:t>
      </w:r>
      <w:r w:rsidR="009B632D" w:rsidRPr="0059721B">
        <w:rPr>
          <w:rFonts w:ascii="Times New Roman" w:hAnsi="Times New Roman" w:cs="Times New Roman"/>
          <w:sz w:val="24"/>
          <w:szCs w:val="24"/>
          <w:vertAlign w:val="subscript"/>
        </w:rPr>
        <w:t>4</w:t>
      </w:r>
      <w:r w:rsidR="009B632D" w:rsidRPr="0059721B">
        <w:rPr>
          <w:rFonts w:ascii="Times New Roman" w:hAnsi="Times New Roman" w:cs="Times New Roman"/>
          <w:sz w:val="24"/>
          <w:szCs w:val="24"/>
        </w:rPr>
        <w:t>)</w:t>
      </w:r>
      <w:r w:rsidR="009B632D" w:rsidRPr="0059721B">
        <w:rPr>
          <w:rFonts w:ascii="Times New Roman" w:hAnsi="Times New Roman" w:cs="Times New Roman"/>
          <w:sz w:val="24"/>
          <w:szCs w:val="24"/>
          <w:vertAlign w:val="subscript"/>
        </w:rPr>
        <w:t xml:space="preserve">3 </w:t>
      </w:r>
      <w:r w:rsidR="009B632D" w:rsidRPr="0059721B">
        <w:rPr>
          <w:rFonts w:ascii="Times New Roman" w:hAnsi="Times New Roman" w:cs="Times New Roman"/>
          <w:sz w:val="24"/>
          <w:szCs w:val="24"/>
        </w:rPr>
        <w:t>and Ca(OH)</w:t>
      </w:r>
      <w:r w:rsidR="009B632D" w:rsidRPr="0059721B">
        <w:rPr>
          <w:rFonts w:ascii="Times New Roman" w:hAnsi="Times New Roman" w:cs="Times New Roman"/>
          <w:sz w:val="24"/>
          <w:szCs w:val="24"/>
          <w:vertAlign w:val="subscript"/>
        </w:rPr>
        <w:t>2</w:t>
      </w:r>
      <w:r w:rsidR="00AD630F" w:rsidRPr="0059721B">
        <w:rPr>
          <w:rFonts w:ascii="Times New Roman" w:hAnsi="Times New Roman" w:cs="Times New Roman"/>
          <w:sz w:val="24"/>
          <w:szCs w:val="24"/>
        </w:rPr>
        <w:t xml:space="preserve"> were used when determining the </w:t>
      </w:r>
      <w:r w:rsidR="00E76F65" w:rsidRPr="0059721B">
        <w:rPr>
          <w:rFonts w:ascii="Times New Roman" w:hAnsi="Times New Roman" w:cs="Times New Roman"/>
          <w:sz w:val="24"/>
          <w:szCs w:val="24"/>
        </w:rPr>
        <w:t>Al</w:t>
      </w:r>
      <w:r w:rsidR="00E76F65" w:rsidRPr="0059721B">
        <w:rPr>
          <w:rFonts w:ascii="Times New Roman" w:hAnsi="Times New Roman" w:cs="Times New Roman"/>
          <w:sz w:val="24"/>
          <w:szCs w:val="24"/>
          <w:vertAlign w:val="subscript"/>
        </w:rPr>
        <w:t>2</w:t>
      </w:r>
      <w:r w:rsidR="00E76F65" w:rsidRPr="0059721B">
        <w:rPr>
          <w:rFonts w:ascii="Times New Roman" w:hAnsi="Times New Roman" w:cs="Times New Roman"/>
          <w:sz w:val="24"/>
          <w:szCs w:val="24"/>
        </w:rPr>
        <w:t>(SO</w:t>
      </w:r>
      <w:r w:rsidR="00E76F65" w:rsidRPr="0059721B">
        <w:rPr>
          <w:rFonts w:ascii="Times New Roman" w:hAnsi="Times New Roman" w:cs="Times New Roman"/>
          <w:sz w:val="24"/>
          <w:szCs w:val="24"/>
          <w:vertAlign w:val="subscript"/>
        </w:rPr>
        <w:t>4</w:t>
      </w:r>
      <w:r w:rsidR="00E76F65" w:rsidRPr="0059721B">
        <w:rPr>
          <w:rFonts w:ascii="Times New Roman" w:hAnsi="Times New Roman" w:cs="Times New Roman"/>
          <w:sz w:val="24"/>
          <w:szCs w:val="24"/>
        </w:rPr>
        <w:t>)</w:t>
      </w:r>
      <w:r w:rsidR="00E76F65" w:rsidRPr="0059721B">
        <w:rPr>
          <w:rFonts w:ascii="Times New Roman" w:hAnsi="Times New Roman" w:cs="Times New Roman"/>
          <w:sz w:val="24"/>
          <w:szCs w:val="24"/>
          <w:vertAlign w:val="subscript"/>
        </w:rPr>
        <w:t>3</w:t>
      </w:r>
      <w:r w:rsidR="00AD630F" w:rsidRPr="0059721B">
        <w:rPr>
          <w:rFonts w:ascii="Times New Roman" w:hAnsi="Times New Roman" w:cs="Times New Roman"/>
          <w:sz w:val="24"/>
          <w:szCs w:val="24"/>
        </w:rPr>
        <w:t xml:space="preserve"> and </w:t>
      </w:r>
      <w:r w:rsidR="00E76F65" w:rsidRPr="0059721B">
        <w:rPr>
          <w:rFonts w:ascii="Times New Roman" w:hAnsi="Times New Roman" w:cs="Times New Roman"/>
          <w:sz w:val="24"/>
          <w:szCs w:val="24"/>
        </w:rPr>
        <w:t>Ca(OH)</w:t>
      </w:r>
      <w:r w:rsidR="00E76F65" w:rsidRPr="0059721B">
        <w:rPr>
          <w:rFonts w:ascii="Times New Roman" w:hAnsi="Times New Roman" w:cs="Times New Roman"/>
          <w:sz w:val="24"/>
          <w:szCs w:val="24"/>
          <w:vertAlign w:val="subscript"/>
        </w:rPr>
        <w:t xml:space="preserve">2 </w:t>
      </w:r>
      <w:r w:rsidR="00AD630F" w:rsidRPr="0059721B">
        <w:rPr>
          <w:rFonts w:ascii="Times New Roman" w:hAnsi="Times New Roman" w:cs="Times New Roman"/>
          <w:sz w:val="24"/>
          <w:szCs w:val="24"/>
        </w:rPr>
        <w:t xml:space="preserve"> rates needed to </w:t>
      </w:r>
      <w:r w:rsidR="00BD5A96" w:rsidRPr="0059721B">
        <w:rPr>
          <w:rFonts w:ascii="Times New Roman" w:hAnsi="Times New Roman" w:cs="Times New Roman"/>
          <w:sz w:val="24"/>
          <w:szCs w:val="24"/>
        </w:rPr>
        <w:t>reach target pH in this study.</w:t>
      </w:r>
      <w:r w:rsidR="00BD5A96">
        <w:rPr>
          <w:rFonts w:ascii="Times New Roman" w:hAnsi="Times New Roman" w:cs="Times New Roman"/>
          <w:sz w:val="24"/>
          <w:szCs w:val="24"/>
        </w:rPr>
        <w:t xml:space="preserve"> </w:t>
      </w:r>
      <w:proofErr w:type="gramStart"/>
      <w:r w:rsidR="00E76F65" w:rsidRPr="008D2291">
        <w:rPr>
          <w:rFonts w:ascii="Times New Roman" w:hAnsi="Times New Roman" w:cs="Times New Roman"/>
          <w:sz w:val="24"/>
          <w:szCs w:val="24"/>
        </w:rPr>
        <w:t>Ca(</w:t>
      </w:r>
      <w:proofErr w:type="gramEnd"/>
      <w:r w:rsidR="00E76F65" w:rsidRPr="008D2291">
        <w:rPr>
          <w:rFonts w:ascii="Times New Roman" w:hAnsi="Times New Roman" w:cs="Times New Roman"/>
          <w:sz w:val="24"/>
          <w:szCs w:val="24"/>
        </w:rPr>
        <w:t>OH)</w:t>
      </w:r>
      <w:r w:rsidR="00E76F65" w:rsidRPr="008D2291">
        <w:rPr>
          <w:rFonts w:ascii="Times New Roman" w:hAnsi="Times New Roman" w:cs="Times New Roman"/>
          <w:sz w:val="24"/>
          <w:szCs w:val="24"/>
          <w:vertAlign w:val="subscript"/>
        </w:rPr>
        <w:t>2</w:t>
      </w:r>
      <w:r w:rsidR="00E76F65">
        <w:rPr>
          <w:rFonts w:ascii="Times New Roman" w:hAnsi="Times New Roman" w:cs="Times New Roman"/>
          <w:sz w:val="24"/>
          <w:szCs w:val="24"/>
          <w:vertAlign w:val="subscript"/>
        </w:rPr>
        <w:t xml:space="preserve"> </w:t>
      </w:r>
      <w:r w:rsidR="00AD630F" w:rsidRPr="008D2291">
        <w:rPr>
          <w:rFonts w:ascii="Times New Roman" w:hAnsi="Times New Roman" w:cs="Times New Roman"/>
          <w:sz w:val="24"/>
          <w:szCs w:val="24"/>
        </w:rPr>
        <w:t>was applied to raise t</w:t>
      </w:r>
      <w:r w:rsidR="00BD5A96">
        <w:rPr>
          <w:rFonts w:ascii="Times New Roman" w:hAnsi="Times New Roman" w:cs="Times New Roman"/>
          <w:sz w:val="24"/>
          <w:szCs w:val="24"/>
        </w:rPr>
        <w:t xml:space="preserve">he actual pH to the </w:t>
      </w:r>
      <w:r w:rsidR="00BD5A96">
        <w:rPr>
          <w:rFonts w:ascii="Times New Roman" w:hAnsi="Times New Roman" w:cs="Times New Roman"/>
          <w:sz w:val="24"/>
          <w:szCs w:val="24"/>
        </w:rPr>
        <w:lastRenderedPageBreak/>
        <w:t xml:space="preserve">target </w:t>
      </w:r>
      <w:proofErr w:type="spellStart"/>
      <w:r w:rsidR="00BD5A96">
        <w:rPr>
          <w:rFonts w:ascii="Times New Roman" w:hAnsi="Times New Roman" w:cs="Times New Roman"/>
          <w:sz w:val="24"/>
          <w:szCs w:val="24"/>
        </w:rPr>
        <w:t>pH.</w:t>
      </w:r>
      <w:proofErr w:type="spellEnd"/>
      <w:r w:rsidR="00BD5A96">
        <w:rPr>
          <w:rFonts w:ascii="Times New Roman" w:hAnsi="Times New Roman" w:cs="Times New Roman"/>
          <w:sz w:val="24"/>
          <w:szCs w:val="24"/>
        </w:rPr>
        <w:t xml:space="preserve"> </w:t>
      </w:r>
      <w:r w:rsidR="00E76F65" w:rsidRPr="008D2291">
        <w:rPr>
          <w:rFonts w:ascii="Times New Roman" w:hAnsi="Times New Roman" w:cs="Times New Roman"/>
          <w:sz w:val="24"/>
          <w:szCs w:val="24"/>
        </w:rPr>
        <w:t>Al</w:t>
      </w:r>
      <w:r w:rsidR="00E76F65" w:rsidRPr="008D2291">
        <w:rPr>
          <w:rFonts w:ascii="Times New Roman" w:hAnsi="Times New Roman" w:cs="Times New Roman"/>
          <w:sz w:val="24"/>
          <w:szCs w:val="24"/>
          <w:vertAlign w:val="subscript"/>
        </w:rPr>
        <w:t>2</w:t>
      </w:r>
      <w:r w:rsidR="00E76F65" w:rsidRPr="008D2291">
        <w:rPr>
          <w:rFonts w:ascii="Times New Roman" w:hAnsi="Times New Roman" w:cs="Times New Roman"/>
          <w:sz w:val="24"/>
          <w:szCs w:val="24"/>
        </w:rPr>
        <w:t xml:space="preserve"> </w:t>
      </w:r>
      <w:r w:rsidR="00141657">
        <w:rPr>
          <w:rFonts w:ascii="Times New Roman" w:hAnsi="Times New Roman" w:cs="Times New Roman"/>
          <w:sz w:val="24"/>
          <w:szCs w:val="24"/>
        </w:rPr>
        <w:t>(</w:t>
      </w:r>
      <w:r w:rsidR="00E76F65" w:rsidRPr="008D2291">
        <w:rPr>
          <w:rFonts w:ascii="Times New Roman" w:hAnsi="Times New Roman" w:cs="Times New Roman"/>
          <w:sz w:val="24"/>
          <w:szCs w:val="24"/>
        </w:rPr>
        <w:t>SO</w:t>
      </w:r>
      <w:r w:rsidR="00E76F65" w:rsidRPr="008D2291">
        <w:rPr>
          <w:rFonts w:ascii="Times New Roman" w:hAnsi="Times New Roman" w:cs="Times New Roman"/>
          <w:sz w:val="24"/>
          <w:szCs w:val="24"/>
          <w:vertAlign w:val="subscript"/>
        </w:rPr>
        <w:t>4</w:t>
      </w:r>
      <w:r w:rsidR="00E76F65" w:rsidRPr="008D2291">
        <w:rPr>
          <w:rFonts w:ascii="Times New Roman" w:hAnsi="Times New Roman" w:cs="Times New Roman"/>
          <w:sz w:val="24"/>
          <w:szCs w:val="24"/>
        </w:rPr>
        <w:t>)</w:t>
      </w:r>
      <w:r w:rsidR="00E76F65" w:rsidRPr="008D2291">
        <w:rPr>
          <w:rFonts w:ascii="Times New Roman" w:hAnsi="Times New Roman" w:cs="Times New Roman"/>
          <w:sz w:val="24"/>
          <w:szCs w:val="24"/>
          <w:vertAlign w:val="subscript"/>
        </w:rPr>
        <w:t>3</w:t>
      </w:r>
      <w:r w:rsidR="00AD630F" w:rsidRPr="008D2291">
        <w:rPr>
          <w:rFonts w:ascii="Times New Roman" w:hAnsi="Times New Roman" w:cs="Times New Roman"/>
          <w:sz w:val="24"/>
          <w:szCs w:val="24"/>
        </w:rPr>
        <w:t xml:space="preserve"> was applied to lower the actual pH to the target </w:t>
      </w:r>
      <w:proofErr w:type="spellStart"/>
      <w:r w:rsidR="00AD630F" w:rsidRPr="008D2291">
        <w:rPr>
          <w:rFonts w:ascii="Times New Roman" w:hAnsi="Times New Roman" w:cs="Times New Roman"/>
          <w:sz w:val="24"/>
          <w:szCs w:val="24"/>
        </w:rPr>
        <w:t>pH.</w:t>
      </w:r>
      <w:proofErr w:type="spellEnd"/>
      <w:r w:rsidR="00BD5A96">
        <w:rPr>
          <w:rFonts w:ascii="Times New Roman" w:hAnsi="Times New Roman" w:cs="Times New Roman"/>
          <w:sz w:val="24"/>
          <w:szCs w:val="24"/>
        </w:rPr>
        <w:t xml:space="preserve"> </w:t>
      </w:r>
      <w:r w:rsidRPr="008D2291">
        <w:rPr>
          <w:rFonts w:ascii="Times New Roman" w:hAnsi="Times New Roman" w:cs="Times New Roman"/>
          <w:sz w:val="24"/>
          <w:szCs w:val="24"/>
        </w:rPr>
        <w:t xml:space="preserve">The plots were </w:t>
      </w:r>
      <w:r w:rsidRPr="00920137">
        <w:rPr>
          <w:rFonts w:ascii="Times New Roman" w:hAnsi="Times New Roman" w:cs="Times New Roman"/>
          <w:sz w:val="24"/>
          <w:szCs w:val="24"/>
        </w:rPr>
        <w:t xml:space="preserve">cultivated to incorporate the </w:t>
      </w:r>
      <w:proofErr w:type="gramStart"/>
      <w:r w:rsidR="00E76F65" w:rsidRPr="008D2291">
        <w:rPr>
          <w:rFonts w:ascii="Times New Roman" w:hAnsi="Times New Roman" w:cs="Times New Roman"/>
          <w:sz w:val="24"/>
          <w:szCs w:val="24"/>
        </w:rPr>
        <w:t>Ca(</w:t>
      </w:r>
      <w:proofErr w:type="gramEnd"/>
      <w:r w:rsidR="00E76F65" w:rsidRPr="008D2291">
        <w:rPr>
          <w:rFonts w:ascii="Times New Roman" w:hAnsi="Times New Roman" w:cs="Times New Roman"/>
          <w:sz w:val="24"/>
          <w:szCs w:val="24"/>
        </w:rPr>
        <w:t>OH)</w:t>
      </w:r>
      <w:r w:rsidR="00E76F65" w:rsidRPr="008D2291">
        <w:rPr>
          <w:rFonts w:ascii="Times New Roman" w:hAnsi="Times New Roman" w:cs="Times New Roman"/>
          <w:sz w:val="24"/>
          <w:szCs w:val="24"/>
          <w:vertAlign w:val="subscript"/>
        </w:rPr>
        <w:t>2</w:t>
      </w:r>
      <w:r w:rsidRPr="00920137">
        <w:rPr>
          <w:rFonts w:ascii="Times New Roman" w:hAnsi="Times New Roman" w:cs="Times New Roman"/>
          <w:sz w:val="24"/>
          <w:szCs w:val="24"/>
        </w:rPr>
        <w:t xml:space="preserve"> and </w:t>
      </w:r>
      <w:r w:rsidR="00E76F65" w:rsidRPr="008D2291">
        <w:rPr>
          <w:rFonts w:ascii="Times New Roman" w:hAnsi="Times New Roman" w:cs="Times New Roman"/>
          <w:sz w:val="24"/>
          <w:szCs w:val="24"/>
        </w:rPr>
        <w:t>Al</w:t>
      </w:r>
      <w:r w:rsidR="00E76F65" w:rsidRPr="008D2291">
        <w:rPr>
          <w:rFonts w:ascii="Times New Roman" w:hAnsi="Times New Roman" w:cs="Times New Roman"/>
          <w:sz w:val="24"/>
          <w:szCs w:val="24"/>
          <w:vertAlign w:val="subscript"/>
        </w:rPr>
        <w:t>2</w:t>
      </w:r>
      <w:r w:rsidR="00E76F65" w:rsidRPr="008D2291">
        <w:rPr>
          <w:rFonts w:ascii="Times New Roman" w:hAnsi="Times New Roman" w:cs="Times New Roman"/>
          <w:sz w:val="24"/>
          <w:szCs w:val="24"/>
        </w:rPr>
        <w:t>(SO</w:t>
      </w:r>
      <w:r w:rsidR="00E76F65" w:rsidRPr="008D2291">
        <w:rPr>
          <w:rFonts w:ascii="Times New Roman" w:hAnsi="Times New Roman" w:cs="Times New Roman"/>
          <w:sz w:val="24"/>
          <w:szCs w:val="24"/>
          <w:vertAlign w:val="subscript"/>
        </w:rPr>
        <w:t>4</w:t>
      </w:r>
      <w:r w:rsidR="00E76F65" w:rsidRPr="008D2291">
        <w:rPr>
          <w:rFonts w:ascii="Times New Roman" w:hAnsi="Times New Roman" w:cs="Times New Roman"/>
          <w:sz w:val="24"/>
          <w:szCs w:val="24"/>
        </w:rPr>
        <w:t>)</w:t>
      </w:r>
      <w:r w:rsidR="00E76F65" w:rsidRPr="008D2291">
        <w:rPr>
          <w:rFonts w:ascii="Times New Roman" w:hAnsi="Times New Roman" w:cs="Times New Roman"/>
          <w:sz w:val="24"/>
          <w:szCs w:val="24"/>
          <w:vertAlign w:val="subscript"/>
        </w:rPr>
        <w:t>3</w:t>
      </w:r>
      <w:r w:rsidR="00E76F65">
        <w:rPr>
          <w:rFonts w:ascii="Times New Roman" w:hAnsi="Times New Roman" w:cs="Times New Roman"/>
          <w:sz w:val="24"/>
          <w:szCs w:val="24"/>
          <w:vertAlign w:val="subscript"/>
        </w:rPr>
        <w:t xml:space="preserve"> </w:t>
      </w:r>
      <w:r w:rsidRPr="00920137">
        <w:rPr>
          <w:rFonts w:ascii="Times New Roman" w:hAnsi="Times New Roman" w:cs="Times New Roman"/>
          <w:sz w:val="24"/>
          <w:szCs w:val="24"/>
        </w:rPr>
        <w:t>several months prior to planting.</w:t>
      </w:r>
    </w:p>
    <w:p w:rsidR="00053D7D" w:rsidRDefault="0065002F" w:rsidP="00053D7D">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11.35pt;margin-top:80.25pt;width:431.15pt;height:20.85pt;z-index:251662336;mso-width-relative:margin;mso-height-relative:margin" stroked="f">
            <v:textbox style="mso-next-textbox:#_x0000_s1030">
              <w:txbxContent>
                <w:p w:rsidR="0065002F" w:rsidRPr="00920137" w:rsidRDefault="0065002F" w:rsidP="00053D7D">
                  <w:pPr>
                    <w:rPr>
                      <w:rFonts w:ascii="Times New Roman" w:hAnsi="Times New Roman" w:cs="Times New Roman"/>
                      <w:sz w:val="24"/>
                    </w:rPr>
                  </w:pPr>
                  <w:proofErr w:type="gramStart"/>
                  <w:r>
                    <w:rPr>
                      <w:rFonts w:ascii="Times New Roman" w:hAnsi="Times New Roman" w:cs="Times New Roman"/>
                      <w:sz w:val="24"/>
                    </w:rPr>
                    <w:t>Table 2.</w:t>
                  </w:r>
                  <w:proofErr w:type="gramEnd"/>
                  <w:r>
                    <w:rPr>
                      <w:rFonts w:ascii="Times New Roman" w:hAnsi="Times New Roman" w:cs="Times New Roman"/>
                      <w:sz w:val="24"/>
                    </w:rPr>
                    <w:t xml:space="preserve"> </w:t>
                  </w:r>
                  <w:r w:rsidRPr="00920137">
                    <w:rPr>
                      <w:rFonts w:ascii="Times New Roman" w:hAnsi="Times New Roman" w:cs="Times New Roman"/>
                      <w:sz w:val="24"/>
                    </w:rPr>
                    <w:t>Planting date, variet</w:t>
                  </w:r>
                  <w:r>
                    <w:rPr>
                      <w:rFonts w:ascii="Times New Roman" w:hAnsi="Times New Roman" w:cs="Times New Roman"/>
                      <w:sz w:val="24"/>
                    </w:rPr>
                    <w:t>y,</w:t>
                  </w:r>
                  <w:r w:rsidRPr="00920137">
                    <w:rPr>
                      <w:rFonts w:ascii="Times New Roman" w:hAnsi="Times New Roman" w:cs="Times New Roman"/>
                      <w:sz w:val="24"/>
                    </w:rPr>
                    <w:t xml:space="preserve"> and seeding rate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w:t>
                  </w:r>
                </w:p>
              </w:txbxContent>
            </v:textbox>
          </v:shape>
        </w:pict>
      </w:r>
      <w:r w:rsidR="00053D7D" w:rsidRPr="00920137">
        <w:rPr>
          <w:rFonts w:ascii="Times New Roman" w:hAnsi="Times New Roman" w:cs="Times New Roman"/>
          <w:sz w:val="24"/>
          <w:szCs w:val="24"/>
        </w:rPr>
        <w:t xml:space="preserve">Herbicide applications were applied as needed throughout the season. A 6200 </w:t>
      </w:r>
      <w:proofErr w:type="spellStart"/>
      <w:r w:rsidR="00053D7D" w:rsidRPr="00920137">
        <w:rPr>
          <w:rFonts w:ascii="Times New Roman" w:hAnsi="Times New Roman" w:cs="Times New Roman"/>
          <w:sz w:val="24"/>
          <w:szCs w:val="24"/>
        </w:rPr>
        <w:t>Monosem</w:t>
      </w:r>
      <w:proofErr w:type="spellEnd"/>
      <w:r w:rsidR="00053D7D" w:rsidRPr="00920137">
        <w:rPr>
          <w:rFonts w:ascii="Times New Roman" w:hAnsi="Times New Roman" w:cs="Times New Roman"/>
          <w:sz w:val="24"/>
          <w:szCs w:val="24"/>
        </w:rPr>
        <w:t xml:space="preserve"> vacuum plan</w:t>
      </w:r>
      <w:r w:rsidR="00BD5A96">
        <w:rPr>
          <w:rFonts w:ascii="Times New Roman" w:hAnsi="Times New Roman" w:cs="Times New Roman"/>
          <w:sz w:val="24"/>
          <w:szCs w:val="24"/>
        </w:rPr>
        <w:t xml:space="preserve">ter was used for all planting. </w:t>
      </w:r>
      <w:r w:rsidR="00053D7D" w:rsidRPr="00920137">
        <w:rPr>
          <w:rFonts w:ascii="Times New Roman" w:hAnsi="Times New Roman" w:cs="Times New Roman"/>
          <w:sz w:val="24"/>
          <w:szCs w:val="24"/>
        </w:rPr>
        <w:t>Planting dates, seeding rates</w:t>
      </w:r>
      <w:r w:rsidR="006B086C">
        <w:rPr>
          <w:rFonts w:ascii="Times New Roman" w:hAnsi="Times New Roman" w:cs="Times New Roman"/>
          <w:sz w:val="24"/>
          <w:szCs w:val="24"/>
        </w:rPr>
        <w:t>,</w:t>
      </w:r>
      <w:r w:rsidR="00053D7D" w:rsidRPr="00920137">
        <w:rPr>
          <w:rFonts w:ascii="Times New Roman" w:hAnsi="Times New Roman" w:cs="Times New Roman"/>
          <w:sz w:val="24"/>
          <w:szCs w:val="24"/>
        </w:rPr>
        <w:t xml:space="preserve"> and varieties </w:t>
      </w:r>
      <w:r w:rsidR="00BD5A96">
        <w:rPr>
          <w:rFonts w:ascii="Times New Roman" w:hAnsi="Times New Roman" w:cs="Times New Roman"/>
          <w:sz w:val="24"/>
          <w:szCs w:val="24"/>
        </w:rPr>
        <w:t xml:space="preserve">are reported in Table 2. </w:t>
      </w:r>
    </w:p>
    <w:tbl>
      <w:tblPr>
        <w:tblStyle w:val="MediumList11"/>
        <w:tblpPr w:leftFromText="180" w:rightFromText="180" w:vertAnchor="text" w:horzAnchor="margin" w:tblpXSpec="center" w:tblpY="521"/>
        <w:tblW w:w="0" w:type="auto"/>
        <w:jc w:val="center"/>
        <w:tblLook w:val="04A0"/>
      </w:tblPr>
      <w:tblGrid>
        <w:gridCol w:w="1243"/>
        <w:gridCol w:w="1823"/>
        <w:gridCol w:w="1743"/>
        <w:gridCol w:w="1730"/>
        <w:gridCol w:w="1710"/>
      </w:tblGrid>
      <w:tr w:rsidR="00CA3877" w:rsidRPr="008D2291" w:rsidTr="00CA3877">
        <w:trPr>
          <w:cnfStyle w:val="100000000000"/>
          <w:trHeight w:hRule="exact" w:val="576"/>
          <w:jc w:val="center"/>
        </w:trPr>
        <w:tc>
          <w:tcPr>
            <w:cnfStyle w:val="001000000000"/>
            <w:tcW w:w="1243" w:type="dxa"/>
            <w:tcBorders>
              <w:top w:val="single" w:sz="2" w:space="0" w:color="000000" w:themeColor="text1"/>
              <w:bottom w:val="single" w:sz="2" w:space="0" w:color="000000" w:themeColor="text1"/>
            </w:tcBorders>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rPr>
              <w:t>Location</w:t>
            </w:r>
          </w:p>
        </w:tc>
        <w:tc>
          <w:tcPr>
            <w:tcW w:w="1823" w:type="dxa"/>
            <w:tcBorders>
              <w:top w:val="single" w:sz="2" w:space="0" w:color="000000" w:themeColor="text1"/>
              <w:bottom w:val="single" w:sz="2" w:space="0" w:color="000000" w:themeColor="text1"/>
            </w:tcBorders>
            <w:shd w:val="clear" w:color="auto" w:fill="auto"/>
            <w:vAlign w:val="center"/>
          </w:tcPr>
          <w:p w:rsidR="00CA3877" w:rsidRPr="008D2291" w:rsidRDefault="00CA3877" w:rsidP="00CA3877">
            <w:pPr>
              <w:cnfStyle w:val="100000000000"/>
              <w:rPr>
                <w:rFonts w:ascii="Times New Roman" w:hAnsi="Times New Roman" w:cs="Times New Roman"/>
                <w:b/>
              </w:rPr>
            </w:pPr>
            <w:r w:rsidRPr="008D2291">
              <w:rPr>
                <w:rFonts w:ascii="Times New Roman" w:hAnsi="Times New Roman" w:cs="Times New Roman"/>
                <w:b/>
              </w:rPr>
              <w:t>Crop</w:t>
            </w:r>
          </w:p>
        </w:tc>
        <w:tc>
          <w:tcPr>
            <w:tcW w:w="1743" w:type="dxa"/>
            <w:tcBorders>
              <w:top w:val="single" w:sz="2" w:space="0" w:color="000000" w:themeColor="text1"/>
              <w:bottom w:val="single" w:sz="2" w:space="0" w:color="000000" w:themeColor="text1"/>
            </w:tcBorders>
            <w:shd w:val="clear" w:color="auto" w:fill="auto"/>
            <w:vAlign w:val="center"/>
          </w:tcPr>
          <w:p w:rsidR="00CA3877" w:rsidRPr="008D2291" w:rsidRDefault="00CA3877" w:rsidP="00CA3877">
            <w:pPr>
              <w:cnfStyle w:val="100000000000"/>
              <w:rPr>
                <w:rFonts w:ascii="Times New Roman" w:hAnsi="Times New Roman" w:cs="Times New Roman"/>
                <w:b/>
              </w:rPr>
            </w:pPr>
            <w:r w:rsidRPr="008D2291">
              <w:rPr>
                <w:rFonts w:ascii="Times New Roman" w:hAnsi="Times New Roman" w:cs="Times New Roman"/>
                <w:b/>
              </w:rPr>
              <w:t>Planting Date</w:t>
            </w:r>
          </w:p>
        </w:tc>
        <w:tc>
          <w:tcPr>
            <w:tcW w:w="1730" w:type="dxa"/>
            <w:tcBorders>
              <w:top w:val="single" w:sz="2" w:space="0" w:color="000000" w:themeColor="text1"/>
              <w:bottom w:val="single" w:sz="2" w:space="0" w:color="000000" w:themeColor="text1"/>
            </w:tcBorders>
            <w:shd w:val="clear" w:color="auto" w:fill="auto"/>
            <w:vAlign w:val="center"/>
          </w:tcPr>
          <w:p w:rsidR="00CA3877" w:rsidRPr="008D2291" w:rsidRDefault="00CA3877" w:rsidP="00CA3877">
            <w:pPr>
              <w:cnfStyle w:val="100000000000"/>
              <w:rPr>
                <w:rFonts w:ascii="Times New Roman" w:hAnsi="Times New Roman" w:cs="Times New Roman"/>
                <w:b/>
              </w:rPr>
            </w:pPr>
            <w:r w:rsidRPr="008D2291">
              <w:rPr>
                <w:rFonts w:ascii="Times New Roman" w:hAnsi="Times New Roman" w:cs="Times New Roman"/>
                <w:b/>
              </w:rPr>
              <w:t>Variety</w:t>
            </w:r>
          </w:p>
        </w:tc>
        <w:tc>
          <w:tcPr>
            <w:tcW w:w="1710" w:type="dxa"/>
            <w:tcBorders>
              <w:top w:val="single" w:sz="2" w:space="0" w:color="000000" w:themeColor="text1"/>
              <w:bottom w:val="single" w:sz="2" w:space="0" w:color="000000" w:themeColor="text1"/>
            </w:tcBorders>
            <w:shd w:val="clear" w:color="auto" w:fill="auto"/>
            <w:vAlign w:val="center"/>
          </w:tcPr>
          <w:p w:rsidR="00CA3877" w:rsidRPr="008D2291" w:rsidRDefault="00CA3877" w:rsidP="00CA3877">
            <w:pPr>
              <w:jc w:val="center"/>
              <w:cnfStyle w:val="100000000000"/>
              <w:rPr>
                <w:rFonts w:ascii="Times New Roman" w:hAnsi="Times New Roman" w:cs="Times New Roman"/>
                <w:b/>
              </w:rPr>
            </w:pPr>
            <w:r w:rsidRPr="008D2291">
              <w:rPr>
                <w:rFonts w:ascii="Times New Roman" w:hAnsi="Times New Roman" w:cs="Times New Roman"/>
                <w:b/>
              </w:rPr>
              <w:t>Seeding Rate</w:t>
            </w:r>
          </w:p>
          <w:p w:rsidR="00CA3877" w:rsidRPr="008D2291" w:rsidRDefault="00CA3877" w:rsidP="00CA3877">
            <w:pPr>
              <w:jc w:val="center"/>
              <w:cnfStyle w:val="100000000000"/>
              <w:rPr>
                <w:rFonts w:ascii="Times New Roman" w:hAnsi="Times New Roman" w:cs="Times New Roman"/>
                <w:b/>
              </w:rPr>
            </w:pPr>
            <w:r w:rsidRPr="008D2291">
              <w:rPr>
                <w:rFonts w:ascii="Times New Roman" w:hAnsi="Times New Roman" w:cs="Times New Roman"/>
                <w:b/>
              </w:rPr>
              <w:t>(seeds</w:t>
            </w:r>
            <w:r w:rsidRPr="008D2291">
              <w:rPr>
                <w:rFonts w:ascii="Times New Roman" w:hAnsi="Times New Roman" w:cs="Times New Roman"/>
              </w:rPr>
              <w:t xml:space="preserve"> </w:t>
            </w:r>
            <w:r w:rsidRPr="008D2291">
              <w:rPr>
                <w:rFonts w:ascii="Times New Roman" w:hAnsi="Times New Roman" w:cs="Times New Roman"/>
                <w:b/>
              </w:rPr>
              <w:t>ha</w:t>
            </w:r>
            <w:r w:rsidRPr="008D2291">
              <w:rPr>
                <w:rFonts w:ascii="Times New Roman" w:hAnsi="Times New Roman" w:cs="Times New Roman"/>
                <w:b/>
                <w:vertAlign w:val="superscript"/>
              </w:rPr>
              <w:t>-1</w:t>
            </w:r>
            <w:r w:rsidRPr="008D2291">
              <w:rPr>
                <w:rFonts w:ascii="Times New Roman" w:hAnsi="Times New Roman" w:cs="Times New Roman"/>
              </w:rPr>
              <w:t xml:space="preserve"> </w:t>
            </w:r>
            <w:r w:rsidRPr="008D2291">
              <w:rPr>
                <w:rFonts w:ascii="Times New Roman" w:hAnsi="Times New Roman" w:cs="Times New Roman"/>
                <w:b/>
              </w:rPr>
              <w:t>)</w:t>
            </w:r>
          </w:p>
        </w:tc>
      </w:tr>
      <w:tr w:rsidR="00CA3877" w:rsidRPr="008D2291" w:rsidTr="00CA3877">
        <w:trPr>
          <w:cnfStyle w:val="000000100000"/>
          <w:trHeight w:hRule="exact" w:val="288"/>
          <w:jc w:val="center"/>
        </w:trPr>
        <w:tc>
          <w:tcPr>
            <w:cnfStyle w:val="001000000000"/>
            <w:tcW w:w="1243" w:type="dxa"/>
            <w:tcBorders>
              <w:top w:val="single" w:sz="2" w:space="0" w:color="000000" w:themeColor="text1"/>
            </w:tcBorders>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Perkins</w:t>
            </w:r>
          </w:p>
        </w:tc>
        <w:tc>
          <w:tcPr>
            <w:tcW w:w="1823" w:type="dxa"/>
            <w:tcBorders>
              <w:top w:val="single" w:sz="2" w:space="0" w:color="000000" w:themeColor="text1"/>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Grain Sorghum</w:t>
            </w:r>
          </w:p>
        </w:tc>
        <w:tc>
          <w:tcPr>
            <w:tcW w:w="1743" w:type="dxa"/>
            <w:tcBorders>
              <w:top w:val="single" w:sz="2" w:space="0" w:color="000000" w:themeColor="text1"/>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2009  Apr 22</w:t>
            </w:r>
          </w:p>
        </w:tc>
        <w:tc>
          <w:tcPr>
            <w:tcW w:w="1730" w:type="dxa"/>
            <w:tcBorders>
              <w:top w:val="single" w:sz="2" w:space="0" w:color="000000" w:themeColor="text1"/>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KS 585</w:t>
            </w:r>
          </w:p>
        </w:tc>
        <w:tc>
          <w:tcPr>
            <w:tcW w:w="1710" w:type="dxa"/>
            <w:tcBorders>
              <w:top w:val="single" w:sz="2" w:space="0" w:color="000000" w:themeColor="text1"/>
            </w:tcBorders>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123,500</w:t>
            </w:r>
          </w:p>
        </w:tc>
      </w:tr>
      <w:tr w:rsidR="00CA3877" w:rsidRPr="008D2291" w:rsidTr="00CA3877">
        <w:trPr>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proofErr w:type="spellStart"/>
            <w:r w:rsidRPr="008D2291">
              <w:rPr>
                <w:rFonts w:ascii="Times New Roman" w:hAnsi="Times New Roman" w:cs="Times New Roman"/>
                <w:b w:val="0"/>
              </w:rPr>
              <w:t>Lahoma</w:t>
            </w:r>
            <w:proofErr w:type="spellEnd"/>
          </w:p>
        </w:tc>
        <w:tc>
          <w:tcPr>
            <w:tcW w:w="182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Grain Sorghum</w:t>
            </w:r>
          </w:p>
        </w:tc>
        <w:tc>
          <w:tcPr>
            <w:tcW w:w="174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2009 Apr 23</w:t>
            </w:r>
          </w:p>
        </w:tc>
        <w:tc>
          <w:tcPr>
            <w:tcW w:w="1730"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KS 585</w:t>
            </w:r>
          </w:p>
        </w:tc>
        <w:tc>
          <w:tcPr>
            <w:tcW w:w="1710" w:type="dxa"/>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123,500</w:t>
            </w:r>
          </w:p>
        </w:tc>
      </w:tr>
      <w:tr w:rsidR="00CA3877" w:rsidRPr="008D2291" w:rsidTr="00CA3877">
        <w:trPr>
          <w:cnfStyle w:val="000000100000"/>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Haskell</w:t>
            </w:r>
          </w:p>
        </w:tc>
        <w:tc>
          <w:tcPr>
            <w:tcW w:w="182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Grain Sorghum</w:t>
            </w:r>
          </w:p>
        </w:tc>
        <w:tc>
          <w:tcPr>
            <w:tcW w:w="174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2009 May 26</w:t>
            </w:r>
          </w:p>
        </w:tc>
        <w:tc>
          <w:tcPr>
            <w:tcW w:w="1730"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KS 585</w:t>
            </w:r>
          </w:p>
        </w:tc>
        <w:tc>
          <w:tcPr>
            <w:tcW w:w="1710" w:type="dxa"/>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123,500</w:t>
            </w:r>
          </w:p>
        </w:tc>
      </w:tr>
      <w:tr w:rsidR="00CA3877" w:rsidRPr="008D2291" w:rsidTr="00CA3877">
        <w:trPr>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Perkins</w:t>
            </w:r>
          </w:p>
        </w:tc>
        <w:tc>
          <w:tcPr>
            <w:tcW w:w="182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Sunflower</w:t>
            </w:r>
          </w:p>
        </w:tc>
        <w:tc>
          <w:tcPr>
            <w:tcW w:w="174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2009 Jun 3</w:t>
            </w:r>
          </w:p>
        </w:tc>
        <w:tc>
          <w:tcPr>
            <w:tcW w:w="1730"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Triumph S671</w:t>
            </w:r>
          </w:p>
        </w:tc>
        <w:tc>
          <w:tcPr>
            <w:tcW w:w="1710" w:type="dxa"/>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49,400</w:t>
            </w:r>
          </w:p>
        </w:tc>
      </w:tr>
      <w:tr w:rsidR="00CA3877" w:rsidRPr="008D2291" w:rsidTr="00CA3877">
        <w:trPr>
          <w:cnfStyle w:val="000000100000"/>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proofErr w:type="spellStart"/>
            <w:r w:rsidRPr="008D2291">
              <w:rPr>
                <w:rFonts w:ascii="Times New Roman" w:hAnsi="Times New Roman" w:cs="Times New Roman"/>
                <w:b w:val="0"/>
              </w:rPr>
              <w:t>Lahoma</w:t>
            </w:r>
            <w:proofErr w:type="spellEnd"/>
          </w:p>
        </w:tc>
        <w:tc>
          <w:tcPr>
            <w:tcW w:w="182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Sunflower</w:t>
            </w:r>
          </w:p>
        </w:tc>
        <w:tc>
          <w:tcPr>
            <w:tcW w:w="174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2009 May 12</w:t>
            </w:r>
          </w:p>
        </w:tc>
        <w:tc>
          <w:tcPr>
            <w:tcW w:w="1730"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Triumph S671</w:t>
            </w:r>
          </w:p>
        </w:tc>
        <w:tc>
          <w:tcPr>
            <w:tcW w:w="1710" w:type="dxa"/>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49,400</w:t>
            </w:r>
          </w:p>
        </w:tc>
      </w:tr>
      <w:tr w:rsidR="00CA3877" w:rsidRPr="008D2291" w:rsidTr="00CA3877">
        <w:trPr>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Haskell</w:t>
            </w:r>
          </w:p>
        </w:tc>
        <w:tc>
          <w:tcPr>
            <w:tcW w:w="182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Sunflower</w:t>
            </w:r>
          </w:p>
        </w:tc>
        <w:tc>
          <w:tcPr>
            <w:tcW w:w="174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2009 May 26</w:t>
            </w:r>
          </w:p>
        </w:tc>
        <w:tc>
          <w:tcPr>
            <w:tcW w:w="1730"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Triumph S671</w:t>
            </w:r>
          </w:p>
        </w:tc>
        <w:tc>
          <w:tcPr>
            <w:tcW w:w="1710" w:type="dxa"/>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49,400</w:t>
            </w:r>
          </w:p>
        </w:tc>
      </w:tr>
      <w:tr w:rsidR="00CA3877" w:rsidRPr="008D2291" w:rsidTr="00CA3877">
        <w:trPr>
          <w:cnfStyle w:val="000000100000"/>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Perkins</w:t>
            </w:r>
          </w:p>
        </w:tc>
        <w:tc>
          <w:tcPr>
            <w:tcW w:w="182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Grain Sorghum</w:t>
            </w:r>
          </w:p>
        </w:tc>
        <w:tc>
          <w:tcPr>
            <w:tcW w:w="174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2010 May 4</w:t>
            </w:r>
          </w:p>
        </w:tc>
        <w:tc>
          <w:tcPr>
            <w:tcW w:w="1730"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KS 37-07</w:t>
            </w:r>
          </w:p>
        </w:tc>
        <w:tc>
          <w:tcPr>
            <w:tcW w:w="1710" w:type="dxa"/>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123,500</w:t>
            </w:r>
          </w:p>
        </w:tc>
      </w:tr>
      <w:tr w:rsidR="00CA3877" w:rsidRPr="008D2291" w:rsidTr="00CA3877">
        <w:trPr>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proofErr w:type="spellStart"/>
            <w:r w:rsidRPr="008D2291">
              <w:rPr>
                <w:rFonts w:ascii="Times New Roman" w:hAnsi="Times New Roman" w:cs="Times New Roman"/>
                <w:b w:val="0"/>
              </w:rPr>
              <w:t>Lahoma</w:t>
            </w:r>
            <w:proofErr w:type="spellEnd"/>
          </w:p>
        </w:tc>
        <w:tc>
          <w:tcPr>
            <w:tcW w:w="182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Grain Sorghum</w:t>
            </w:r>
          </w:p>
        </w:tc>
        <w:tc>
          <w:tcPr>
            <w:tcW w:w="174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2010 Apr 27</w:t>
            </w:r>
          </w:p>
        </w:tc>
        <w:tc>
          <w:tcPr>
            <w:tcW w:w="1730"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KS 37-07</w:t>
            </w:r>
          </w:p>
        </w:tc>
        <w:tc>
          <w:tcPr>
            <w:tcW w:w="1710" w:type="dxa"/>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123,500</w:t>
            </w:r>
          </w:p>
        </w:tc>
      </w:tr>
      <w:tr w:rsidR="00CA3877" w:rsidRPr="008D2291" w:rsidTr="00CA3877">
        <w:trPr>
          <w:cnfStyle w:val="000000100000"/>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Haskell</w:t>
            </w:r>
          </w:p>
        </w:tc>
        <w:tc>
          <w:tcPr>
            <w:tcW w:w="182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Grain Sorghum</w:t>
            </w:r>
          </w:p>
        </w:tc>
        <w:tc>
          <w:tcPr>
            <w:tcW w:w="1743"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2010 May 4</w:t>
            </w:r>
          </w:p>
        </w:tc>
        <w:tc>
          <w:tcPr>
            <w:tcW w:w="1730" w:type="dxa"/>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KS 37-07</w:t>
            </w:r>
          </w:p>
        </w:tc>
        <w:tc>
          <w:tcPr>
            <w:tcW w:w="1710" w:type="dxa"/>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123,500</w:t>
            </w:r>
          </w:p>
        </w:tc>
      </w:tr>
      <w:tr w:rsidR="00CA3877" w:rsidRPr="008D2291" w:rsidTr="00CA3877">
        <w:trPr>
          <w:trHeight w:hRule="exact" w:val="288"/>
          <w:jc w:val="center"/>
        </w:trPr>
        <w:tc>
          <w:tcPr>
            <w:cnfStyle w:val="001000000000"/>
            <w:tcW w:w="1243" w:type="dxa"/>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Perkins</w:t>
            </w:r>
          </w:p>
        </w:tc>
        <w:tc>
          <w:tcPr>
            <w:tcW w:w="182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Sunflower</w:t>
            </w:r>
          </w:p>
        </w:tc>
        <w:tc>
          <w:tcPr>
            <w:tcW w:w="1743"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2010 May 4</w:t>
            </w:r>
          </w:p>
        </w:tc>
        <w:tc>
          <w:tcPr>
            <w:tcW w:w="1730" w:type="dxa"/>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Triumph S671</w:t>
            </w:r>
          </w:p>
        </w:tc>
        <w:tc>
          <w:tcPr>
            <w:tcW w:w="1710" w:type="dxa"/>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49,400</w:t>
            </w:r>
          </w:p>
        </w:tc>
      </w:tr>
      <w:tr w:rsidR="00CA3877" w:rsidRPr="008D2291" w:rsidTr="00CA3877">
        <w:trPr>
          <w:cnfStyle w:val="000000100000"/>
          <w:trHeight w:hRule="exact" w:val="288"/>
          <w:jc w:val="center"/>
        </w:trPr>
        <w:tc>
          <w:tcPr>
            <w:cnfStyle w:val="001000000000"/>
            <w:tcW w:w="1243" w:type="dxa"/>
            <w:tcBorders>
              <w:bottom w:val="nil"/>
            </w:tcBorders>
            <w:shd w:val="clear" w:color="auto" w:fill="auto"/>
            <w:vAlign w:val="center"/>
          </w:tcPr>
          <w:p w:rsidR="00CA3877" w:rsidRPr="008D2291" w:rsidRDefault="00CA3877" w:rsidP="00CA3877">
            <w:pPr>
              <w:rPr>
                <w:rFonts w:ascii="Times New Roman" w:hAnsi="Times New Roman" w:cs="Times New Roman"/>
                <w:b w:val="0"/>
              </w:rPr>
            </w:pPr>
            <w:proofErr w:type="spellStart"/>
            <w:r w:rsidRPr="008D2291">
              <w:rPr>
                <w:rFonts w:ascii="Times New Roman" w:hAnsi="Times New Roman" w:cs="Times New Roman"/>
                <w:b w:val="0"/>
              </w:rPr>
              <w:t>Lahoma</w:t>
            </w:r>
            <w:proofErr w:type="spellEnd"/>
          </w:p>
        </w:tc>
        <w:tc>
          <w:tcPr>
            <w:tcW w:w="1823" w:type="dxa"/>
            <w:tcBorders>
              <w:bottom w:val="nil"/>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Sunflower</w:t>
            </w:r>
          </w:p>
        </w:tc>
        <w:tc>
          <w:tcPr>
            <w:tcW w:w="1743" w:type="dxa"/>
            <w:tcBorders>
              <w:bottom w:val="nil"/>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2010 May 3</w:t>
            </w:r>
          </w:p>
        </w:tc>
        <w:tc>
          <w:tcPr>
            <w:tcW w:w="1730" w:type="dxa"/>
            <w:tcBorders>
              <w:bottom w:val="nil"/>
            </w:tcBorders>
            <w:shd w:val="clear" w:color="auto" w:fill="auto"/>
            <w:vAlign w:val="center"/>
          </w:tcPr>
          <w:p w:rsidR="00CA3877" w:rsidRPr="008D2291" w:rsidRDefault="00CA3877" w:rsidP="00CA3877">
            <w:pPr>
              <w:cnfStyle w:val="000000100000"/>
              <w:rPr>
                <w:rFonts w:ascii="Times New Roman" w:hAnsi="Times New Roman" w:cs="Times New Roman"/>
              </w:rPr>
            </w:pPr>
            <w:r w:rsidRPr="008D2291">
              <w:rPr>
                <w:rFonts w:ascii="Times New Roman" w:hAnsi="Times New Roman" w:cs="Times New Roman"/>
              </w:rPr>
              <w:t>Triumph S671</w:t>
            </w:r>
          </w:p>
        </w:tc>
        <w:tc>
          <w:tcPr>
            <w:tcW w:w="1710" w:type="dxa"/>
            <w:tcBorders>
              <w:bottom w:val="nil"/>
            </w:tcBorders>
            <w:shd w:val="clear" w:color="auto" w:fill="auto"/>
            <w:vAlign w:val="center"/>
          </w:tcPr>
          <w:p w:rsidR="00CA3877" w:rsidRPr="008D2291" w:rsidRDefault="00CA3877" w:rsidP="00CA3877">
            <w:pPr>
              <w:jc w:val="right"/>
              <w:cnfStyle w:val="000000100000"/>
              <w:rPr>
                <w:rFonts w:ascii="Times New Roman" w:hAnsi="Times New Roman" w:cs="Times New Roman"/>
              </w:rPr>
            </w:pPr>
            <w:r w:rsidRPr="008D2291">
              <w:rPr>
                <w:rFonts w:ascii="Times New Roman" w:hAnsi="Times New Roman" w:cs="Times New Roman"/>
              </w:rPr>
              <w:t>49,400</w:t>
            </w:r>
          </w:p>
        </w:tc>
      </w:tr>
      <w:tr w:rsidR="00CA3877" w:rsidRPr="008D2291" w:rsidTr="00CA3877">
        <w:trPr>
          <w:trHeight w:hRule="exact" w:val="288"/>
          <w:jc w:val="center"/>
        </w:trPr>
        <w:tc>
          <w:tcPr>
            <w:cnfStyle w:val="001000000000"/>
            <w:tcW w:w="1243" w:type="dxa"/>
            <w:tcBorders>
              <w:top w:val="nil"/>
              <w:bottom w:val="single" w:sz="2" w:space="0" w:color="000000" w:themeColor="text1"/>
            </w:tcBorders>
            <w:shd w:val="clear" w:color="auto" w:fill="auto"/>
            <w:vAlign w:val="center"/>
          </w:tcPr>
          <w:p w:rsidR="00CA3877" w:rsidRPr="008D2291" w:rsidRDefault="00CA3877" w:rsidP="00CA3877">
            <w:pPr>
              <w:rPr>
                <w:rFonts w:ascii="Times New Roman" w:hAnsi="Times New Roman" w:cs="Times New Roman"/>
                <w:b w:val="0"/>
              </w:rPr>
            </w:pPr>
            <w:r w:rsidRPr="008D2291">
              <w:rPr>
                <w:rFonts w:ascii="Times New Roman" w:hAnsi="Times New Roman" w:cs="Times New Roman"/>
                <w:b w:val="0"/>
              </w:rPr>
              <w:t>Haskell</w:t>
            </w:r>
          </w:p>
        </w:tc>
        <w:tc>
          <w:tcPr>
            <w:tcW w:w="1823" w:type="dxa"/>
            <w:tcBorders>
              <w:top w:val="nil"/>
              <w:bottom w:val="single" w:sz="2" w:space="0" w:color="000000" w:themeColor="text1"/>
            </w:tcBorders>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Sunflower</w:t>
            </w:r>
          </w:p>
        </w:tc>
        <w:tc>
          <w:tcPr>
            <w:tcW w:w="1743" w:type="dxa"/>
            <w:tcBorders>
              <w:top w:val="nil"/>
              <w:bottom w:val="single" w:sz="2" w:space="0" w:color="000000" w:themeColor="text1"/>
            </w:tcBorders>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2010 May 4</w:t>
            </w:r>
          </w:p>
        </w:tc>
        <w:tc>
          <w:tcPr>
            <w:tcW w:w="1730" w:type="dxa"/>
            <w:tcBorders>
              <w:top w:val="nil"/>
              <w:bottom w:val="single" w:sz="2" w:space="0" w:color="000000" w:themeColor="text1"/>
            </w:tcBorders>
            <w:shd w:val="clear" w:color="auto" w:fill="auto"/>
            <w:vAlign w:val="center"/>
          </w:tcPr>
          <w:p w:rsidR="00CA3877" w:rsidRPr="008D2291" w:rsidRDefault="00CA3877" w:rsidP="00CA3877">
            <w:pPr>
              <w:cnfStyle w:val="000000000000"/>
              <w:rPr>
                <w:rFonts w:ascii="Times New Roman" w:hAnsi="Times New Roman" w:cs="Times New Roman"/>
              </w:rPr>
            </w:pPr>
            <w:r w:rsidRPr="008D2291">
              <w:rPr>
                <w:rFonts w:ascii="Times New Roman" w:hAnsi="Times New Roman" w:cs="Times New Roman"/>
              </w:rPr>
              <w:t>Triumph S671</w:t>
            </w:r>
          </w:p>
        </w:tc>
        <w:tc>
          <w:tcPr>
            <w:tcW w:w="1710" w:type="dxa"/>
            <w:tcBorders>
              <w:top w:val="nil"/>
              <w:bottom w:val="single" w:sz="2" w:space="0" w:color="000000" w:themeColor="text1"/>
            </w:tcBorders>
            <w:shd w:val="clear" w:color="auto" w:fill="auto"/>
            <w:vAlign w:val="center"/>
          </w:tcPr>
          <w:p w:rsidR="00CA3877" w:rsidRPr="008D2291" w:rsidRDefault="00CA3877" w:rsidP="00CA3877">
            <w:pPr>
              <w:jc w:val="right"/>
              <w:cnfStyle w:val="000000000000"/>
              <w:rPr>
                <w:rFonts w:ascii="Times New Roman" w:hAnsi="Times New Roman" w:cs="Times New Roman"/>
              </w:rPr>
            </w:pPr>
            <w:r w:rsidRPr="008D2291">
              <w:rPr>
                <w:rFonts w:ascii="Times New Roman" w:hAnsi="Times New Roman" w:cs="Times New Roman"/>
              </w:rPr>
              <w:t>49,400</w:t>
            </w:r>
          </w:p>
        </w:tc>
      </w:tr>
    </w:tbl>
    <w:p w:rsidR="00E76F65" w:rsidRPr="00920137" w:rsidRDefault="00E76F65" w:rsidP="00053D7D">
      <w:pPr>
        <w:spacing w:after="0" w:line="480" w:lineRule="auto"/>
        <w:ind w:firstLine="720"/>
        <w:rPr>
          <w:rFonts w:ascii="Times New Roman" w:hAnsi="Times New Roman" w:cs="Times New Roman"/>
          <w:sz w:val="24"/>
          <w:szCs w:val="24"/>
        </w:rPr>
      </w:pPr>
    </w:p>
    <w:p w:rsidR="00A72695" w:rsidRPr="00920137" w:rsidRDefault="006B086C" w:rsidP="00E76F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Additional</w:t>
      </w:r>
      <w:r w:rsidR="00A72695" w:rsidRPr="00920137">
        <w:rPr>
          <w:rFonts w:ascii="Times New Roman" w:hAnsi="Times New Roman" w:cs="Times New Roman"/>
          <w:sz w:val="24"/>
          <w:szCs w:val="24"/>
        </w:rPr>
        <w:t xml:space="preserve"> soil samples </w:t>
      </w:r>
      <w:r>
        <w:rPr>
          <w:rFonts w:ascii="Times New Roman" w:hAnsi="Times New Roman" w:cs="Times New Roman"/>
          <w:sz w:val="24"/>
          <w:szCs w:val="24"/>
        </w:rPr>
        <w:t>were</w:t>
      </w:r>
      <w:r w:rsidR="00A72695" w:rsidRPr="00920137">
        <w:rPr>
          <w:rFonts w:ascii="Times New Roman" w:hAnsi="Times New Roman" w:cs="Times New Roman"/>
          <w:sz w:val="24"/>
          <w:szCs w:val="24"/>
        </w:rPr>
        <w:t xml:space="preserve"> taken mid-season and post harvest </w:t>
      </w:r>
      <w:r w:rsidR="009F77AC" w:rsidRPr="00920137">
        <w:rPr>
          <w:rFonts w:ascii="Times New Roman" w:hAnsi="Times New Roman" w:cs="Times New Roman"/>
          <w:sz w:val="24"/>
          <w:szCs w:val="24"/>
        </w:rPr>
        <w:t>in</w:t>
      </w:r>
      <w:r w:rsidR="00A72695" w:rsidRPr="00920137">
        <w:rPr>
          <w:rFonts w:ascii="Times New Roman" w:hAnsi="Times New Roman" w:cs="Times New Roman"/>
          <w:sz w:val="24"/>
          <w:szCs w:val="24"/>
        </w:rPr>
        <w:t xml:space="preserve"> each growing season to determine actual soil p</w:t>
      </w:r>
      <w:r w:rsidR="00141657">
        <w:rPr>
          <w:rFonts w:ascii="Times New Roman" w:hAnsi="Times New Roman" w:cs="Times New Roman"/>
          <w:sz w:val="24"/>
          <w:szCs w:val="24"/>
        </w:rPr>
        <w:t>H</w:t>
      </w:r>
      <w:r w:rsidR="00A72695" w:rsidRPr="00920137">
        <w:rPr>
          <w:rFonts w:ascii="Times New Roman" w:hAnsi="Times New Roman" w:cs="Times New Roman"/>
          <w:sz w:val="24"/>
          <w:szCs w:val="24"/>
        </w:rPr>
        <w:t xml:space="preserve"> duri</w:t>
      </w:r>
      <w:r w:rsidR="00BD5A96">
        <w:rPr>
          <w:rFonts w:ascii="Times New Roman" w:hAnsi="Times New Roman" w:cs="Times New Roman"/>
          <w:sz w:val="24"/>
          <w:szCs w:val="24"/>
        </w:rPr>
        <w:t>ng growth</w:t>
      </w:r>
      <w:r>
        <w:rPr>
          <w:rFonts w:ascii="Times New Roman" w:hAnsi="Times New Roman" w:cs="Times New Roman"/>
          <w:sz w:val="24"/>
          <w:szCs w:val="24"/>
        </w:rPr>
        <w:t xml:space="preserve">, as well as </w:t>
      </w:r>
      <w:r w:rsidR="00BD5A96">
        <w:rPr>
          <w:rFonts w:ascii="Times New Roman" w:hAnsi="Times New Roman" w:cs="Times New Roman"/>
          <w:sz w:val="24"/>
          <w:szCs w:val="24"/>
        </w:rPr>
        <w:t xml:space="preserve">nutrient levels. </w:t>
      </w:r>
      <w:r w:rsidR="00A72695" w:rsidRPr="00920137">
        <w:rPr>
          <w:rFonts w:ascii="Times New Roman" w:hAnsi="Times New Roman" w:cs="Times New Roman"/>
          <w:sz w:val="24"/>
          <w:szCs w:val="24"/>
        </w:rPr>
        <w:t xml:space="preserve">The final set of soil samples in 2010 were analyzed for </w:t>
      </w:r>
      <w:r w:rsidR="00E76F65">
        <w:rPr>
          <w:rFonts w:ascii="Times New Roman" w:hAnsi="Times New Roman" w:cs="Times New Roman"/>
          <w:sz w:val="24"/>
          <w:szCs w:val="24"/>
        </w:rPr>
        <w:t xml:space="preserve">the </w:t>
      </w:r>
      <w:r w:rsidR="00223453">
        <w:rPr>
          <w:rFonts w:ascii="Times New Roman" w:hAnsi="Times New Roman" w:cs="Times New Roman"/>
          <w:sz w:val="24"/>
          <w:szCs w:val="24"/>
        </w:rPr>
        <w:t xml:space="preserve">concentration of </w:t>
      </w:r>
      <w:r w:rsidR="0005018E">
        <w:rPr>
          <w:rFonts w:ascii="Times New Roman" w:hAnsi="Times New Roman" w:cs="Times New Roman"/>
          <w:sz w:val="24"/>
          <w:szCs w:val="24"/>
        </w:rPr>
        <w:t xml:space="preserve">extractable </w:t>
      </w:r>
      <w:r w:rsidR="00A72695" w:rsidRPr="00920137">
        <w:rPr>
          <w:rFonts w:ascii="Times New Roman" w:hAnsi="Times New Roman" w:cs="Times New Roman"/>
          <w:sz w:val="24"/>
          <w:szCs w:val="24"/>
        </w:rPr>
        <w:t xml:space="preserve">Al </w:t>
      </w:r>
      <w:r w:rsidR="00223453">
        <w:rPr>
          <w:rFonts w:ascii="Times New Roman" w:hAnsi="Times New Roman" w:cs="Times New Roman"/>
          <w:sz w:val="24"/>
          <w:szCs w:val="24"/>
        </w:rPr>
        <w:t>in the soil</w:t>
      </w:r>
      <w:r w:rsidR="00AD630F" w:rsidRPr="00920137">
        <w:rPr>
          <w:rFonts w:ascii="Times New Roman" w:hAnsi="Times New Roman" w:cs="Times New Roman"/>
          <w:sz w:val="24"/>
          <w:szCs w:val="24"/>
        </w:rPr>
        <w:t>.</w:t>
      </w:r>
      <w:r w:rsidR="00BD5A96">
        <w:rPr>
          <w:rFonts w:ascii="Times New Roman" w:hAnsi="Times New Roman" w:cs="Times New Roman"/>
          <w:sz w:val="24"/>
          <w:szCs w:val="24"/>
        </w:rPr>
        <w:t xml:space="preserve"> </w:t>
      </w:r>
      <w:r w:rsidR="00A72695" w:rsidRPr="0059721B">
        <w:rPr>
          <w:rFonts w:ascii="Times New Roman" w:hAnsi="Times New Roman" w:cs="Times New Roman"/>
          <w:sz w:val="24"/>
          <w:szCs w:val="24"/>
        </w:rPr>
        <w:t xml:space="preserve">A </w:t>
      </w:r>
      <w:r w:rsidR="00AD630F" w:rsidRPr="0059721B">
        <w:rPr>
          <w:rFonts w:ascii="Times New Roman" w:hAnsi="Times New Roman" w:cs="Times New Roman"/>
          <w:sz w:val="24"/>
          <w:szCs w:val="24"/>
        </w:rPr>
        <w:t xml:space="preserve">2.0 gram </w:t>
      </w:r>
      <w:r w:rsidR="00E76F65" w:rsidRPr="0059721B">
        <w:rPr>
          <w:rFonts w:ascii="Times New Roman" w:hAnsi="Times New Roman" w:cs="Times New Roman"/>
          <w:sz w:val="24"/>
          <w:szCs w:val="24"/>
        </w:rPr>
        <w:t xml:space="preserve">subsample </w:t>
      </w:r>
      <w:r w:rsidR="00A72695" w:rsidRPr="0059721B">
        <w:rPr>
          <w:rFonts w:ascii="Times New Roman" w:hAnsi="Times New Roman" w:cs="Times New Roman"/>
          <w:sz w:val="24"/>
          <w:szCs w:val="24"/>
        </w:rPr>
        <w:t xml:space="preserve">from each plot was extracted with </w:t>
      </w:r>
      <w:r w:rsidR="009B632D" w:rsidRPr="0059721B">
        <w:rPr>
          <w:rFonts w:ascii="Times New Roman" w:hAnsi="Times New Roman" w:cs="Times New Roman"/>
          <w:sz w:val="24"/>
          <w:szCs w:val="24"/>
        </w:rPr>
        <w:t xml:space="preserve">20 ml of </w:t>
      </w:r>
      <w:r w:rsidR="00A72695" w:rsidRPr="0059721B">
        <w:rPr>
          <w:rFonts w:ascii="Times New Roman" w:hAnsi="Times New Roman" w:cs="Times New Roman"/>
          <w:sz w:val="24"/>
          <w:szCs w:val="24"/>
        </w:rPr>
        <w:t xml:space="preserve">1 </w:t>
      </w:r>
      <w:r w:rsidR="00A72695" w:rsidRPr="0059721B">
        <w:rPr>
          <w:rFonts w:ascii="Times New Roman" w:hAnsi="Times New Roman" w:cs="Times New Roman"/>
          <w:i/>
          <w:sz w:val="24"/>
          <w:szCs w:val="24"/>
        </w:rPr>
        <w:t>M</w:t>
      </w:r>
      <w:r w:rsidR="00A72695" w:rsidRPr="0059721B">
        <w:rPr>
          <w:rFonts w:ascii="Times New Roman" w:hAnsi="Times New Roman" w:cs="Times New Roman"/>
          <w:sz w:val="24"/>
          <w:szCs w:val="24"/>
        </w:rPr>
        <w:t xml:space="preserve"> potassium chloride (</w:t>
      </w:r>
      <w:proofErr w:type="spellStart"/>
      <w:r w:rsidR="00A72695" w:rsidRPr="0059721B">
        <w:rPr>
          <w:rFonts w:ascii="Times New Roman" w:hAnsi="Times New Roman" w:cs="Times New Roman"/>
          <w:sz w:val="24"/>
          <w:szCs w:val="24"/>
        </w:rPr>
        <w:t>KCl</w:t>
      </w:r>
      <w:proofErr w:type="spellEnd"/>
      <w:r w:rsidR="00A72695" w:rsidRPr="0059721B">
        <w:rPr>
          <w:rFonts w:ascii="Times New Roman" w:hAnsi="Times New Roman" w:cs="Times New Roman"/>
          <w:sz w:val="24"/>
          <w:szCs w:val="24"/>
        </w:rPr>
        <w:t>)</w:t>
      </w:r>
      <w:r w:rsidR="0005018E" w:rsidRPr="0059721B">
        <w:rPr>
          <w:rFonts w:ascii="Times New Roman" w:hAnsi="Times New Roman" w:cs="Times New Roman"/>
          <w:sz w:val="24"/>
          <w:szCs w:val="24"/>
        </w:rPr>
        <w:t xml:space="preserve">. Samples were placed on a shaker for 30 minutes and filtered. </w:t>
      </w:r>
      <w:r w:rsidR="00F4794E" w:rsidRPr="0059721B">
        <w:rPr>
          <w:rFonts w:ascii="Times New Roman" w:hAnsi="Times New Roman" w:cs="Times New Roman"/>
          <w:sz w:val="24"/>
          <w:szCs w:val="24"/>
        </w:rPr>
        <w:t xml:space="preserve">The amount of Al extracted with 1 </w:t>
      </w:r>
      <w:r w:rsidR="00F4794E" w:rsidRPr="0059721B">
        <w:rPr>
          <w:rFonts w:ascii="Times New Roman" w:hAnsi="Times New Roman" w:cs="Times New Roman"/>
          <w:i/>
          <w:sz w:val="24"/>
          <w:szCs w:val="24"/>
        </w:rPr>
        <w:t xml:space="preserve">M </w:t>
      </w:r>
      <w:proofErr w:type="spellStart"/>
      <w:r w:rsidR="004B3453" w:rsidRPr="0059721B">
        <w:rPr>
          <w:rFonts w:ascii="Times New Roman" w:hAnsi="Times New Roman" w:cs="Times New Roman"/>
          <w:sz w:val="24"/>
          <w:szCs w:val="24"/>
        </w:rPr>
        <w:t>KCl</w:t>
      </w:r>
      <w:proofErr w:type="spellEnd"/>
      <w:r w:rsidR="00F4794E" w:rsidRPr="0059721B">
        <w:rPr>
          <w:rFonts w:ascii="Times New Roman" w:hAnsi="Times New Roman" w:cs="Times New Roman"/>
          <w:sz w:val="24"/>
          <w:szCs w:val="24"/>
        </w:rPr>
        <w:t xml:space="preserve"> (</w:t>
      </w:r>
      <w:proofErr w:type="spellStart"/>
      <w:r w:rsidR="0005018E" w:rsidRPr="0059721B">
        <w:rPr>
          <w:rFonts w:ascii="Times New Roman" w:hAnsi="Times New Roman" w:cs="Times New Roman"/>
          <w:sz w:val="24"/>
          <w:szCs w:val="24"/>
        </w:rPr>
        <w:t>Al</w:t>
      </w:r>
      <w:r w:rsidR="00F4794E" w:rsidRPr="0059721B">
        <w:rPr>
          <w:rFonts w:ascii="Times New Roman" w:hAnsi="Times New Roman" w:cs="Times New Roman"/>
          <w:sz w:val="24"/>
          <w:szCs w:val="24"/>
          <w:vertAlign w:val="subscript"/>
        </w:rPr>
        <w:t>KCl</w:t>
      </w:r>
      <w:proofErr w:type="spellEnd"/>
      <w:r w:rsidR="00F4794E" w:rsidRPr="0059721B">
        <w:rPr>
          <w:rFonts w:ascii="Times New Roman" w:hAnsi="Times New Roman" w:cs="Times New Roman"/>
          <w:sz w:val="24"/>
          <w:szCs w:val="24"/>
        </w:rPr>
        <w:t xml:space="preserve">) </w:t>
      </w:r>
      <w:r w:rsidR="0005018E" w:rsidRPr="0059721B">
        <w:rPr>
          <w:rFonts w:ascii="Times New Roman" w:hAnsi="Times New Roman" w:cs="Times New Roman"/>
          <w:sz w:val="24"/>
          <w:szCs w:val="24"/>
        </w:rPr>
        <w:t xml:space="preserve">was quantified </w:t>
      </w:r>
      <w:r w:rsidR="00F4794E" w:rsidRPr="0059721B">
        <w:rPr>
          <w:rFonts w:ascii="Times New Roman" w:hAnsi="Times New Roman" w:cs="Times New Roman"/>
          <w:sz w:val="24"/>
          <w:szCs w:val="24"/>
        </w:rPr>
        <w:t>using</w:t>
      </w:r>
      <w:r w:rsidR="0005018E" w:rsidRPr="0059721B">
        <w:rPr>
          <w:rFonts w:ascii="Times New Roman" w:hAnsi="Times New Roman" w:cs="Times New Roman"/>
          <w:sz w:val="24"/>
          <w:szCs w:val="24"/>
        </w:rPr>
        <w:t xml:space="preserve"> </w:t>
      </w:r>
      <w:r w:rsidR="00AD630F" w:rsidRPr="0059721B">
        <w:rPr>
          <w:rFonts w:ascii="Times New Roman" w:hAnsi="Times New Roman" w:cs="Times New Roman"/>
          <w:sz w:val="24"/>
          <w:szCs w:val="24"/>
        </w:rPr>
        <w:t>inductively coupled plasma spectrometry (ICP)</w:t>
      </w:r>
      <w:r w:rsidR="0005018E" w:rsidRPr="0059721B">
        <w:rPr>
          <w:rFonts w:ascii="Times New Roman" w:hAnsi="Times New Roman" w:cs="Times New Roman"/>
          <w:sz w:val="24"/>
          <w:szCs w:val="24"/>
        </w:rPr>
        <w:t xml:space="preserve"> (</w:t>
      </w:r>
      <w:proofErr w:type="spellStart"/>
      <w:r w:rsidR="0005018E" w:rsidRPr="0059721B">
        <w:rPr>
          <w:rFonts w:ascii="Times New Roman" w:hAnsi="Times New Roman" w:cs="Times New Roman"/>
          <w:sz w:val="24"/>
        </w:rPr>
        <w:t>Soltanpour</w:t>
      </w:r>
      <w:proofErr w:type="spellEnd"/>
      <w:r w:rsidR="0005018E" w:rsidRPr="0059721B">
        <w:rPr>
          <w:rFonts w:ascii="Times New Roman" w:hAnsi="Times New Roman" w:cs="Times New Roman"/>
          <w:sz w:val="24"/>
        </w:rPr>
        <w:t xml:space="preserve"> et al., 1996)</w:t>
      </w:r>
      <w:r w:rsidR="00A72695" w:rsidRPr="0059721B">
        <w:rPr>
          <w:rFonts w:ascii="Times New Roman" w:hAnsi="Times New Roman" w:cs="Times New Roman"/>
          <w:sz w:val="24"/>
          <w:szCs w:val="24"/>
        </w:rPr>
        <w:t>.</w:t>
      </w:r>
    </w:p>
    <w:p w:rsidR="00A72695" w:rsidRPr="00920137" w:rsidRDefault="00A72695" w:rsidP="00A72695">
      <w:pPr>
        <w:spacing w:after="0" w:line="480" w:lineRule="auto"/>
        <w:ind w:firstLine="720"/>
        <w:rPr>
          <w:rFonts w:ascii="Times New Roman" w:hAnsi="Times New Roman" w:cs="Times New Roman"/>
          <w:sz w:val="24"/>
          <w:szCs w:val="24"/>
        </w:rPr>
      </w:pPr>
      <w:r w:rsidRPr="00920137">
        <w:rPr>
          <w:rFonts w:ascii="Times New Roman" w:hAnsi="Times New Roman" w:cs="Times New Roman"/>
          <w:sz w:val="24"/>
          <w:szCs w:val="24"/>
        </w:rPr>
        <w:t>After harvest in 2010, deep soil cores were tak</w:t>
      </w:r>
      <w:r w:rsidR="00AD630F" w:rsidRPr="00920137">
        <w:rPr>
          <w:rFonts w:ascii="Times New Roman" w:hAnsi="Times New Roman" w:cs="Times New Roman"/>
          <w:sz w:val="24"/>
          <w:szCs w:val="24"/>
        </w:rPr>
        <w:t>en to 91 cm</w:t>
      </w:r>
      <w:r w:rsidR="00361EDF">
        <w:rPr>
          <w:rFonts w:ascii="Times New Roman" w:hAnsi="Times New Roman" w:cs="Times New Roman"/>
          <w:sz w:val="24"/>
          <w:szCs w:val="24"/>
        </w:rPr>
        <w:t xml:space="preserve"> using a Giddings probe</w:t>
      </w:r>
      <w:r w:rsidR="00AD630F" w:rsidRPr="00920137">
        <w:rPr>
          <w:rFonts w:ascii="Times New Roman" w:hAnsi="Times New Roman" w:cs="Times New Roman"/>
          <w:sz w:val="24"/>
          <w:szCs w:val="24"/>
        </w:rPr>
        <w:t xml:space="preserve">. </w:t>
      </w:r>
      <w:r w:rsidR="00606746">
        <w:rPr>
          <w:rFonts w:ascii="Times New Roman" w:hAnsi="Times New Roman" w:cs="Times New Roman"/>
          <w:sz w:val="24"/>
          <w:szCs w:val="24"/>
        </w:rPr>
        <w:t xml:space="preserve">Samples were taken from 3 plots </w:t>
      </w:r>
      <w:r w:rsidR="00835FD3">
        <w:rPr>
          <w:rFonts w:ascii="Times New Roman" w:hAnsi="Times New Roman" w:cs="Times New Roman"/>
          <w:sz w:val="24"/>
          <w:szCs w:val="24"/>
        </w:rPr>
        <w:t xml:space="preserve">with target </w:t>
      </w:r>
      <w:r w:rsidR="00606746">
        <w:rPr>
          <w:rFonts w:ascii="Times New Roman" w:hAnsi="Times New Roman" w:cs="Times New Roman"/>
          <w:sz w:val="24"/>
          <w:szCs w:val="24"/>
        </w:rPr>
        <w:t>soil pH 4.0, 6.0</w:t>
      </w:r>
      <w:r w:rsidR="00141657">
        <w:rPr>
          <w:rFonts w:ascii="Times New Roman" w:hAnsi="Times New Roman" w:cs="Times New Roman"/>
          <w:sz w:val="24"/>
          <w:szCs w:val="24"/>
        </w:rPr>
        <w:t>,</w:t>
      </w:r>
      <w:r w:rsidR="00606746">
        <w:rPr>
          <w:rFonts w:ascii="Times New Roman" w:hAnsi="Times New Roman" w:cs="Times New Roman"/>
          <w:sz w:val="24"/>
          <w:szCs w:val="24"/>
        </w:rPr>
        <w:t xml:space="preserve"> and 7.0 at Perkins </w:t>
      </w:r>
      <w:r w:rsidR="00606746">
        <w:rPr>
          <w:rFonts w:ascii="Times New Roman" w:hAnsi="Times New Roman" w:cs="Times New Roman"/>
          <w:sz w:val="24"/>
          <w:szCs w:val="24"/>
        </w:rPr>
        <w:lastRenderedPageBreak/>
        <w:t xml:space="preserve">and </w:t>
      </w:r>
      <w:proofErr w:type="spellStart"/>
      <w:r w:rsidR="00606746">
        <w:rPr>
          <w:rFonts w:ascii="Times New Roman" w:hAnsi="Times New Roman" w:cs="Times New Roman"/>
          <w:sz w:val="24"/>
          <w:szCs w:val="24"/>
        </w:rPr>
        <w:t>Lahoma</w:t>
      </w:r>
      <w:proofErr w:type="spellEnd"/>
      <w:r w:rsidR="006B086C">
        <w:rPr>
          <w:rFonts w:ascii="Times New Roman" w:hAnsi="Times New Roman" w:cs="Times New Roman"/>
          <w:sz w:val="24"/>
          <w:szCs w:val="24"/>
        </w:rPr>
        <w:t>, OK</w:t>
      </w:r>
      <w:r w:rsidR="00141657">
        <w:rPr>
          <w:rFonts w:ascii="Times New Roman" w:hAnsi="Times New Roman" w:cs="Times New Roman"/>
          <w:sz w:val="24"/>
          <w:szCs w:val="24"/>
        </w:rPr>
        <w:t>.</w:t>
      </w:r>
      <w:r w:rsidR="00606746">
        <w:rPr>
          <w:rFonts w:ascii="Times New Roman" w:hAnsi="Times New Roman" w:cs="Times New Roman"/>
          <w:sz w:val="24"/>
          <w:szCs w:val="24"/>
        </w:rPr>
        <w:t xml:space="preserve"> </w:t>
      </w:r>
      <w:r w:rsidR="00AD630F" w:rsidRPr="00920137">
        <w:rPr>
          <w:rFonts w:ascii="Times New Roman" w:hAnsi="Times New Roman" w:cs="Times New Roman"/>
          <w:sz w:val="24"/>
          <w:szCs w:val="24"/>
        </w:rPr>
        <w:t xml:space="preserve">These samples were </w:t>
      </w:r>
      <w:r w:rsidRPr="00920137">
        <w:rPr>
          <w:rFonts w:ascii="Times New Roman" w:hAnsi="Times New Roman" w:cs="Times New Roman"/>
          <w:sz w:val="24"/>
          <w:szCs w:val="24"/>
        </w:rPr>
        <w:t xml:space="preserve">analyzed for soil pH to determine the variation in soil pH </w:t>
      </w:r>
      <w:r w:rsidR="00606746">
        <w:rPr>
          <w:rFonts w:ascii="Times New Roman" w:hAnsi="Times New Roman" w:cs="Times New Roman"/>
          <w:sz w:val="24"/>
          <w:szCs w:val="24"/>
        </w:rPr>
        <w:t>within the profile. Samples were not taken at Haskell</w:t>
      </w:r>
      <w:r w:rsidR="006B086C">
        <w:rPr>
          <w:rFonts w:ascii="Times New Roman" w:hAnsi="Times New Roman" w:cs="Times New Roman"/>
          <w:sz w:val="24"/>
          <w:szCs w:val="24"/>
        </w:rPr>
        <w:t>, OK</w:t>
      </w:r>
      <w:r w:rsidR="00606746">
        <w:rPr>
          <w:rFonts w:ascii="Times New Roman" w:hAnsi="Times New Roman" w:cs="Times New Roman"/>
          <w:sz w:val="24"/>
          <w:szCs w:val="24"/>
        </w:rPr>
        <w:t xml:space="preserve"> due to equipment and travel constraints.</w:t>
      </w:r>
    </w:p>
    <w:p w:rsidR="00A72695" w:rsidRPr="00920137" w:rsidRDefault="00A72695" w:rsidP="00A72695">
      <w:pPr>
        <w:autoSpaceDE w:val="0"/>
        <w:autoSpaceDN w:val="0"/>
        <w:adjustRightInd w:val="0"/>
        <w:spacing w:after="0" w:line="480" w:lineRule="auto"/>
        <w:ind w:firstLine="720"/>
        <w:rPr>
          <w:rFonts w:ascii="Times New Roman" w:hAnsi="Times New Roman" w:cs="Times New Roman"/>
          <w:sz w:val="24"/>
          <w:szCs w:val="24"/>
        </w:rPr>
      </w:pPr>
      <w:r w:rsidRPr="00920137">
        <w:rPr>
          <w:rFonts w:ascii="Times New Roman" w:hAnsi="Times New Roman" w:cs="Times New Roman"/>
          <w:sz w:val="24"/>
          <w:szCs w:val="24"/>
        </w:rPr>
        <w:t xml:space="preserve">The measurements used for analysis were </w:t>
      </w:r>
      <w:r w:rsidR="008F1824">
        <w:rPr>
          <w:rFonts w:ascii="Times New Roman" w:hAnsi="Times New Roman" w:cs="Times New Roman"/>
          <w:sz w:val="24"/>
          <w:szCs w:val="24"/>
        </w:rPr>
        <w:t>plant</w:t>
      </w:r>
      <w:r w:rsidRPr="00920137">
        <w:rPr>
          <w:rFonts w:ascii="Times New Roman" w:hAnsi="Times New Roman" w:cs="Times New Roman"/>
          <w:sz w:val="24"/>
          <w:szCs w:val="24"/>
        </w:rPr>
        <w:t xml:space="preserve"> counts taken 1-3 weeks after emergence, plant height taken at </w:t>
      </w:r>
      <w:r w:rsidR="0005018E">
        <w:rPr>
          <w:rFonts w:ascii="Times New Roman" w:hAnsi="Times New Roman" w:cs="Times New Roman"/>
          <w:sz w:val="24"/>
          <w:szCs w:val="24"/>
        </w:rPr>
        <w:t>7 leaf</w:t>
      </w:r>
      <w:r w:rsidRPr="00920137">
        <w:rPr>
          <w:rFonts w:ascii="Times New Roman" w:hAnsi="Times New Roman" w:cs="Times New Roman"/>
          <w:sz w:val="24"/>
          <w:szCs w:val="24"/>
        </w:rPr>
        <w:t xml:space="preserve"> </w:t>
      </w:r>
      <w:proofErr w:type="gramStart"/>
      <w:r w:rsidRPr="00920137">
        <w:rPr>
          <w:rFonts w:ascii="Times New Roman" w:hAnsi="Times New Roman" w:cs="Times New Roman"/>
          <w:sz w:val="24"/>
          <w:szCs w:val="24"/>
        </w:rPr>
        <w:t>stage</w:t>
      </w:r>
      <w:proofErr w:type="gramEnd"/>
      <w:r w:rsidRPr="00920137">
        <w:rPr>
          <w:rFonts w:ascii="Times New Roman" w:hAnsi="Times New Roman" w:cs="Times New Roman"/>
          <w:sz w:val="24"/>
          <w:szCs w:val="24"/>
        </w:rPr>
        <w:t xml:space="preserve"> at </w:t>
      </w:r>
      <w:proofErr w:type="spellStart"/>
      <w:r w:rsidRPr="00920137">
        <w:rPr>
          <w:rFonts w:ascii="Times New Roman" w:hAnsi="Times New Roman" w:cs="Times New Roman"/>
          <w:sz w:val="24"/>
          <w:szCs w:val="24"/>
        </w:rPr>
        <w:t>Lahoma</w:t>
      </w:r>
      <w:proofErr w:type="spellEnd"/>
      <w:r w:rsidRPr="00920137">
        <w:rPr>
          <w:rFonts w:ascii="Times New Roman" w:hAnsi="Times New Roman" w:cs="Times New Roman"/>
          <w:sz w:val="24"/>
          <w:szCs w:val="24"/>
        </w:rPr>
        <w:t xml:space="preserve"> and Perkins and at 8 leaf stage at Haskell, NDVI readings taken at 2-5 leaf stage at </w:t>
      </w:r>
      <w:proofErr w:type="spellStart"/>
      <w:r w:rsidRPr="00920137">
        <w:rPr>
          <w:rFonts w:ascii="Times New Roman" w:hAnsi="Times New Roman" w:cs="Times New Roman"/>
          <w:sz w:val="24"/>
          <w:szCs w:val="24"/>
        </w:rPr>
        <w:t>Lahoma</w:t>
      </w:r>
      <w:proofErr w:type="spellEnd"/>
      <w:r w:rsidRPr="00920137">
        <w:rPr>
          <w:rFonts w:ascii="Times New Roman" w:hAnsi="Times New Roman" w:cs="Times New Roman"/>
          <w:sz w:val="24"/>
          <w:szCs w:val="24"/>
        </w:rPr>
        <w:t xml:space="preserve"> and Perkins and at 8 leaf stage at Haskell,</w:t>
      </w:r>
      <w:r w:rsidR="008F1824">
        <w:rPr>
          <w:rFonts w:ascii="Times New Roman" w:hAnsi="Times New Roman" w:cs="Times New Roman"/>
          <w:sz w:val="24"/>
          <w:szCs w:val="24"/>
        </w:rPr>
        <w:t xml:space="preserve"> </w:t>
      </w:r>
      <w:r w:rsidR="009D5F27">
        <w:rPr>
          <w:rFonts w:ascii="Times New Roman" w:hAnsi="Times New Roman" w:cs="Times New Roman"/>
          <w:sz w:val="24"/>
          <w:szCs w:val="24"/>
        </w:rPr>
        <w:t>number of harvested heads</w:t>
      </w:r>
      <w:r w:rsidR="008F1824">
        <w:rPr>
          <w:rFonts w:ascii="Times New Roman" w:hAnsi="Times New Roman" w:cs="Times New Roman"/>
          <w:sz w:val="24"/>
          <w:szCs w:val="24"/>
        </w:rPr>
        <w:t>,</w:t>
      </w:r>
      <w:r w:rsidR="00835FD3">
        <w:rPr>
          <w:rFonts w:ascii="Times New Roman" w:hAnsi="Times New Roman" w:cs="Times New Roman"/>
          <w:sz w:val="24"/>
          <w:szCs w:val="24"/>
        </w:rPr>
        <w:t xml:space="preserve"> and yield.</w:t>
      </w:r>
      <w:r w:rsidRPr="00920137">
        <w:rPr>
          <w:rFonts w:ascii="Times New Roman" w:hAnsi="Times New Roman" w:cs="Times New Roman"/>
          <w:sz w:val="24"/>
          <w:szCs w:val="24"/>
        </w:rPr>
        <w:t xml:space="preserve"> </w:t>
      </w:r>
    </w:p>
    <w:p w:rsidR="00A72695" w:rsidRDefault="008F1824" w:rsidP="00A72695">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Plant</w:t>
      </w:r>
      <w:r w:rsidR="00A72695" w:rsidRPr="00920137">
        <w:rPr>
          <w:rFonts w:ascii="Times New Roman" w:hAnsi="Times New Roman" w:cs="Times New Roman"/>
          <w:sz w:val="24"/>
          <w:szCs w:val="24"/>
        </w:rPr>
        <w:t xml:space="preserve"> counts were taken </w:t>
      </w:r>
      <w:r w:rsidR="0005018E">
        <w:rPr>
          <w:rFonts w:ascii="Times New Roman" w:hAnsi="Times New Roman" w:cs="Times New Roman"/>
          <w:sz w:val="24"/>
          <w:szCs w:val="24"/>
        </w:rPr>
        <w:t>from</w:t>
      </w:r>
      <w:r w:rsidR="00A72695" w:rsidRPr="00920137">
        <w:rPr>
          <w:rFonts w:ascii="Times New Roman" w:hAnsi="Times New Roman" w:cs="Times New Roman"/>
          <w:sz w:val="24"/>
          <w:szCs w:val="24"/>
        </w:rPr>
        <w:t xml:space="preserve"> the two middle rows of each treatment after emergence</w:t>
      </w:r>
      <w:r w:rsidR="00835FD3">
        <w:rPr>
          <w:rFonts w:ascii="Times New Roman" w:hAnsi="Times New Roman" w:cs="Times New Roman"/>
          <w:sz w:val="24"/>
          <w:szCs w:val="24"/>
        </w:rPr>
        <w:t xml:space="preserve">. </w:t>
      </w:r>
      <w:r w:rsidR="00A72695" w:rsidRPr="00920137">
        <w:rPr>
          <w:rFonts w:ascii="Times New Roman" w:hAnsi="Times New Roman" w:cs="Times New Roman"/>
          <w:sz w:val="24"/>
          <w:szCs w:val="24"/>
        </w:rPr>
        <w:t xml:space="preserve">In 2010 plant height was measured from 5 random plants within the two </w:t>
      </w:r>
      <w:r w:rsidR="00835FD3">
        <w:rPr>
          <w:rFonts w:ascii="Times New Roman" w:hAnsi="Times New Roman" w:cs="Times New Roman"/>
          <w:sz w:val="24"/>
          <w:szCs w:val="24"/>
        </w:rPr>
        <w:t xml:space="preserve">middle rows of each treatment. </w:t>
      </w:r>
      <w:r w:rsidR="00A72695" w:rsidRPr="00920137">
        <w:rPr>
          <w:rFonts w:ascii="Times New Roman" w:hAnsi="Times New Roman" w:cs="Times New Roman"/>
          <w:sz w:val="24"/>
          <w:szCs w:val="24"/>
        </w:rPr>
        <w:t xml:space="preserve">The </w:t>
      </w:r>
      <w:proofErr w:type="spellStart"/>
      <w:r w:rsidR="00A72695" w:rsidRPr="00920137">
        <w:rPr>
          <w:rFonts w:ascii="Times New Roman" w:hAnsi="Times New Roman" w:cs="Times New Roman"/>
          <w:sz w:val="24"/>
          <w:szCs w:val="24"/>
        </w:rPr>
        <w:t>Greenseeker</w:t>
      </w:r>
      <w:r w:rsidR="00A72695" w:rsidRPr="00920137">
        <w:rPr>
          <w:rFonts w:ascii="Times New Roman" w:hAnsi="Times New Roman" w:cs="Times New Roman"/>
          <w:sz w:val="24"/>
          <w:szCs w:val="24"/>
          <w:vertAlign w:val="superscript"/>
        </w:rPr>
        <w:t>TM</w:t>
      </w:r>
      <w:proofErr w:type="spellEnd"/>
      <w:r w:rsidR="00A72695" w:rsidRPr="00920137">
        <w:rPr>
          <w:rFonts w:ascii="Times New Roman" w:hAnsi="Times New Roman" w:cs="Times New Roman"/>
          <w:sz w:val="24"/>
          <w:szCs w:val="24"/>
        </w:rPr>
        <w:t xml:space="preserve"> was used to collect Normalized Difference Vegetative Index (NDVI) readings from the middle two rows of each tre</w:t>
      </w:r>
      <w:r w:rsidR="00835FD3">
        <w:rPr>
          <w:rFonts w:ascii="Times New Roman" w:hAnsi="Times New Roman" w:cs="Times New Roman"/>
          <w:sz w:val="24"/>
          <w:szCs w:val="24"/>
        </w:rPr>
        <w:t>atment</w:t>
      </w:r>
      <w:r w:rsidR="00CA3877">
        <w:rPr>
          <w:rFonts w:ascii="Times New Roman" w:hAnsi="Times New Roman" w:cs="Times New Roman"/>
          <w:sz w:val="24"/>
          <w:szCs w:val="24"/>
        </w:rPr>
        <w:t xml:space="preserve"> in 2010</w:t>
      </w:r>
      <w:r w:rsidR="00835FD3">
        <w:rPr>
          <w:rFonts w:ascii="Times New Roman" w:hAnsi="Times New Roman" w:cs="Times New Roman"/>
          <w:sz w:val="24"/>
          <w:szCs w:val="24"/>
        </w:rPr>
        <w:t>. NDVI is calculated as:</w:t>
      </w:r>
    </w:p>
    <w:p w:rsidR="008D2291" w:rsidRPr="008D2291" w:rsidRDefault="008D2291" w:rsidP="00A72695">
      <w:pPr>
        <w:autoSpaceDE w:val="0"/>
        <w:autoSpaceDN w:val="0"/>
        <w:adjustRightInd w:val="0"/>
        <w:spacing w:after="0" w:line="480" w:lineRule="auto"/>
        <w:ind w:firstLine="720"/>
        <w:rPr>
          <w:rFonts w:ascii="Times New Roman" w:hAnsi="Times New Roman" w:cs="Times New Roman"/>
          <w:sz w:val="12"/>
          <w:szCs w:val="12"/>
        </w:rPr>
      </w:pPr>
    </w:p>
    <w:p w:rsidR="00A72695" w:rsidRDefault="00A72695" w:rsidP="00A72695">
      <w:pPr>
        <w:autoSpaceDE w:val="0"/>
        <w:autoSpaceDN w:val="0"/>
        <w:adjustRightInd w:val="0"/>
        <w:spacing w:after="0" w:line="480" w:lineRule="auto"/>
        <w:jc w:val="center"/>
        <w:outlineLvl w:val="0"/>
        <w:rPr>
          <w:rFonts w:ascii="Times New Roman" w:hAnsi="Times New Roman" w:cs="Times New Roman"/>
          <w:sz w:val="24"/>
          <w:szCs w:val="24"/>
        </w:rPr>
      </w:pPr>
      <w:r w:rsidRPr="00920137">
        <w:rPr>
          <w:rFonts w:ascii="Times New Roman" w:hAnsi="Times New Roman" w:cs="Times New Roman"/>
          <w:sz w:val="24"/>
          <w:szCs w:val="24"/>
        </w:rPr>
        <w:t>NDVI = [(NIR-Red) / (</w:t>
      </w:r>
      <w:proofErr w:type="spellStart"/>
      <w:r w:rsidRPr="00920137">
        <w:rPr>
          <w:rFonts w:ascii="Times New Roman" w:hAnsi="Times New Roman" w:cs="Times New Roman"/>
          <w:sz w:val="24"/>
          <w:szCs w:val="24"/>
        </w:rPr>
        <w:t>NIR+Red</w:t>
      </w:r>
      <w:proofErr w:type="spellEnd"/>
      <w:r w:rsidRPr="00920137">
        <w:rPr>
          <w:rFonts w:ascii="Times New Roman" w:hAnsi="Times New Roman" w:cs="Times New Roman"/>
          <w:sz w:val="24"/>
          <w:szCs w:val="24"/>
        </w:rPr>
        <w:t>)]</w:t>
      </w:r>
    </w:p>
    <w:p w:rsidR="008D2291" w:rsidRPr="008D2291" w:rsidRDefault="008D2291" w:rsidP="00A72695">
      <w:pPr>
        <w:autoSpaceDE w:val="0"/>
        <w:autoSpaceDN w:val="0"/>
        <w:adjustRightInd w:val="0"/>
        <w:spacing w:after="0" w:line="480" w:lineRule="auto"/>
        <w:jc w:val="center"/>
        <w:outlineLvl w:val="0"/>
        <w:rPr>
          <w:rFonts w:ascii="Times New Roman" w:hAnsi="Times New Roman" w:cs="Times New Roman"/>
          <w:sz w:val="12"/>
          <w:szCs w:val="12"/>
        </w:rPr>
      </w:pPr>
    </w:p>
    <w:p w:rsidR="00A72695" w:rsidRPr="00920137" w:rsidRDefault="00A72695" w:rsidP="00016E6B">
      <w:pPr>
        <w:spacing w:after="0" w:line="480" w:lineRule="auto"/>
        <w:ind w:firstLine="720"/>
        <w:outlineLvl w:val="0"/>
        <w:rPr>
          <w:rFonts w:ascii="Times New Roman" w:hAnsi="Times New Roman" w:cs="Times New Roman"/>
          <w:sz w:val="24"/>
          <w:szCs w:val="24"/>
        </w:rPr>
      </w:pPr>
      <w:r w:rsidRPr="00920137">
        <w:rPr>
          <w:rFonts w:ascii="Times New Roman" w:hAnsi="Times New Roman" w:cs="Times New Roman"/>
          <w:sz w:val="24"/>
          <w:szCs w:val="24"/>
        </w:rPr>
        <w:t>NIR and Red</w:t>
      </w:r>
      <w:r w:rsidRPr="00920137">
        <w:rPr>
          <w:rFonts w:ascii="Times New Roman" w:hAnsi="Times New Roman" w:cs="Times New Roman"/>
          <w:sz w:val="24"/>
          <w:szCs w:val="24"/>
          <w:vertAlign w:val="subscript"/>
        </w:rPr>
        <w:t xml:space="preserve"> </w:t>
      </w:r>
      <w:r w:rsidRPr="00920137">
        <w:rPr>
          <w:rFonts w:ascii="Times New Roman" w:hAnsi="Times New Roman" w:cs="Times New Roman"/>
          <w:sz w:val="24"/>
          <w:szCs w:val="24"/>
        </w:rPr>
        <w:t>are near-infrared (780 nm) wavelengths and red (671 nm) wavelengths resp</w:t>
      </w:r>
      <w:r w:rsidR="00835FD3">
        <w:rPr>
          <w:rFonts w:ascii="Times New Roman" w:hAnsi="Times New Roman" w:cs="Times New Roman"/>
          <w:sz w:val="24"/>
          <w:szCs w:val="24"/>
        </w:rPr>
        <w:t>ectively (Mullen et al., 2003).</w:t>
      </w:r>
      <w:r w:rsidRPr="00920137">
        <w:rPr>
          <w:rFonts w:ascii="Times New Roman" w:hAnsi="Times New Roman" w:cs="Times New Roman"/>
          <w:sz w:val="24"/>
          <w:szCs w:val="24"/>
        </w:rPr>
        <w:t xml:space="preserve"> These readings provide a measurement of bio</w:t>
      </w:r>
      <w:r w:rsidR="00835FD3">
        <w:rPr>
          <w:rFonts w:ascii="Times New Roman" w:hAnsi="Times New Roman" w:cs="Times New Roman"/>
          <w:sz w:val="24"/>
          <w:szCs w:val="24"/>
        </w:rPr>
        <w:t xml:space="preserve">mass, plant health, and </w:t>
      </w:r>
      <w:r w:rsidR="00E76F65">
        <w:rPr>
          <w:rFonts w:ascii="Times New Roman" w:hAnsi="Times New Roman" w:cs="Times New Roman"/>
          <w:sz w:val="24"/>
          <w:szCs w:val="24"/>
        </w:rPr>
        <w:t xml:space="preserve">plant </w:t>
      </w:r>
      <w:r w:rsidR="00835FD3">
        <w:rPr>
          <w:rFonts w:ascii="Times New Roman" w:hAnsi="Times New Roman" w:cs="Times New Roman"/>
          <w:sz w:val="24"/>
          <w:szCs w:val="24"/>
        </w:rPr>
        <w:t xml:space="preserve">vigor. </w:t>
      </w:r>
      <w:r w:rsidRPr="00920137">
        <w:rPr>
          <w:rFonts w:ascii="Times New Roman" w:hAnsi="Times New Roman" w:cs="Times New Roman"/>
          <w:sz w:val="24"/>
          <w:szCs w:val="24"/>
        </w:rPr>
        <w:t xml:space="preserve">The red light emitted from the </w:t>
      </w:r>
      <w:proofErr w:type="spellStart"/>
      <w:r w:rsidRPr="00920137">
        <w:rPr>
          <w:rFonts w:ascii="Times New Roman" w:hAnsi="Times New Roman" w:cs="Times New Roman"/>
          <w:sz w:val="24"/>
          <w:szCs w:val="24"/>
        </w:rPr>
        <w:t>Greenseeker</w:t>
      </w:r>
      <w:r w:rsidRPr="00920137">
        <w:rPr>
          <w:rFonts w:ascii="Times New Roman" w:hAnsi="Times New Roman" w:cs="Times New Roman"/>
          <w:sz w:val="24"/>
          <w:szCs w:val="24"/>
          <w:vertAlign w:val="superscript"/>
        </w:rPr>
        <w:t>TM</w:t>
      </w:r>
      <w:proofErr w:type="spellEnd"/>
      <w:r w:rsidRPr="00920137">
        <w:rPr>
          <w:rFonts w:ascii="Times New Roman" w:hAnsi="Times New Roman" w:cs="Times New Roman"/>
          <w:sz w:val="24"/>
          <w:szCs w:val="24"/>
          <w:vertAlign w:val="superscript"/>
        </w:rPr>
        <w:t xml:space="preserve"> </w:t>
      </w:r>
      <w:r w:rsidRPr="00920137">
        <w:rPr>
          <w:rFonts w:ascii="Times New Roman" w:hAnsi="Times New Roman" w:cs="Times New Roman"/>
          <w:sz w:val="24"/>
          <w:szCs w:val="24"/>
        </w:rPr>
        <w:t xml:space="preserve">is </w:t>
      </w:r>
      <w:r w:rsidR="00835FD3">
        <w:rPr>
          <w:rFonts w:ascii="Times New Roman" w:hAnsi="Times New Roman" w:cs="Times New Roman"/>
          <w:sz w:val="24"/>
          <w:szCs w:val="24"/>
        </w:rPr>
        <w:t xml:space="preserve">absorbed by plant chlorophyll. </w:t>
      </w:r>
      <w:r w:rsidRPr="00920137">
        <w:rPr>
          <w:rFonts w:ascii="Times New Roman" w:hAnsi="Times New Roman" w:cs="Times New Roman"/>
          <w:sz w:val="24"/>
          <w:szCs w:val="24"/>
        </w:rPr>
        <w:t>Healthier plants have a higher NDVI value because they absorb more red light and reflect more near-infr</w:t>
      </w:r>
      <w:r w:rsidR="00835FD3">
        <w:rPr>
          <w:rFonts w:ascii="Times New Roman" w:hAnsi="Times New Roman" w:cs="Times New Roman"/>
          <w:sz w:val="24"/>
          <w:szCs w:val="24"/>
        </w:rPr>
        <w:t>ared light (</w:t>
      </w:r>
      <w:proofErr w:type="spellStart"/>
      <w:r w:rsidR="00835FD3">
        <w:rPr>
          <w:rFonts w:ascii="Times New Roman" w:hAnsi="Times New Roman" w:cs="Times New Roman"/>
          <w:sz w:val="24"/>
          <w:szCs w:val="24"/>
        </w:rPr>
        <w:t>Lan</w:t>
      </w:r>
      <w:proofErr w:type="spellEnd"/>
      <w:r w:rsidR="00835FD3">
        <w:rPr>
          <w:rFonts w:ascii="Times New Roman" w:hAnsi="Times New Roman" w:cs="Times New Roman"/>
          <w:sz w:val="24"/>
          <w:szCs w:val="24"/>
        </w:rPr>
        <w:t xml:space="preserve"> et al., 2009). </w:t>
      </w:r>
      <w:r w:rsidR="006B086C">
        <w:rPr>
          <w:rFonts w:ascii="Times New Roman" w:hAnsi="Times New Roman" w:cs="Times New Roman"/>
          <w:sz w:val="24"/>
          <w:szCs w:val="24"/>
        </w:rPr>
        <w:t xml:space="preserve">The number of heads in the middle two rows of each plot </w:t>
      </w:r>
      <w:r w:rsidR="00CA3877">
        <w:rPr>
          <w:rFonts w:ascii="Times New Roman" w:hAnsi="Times New Roman" w:cs="Times New Roman"/>
          <w:sz w:val="24"/>
          <w:szCs w:val="24"/>
        </w:rPr>
        <w:t>was</w:t>
      </w:r>
      <w:r w:rsidR="006B086C">
        <w:rPr>
          <w:rFonts w:ascii="Times New Roman" w:hAnsi="Times New Roman" w:cs="Times New Roman"/>
          <w:sz w:val="24"/>
          <w:szCs w:val="24"/>
        </w:rPr>
        <w:t xml:space="preserve"> counted prior to being harvested</w:t>
      </w:r>
      <w:r w:rsidRPr="00920137">
        <w:rPr>
          <w:rFonts w:ascii="Times New Roman" w:hAnsi="Times New Roman" w:cs="Times New Roman"/>
          <w:sz w:val="24"/>
          <w:szCs w:val="24"/>
        </w:rPr>
        <w:t xml:space="preserve"> by </w:t>
      </w:r>
      <w:r w:rsidR="00E76F65">
        <w:rPr>
          <w:rFonts w:ascii="Times New Roman" w:hAnsi="Times New Roman" w:cs="Times New Roman"/>
          <w:sz w:val="24"/>
          <w:szCs w:val="24"/>
        </w:rPr>
        <w:t xml:space="preserve">combine or by </w:t>
      </w:r>
      <w:r w:rsidRPr="00920137">
        <w:rPr>
          <w:rFonts w:ascii="Times New Roman" w:hAnsi="Times New Roman" w:cs="Times New Roman"/>
          <w:sz w:val="24"/>
          <w:szCs w:val="24"/>
        </w:rPr>
        <w:t>hand</w:t>
      </w:r>
      <w:r w:rsidR="00CA3877">
        <w:rPr>
          <w:rFonts w:ascii="Times New Roman" w:hAnsi="Times New Roman" w:cs="Times New Roman"/>
          <w:sz w:val="24"/>
          <w:szCs w:val="24"/>
        </w:rPr>
        <w:t xml:space="preserve"> in 2010</w:t>
      </w:r>
      <w:r w:rsidRPr="00920137">
        <w:rPr>
          <w:rFonts w:ascii="Times New Roman" w:hAnsi="Times New Roman" w:cs="Times New Roman"/>
          <w:sz w:val="24"/>
          <w:szCs w:val="24"/>
        </w:rPr>
        <w:t>. The grain/seed was collected and weighed to calculate yield</w:t>
      </w:r>
      <w:r w:rsidR="00CA3877">
        <w:rPr>
          <w:rFonts w:ascii="Times New Roman" w:hAnsi="Times New Roman" w:cs="Times New Roman"/>
          <w:sz w:val="24"/>
          <w:szCs w:val="24"/>
        </w:rPr>
        <w:t xml:space="preserve">. </w:t>
      </w:r>
      <w:r w:rsidR="00016E6B" w:rsidRPr="0059721B">
        <w:rPr>
          <w:rFonts w:ascii="Times New Roman" w:hAnsi="Times New Roman" w:cs="Times New Roman"/>
          <w:sz w:val="24"/>
          <w:szCs w:val="24"/>
        </w:rPr>
        <w:t xml:space="preserve">Relative yield was calculated as: </w:t>
      </w:r>
      <w:r w:rsidR="000869FC" w:rsidRPr="0059721B">
        <w:rPr>
          <w:rFonts w:ascii="Times New Roman" w:hAnsi="Times New Roman" w:cs="Times New Roman"/>
          <w:sz w:val="24"/>
          <w:szCs w:val="24"/>
        </w:rPr>
        <w:t xml:space="preserve">Relative </w:t>
      </w:r>
      <w:proofErr w:type="spellStart"/>
      <w:r w:rsidR="000869FC"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avg</w:t>
      </w:r>
      <w:proofErr w:type="spellEnd"/>
      <w:proofErr w:type="gramStart"/>
      <w:r w:rsidR="000869FC" w:rsidRPr="0059721B">
        <w:rPr>
          <w:rFonts w:ascii="Times New Roman" w:hAnsi="Times New Roman" w:cs="Times New Roman"/>
          <w:sz w:val="24"/>
          <w:szCs w:val="24"/>
        </w:rPr>
        <w:t>=</w:t>
      </w:r>
      <w:r w:rsidR="00016E6B" w:rsidRPr="0059721B">
        <w:rPr>
          <w:rFonts w:ascii="Times New Roman" w:hAnsi="Times New Roman" w:cs="Times New Roman"/>
          <w:sz w:val="24"/>
          <w:szCs w:val="24"/>
        </w:rPr>
        <w:t>[</w:t>
      </w:r>
      <w:proofErr w:type="gramEnd"/>
      <w:r w:rsidR="00016E6B" w:rsidRPr="0059721B">
        <w:rPr>
          <w:rFonts w:ascii="Times New Roman" w:hAnsi="Times New Roman" w:cs="Times New Roman"/>
          <w:sz w:val="24"/>
          <w:szCs w:val="24"/>
        </w:rPr>
        <w:t xml:space="preserve">Actual yield) / (Average of 3 highest </w:t>
      </w:r>
      <w:r w:rsidR="00016E6B" w:rsidRPr="0059721B">
        <w:rPr>
          <w:rFonts w:ascii="Times New Roman" w:hAnsi="Times New Roman" w:cs="Times New Roman"/>
          <w:sz w:val="24"/>
          <w:szCs w:val="24"/>
        </w:rPr>
        <w:lastRenderedPageBreak/>
        <w:t xml:space="preserve">yields for the site)] for grain sorghum and </w:t>
      </w:r>
      <w:r w:rsidR="000869FC" w:rsidRPr="0059721B">
        <w:rPr>
          <w:rFonts w:ascii="Times New Roman" w:hAnsi="Times New Roman" w:cs="Times New Roman"/>
          <w:sz w:val="24"/>
          <w:szCs w:val="24"/>
        </w:rPr>
        <w:t xml:space="preserve">Relative </w:t>
      </w:r>
      <w:proofErr w:type="spellStart"/>
      <w:r w:rsidR="000869FC"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max</w:t>
      </w:r>
      <w:proofErr w:type="spellEnd"/>
      <w:r w:rsidR="000869FC" w:rsidRPr="0059721B">
        <w:rPr>
          <w:rFonts w:ascii="Times New Roman" w:hAnsi="Times New Roman" w:cs="Times New Roman"/>
          <w:sz w:val="24"/>
          <w:szCs w:val="24"/>
        </w:rPr>
        <w:t>=</w:t>
      </w:r>
      <w:r w:rsidR="00016E6B" w:rsidRPr="0059721B">
        <w:rPr>
          <w:rFonts w:ascii="Times New Roman" w:hAnsi="Times New Roman" w:cs="Times New Roman"/>
          <w:sz w:val="24"/>
          <w:szCs w:val="24"/>
        </w:rPr>
        <w:t>[(Actual yield) / (Maximum yield for the site)] for sunflower.</w:t>
      </w:r>
      <w:r w:rsidR="00016E6B">
        <w:rPr>
          <w:rFonts w:ascii="Times New Roman" w:hAnsi="Times New Roman" w:cs="Times New Roman"/>
          <w:sz w:val="24"/>
          <w:szCs w:val="24"/>
        </w:rPr>
        <w:t xml:space="preserve"> </w:t>
      </w:r>
    </w:p>
    <w:p w:rsidR="00A72695" w:rsidRDefault="00A72695" w:rsidP="00A72695">
      <w:pPr>
        <w:spacing w:after="0" w:line="480" w:lineRule="auto"/>
        <w:ind w:firstLine="720"/>
        <w:rPr>
          <w:rFonts w:ascii="Times New Roman" w:eastAsia="Times New Roman" w:hAnsi="Times New Roman" w:cs="Times New Roman"/>
          <w:sz w:val="24"/>
          <w:szCs w:val="24"/>
        </w:rPr>
      </w:pPr>
      <w:r w:rsidRPr="00920137">
        <w:rPr>
          <w:rFonts w:ascii="Times New Roman" w:eastAsia="Times New Roman" w:hAnsi="Times New Roman" w:cs="Times New Roman"/>
          <w:sz w:val="24"/>
          <w:szCs w:val="24"/>
        </w:rPr>
        <w:t>Data analysis was generated using SAS® software, Version 9.2 of th</w:t>
      </w:r>
      <w:r w:rsidR="006B086C">
        <w:rPr>
          <w:rFonts w:ascii="Times New Roman" w:eastAsia="Times New Roman" w:hAnsi="Times New Roman" w:cs="Times New Roman"/>
          <w:sz w:val="24"/>
          <w:szCs w:val="24"/>
        </w:rPr>
        <w:t xml:space="preserve">e SAS system (Copyright©2008) </w:t>
      </w:r>
      <w:r w:rsidR="00E76F65">
        <w:rPr>
          <w:rFonts w:ascii="Times New Roman" w:eastAsia="Times New Roman" w:hAnsi="Times New Roman" w:cs="Times New Roman"/>
          <w:sz w:val="24"/>
          <w:szCs w:val="24"/>
        </w:rPr>
        <w:t xml:space="preserve">SAS Institute Inc. </w:t>
      </w:r>
      <w:r w:rsidRPr="00920137">
        <w:rPr>
          <w:rFonts w:ascii="Times New Roman" w:eastAsia="Times New Roman" w:hAnsi="Times New Roman" w:cs="Times New Roman"/>
          <w:sz w:val="24"/>
          <w:szCs w:val="24"/>
        </w:rPr>
        <w:t xml:space="preserve">Exact target pH levels were not reached </w:t>
      </w:r>
      <w:r w:rsidR="00E76F65">
        <w:rPr>
          <w:rFonts w:ascii="Times New Roman" w:eastAsia="Times New Roman" w:hAnsi="Times New Roman" w:cs="Times New Roman"/>
          <w:sz w:val="24"/>
          <w:szCs w:val="24"/>
        </w:rPr>
        <w:t>du</w:t>
      </w:r>
      <w:r w:rsidR="00C60BC5">
        <w:rPr>
          <w:rFonts w:ascii="Times New Roman" w:eastAsia="Times New Roman" w:hAnsi="Times New Roman" w:cs="Times New Roman"/>
          <w:sz w:val="24"/>
          <w:szCs w:val="24"/>
        </w:rPr>
        <w:t xml:space="preserve">e to other soil factors </w:t>
      </w:r>
      <w:r w:rsidRPr="00920137">
        <w:rPr>
          <w:rFonts w:ascii="Times New Roman" w:eastAsia="Times New Roman" w:hAnsi="Times New Roman" w:cs="Times New Roman"/>
          <w:sz w:val="24"/>
          <w:szCs w:val="24"/>
        </w:rPr>
        <w:t>so a</w:t>
      </w:r>
      <w:r w:rsidR="00C60BC5">
        <w:rPr>
          <w:rFonts w:ascii="Times New Roman" w:eastAsia="Times New Roman" w:hAnsi="Times New Roman" w:cs="Times New Roman"/>
          <w:sz w:val="24"/>
          <w:szCs w:val="24"/>
        </w:rPr>
        <w:t>n exact</w:t>
      </w:r>
      <w:r w:rsidRPr="00920137">
        <w:rPr>
          <w:rFonts w:ascii="Times New Roman" w:eastAsia="Times New Roman" w:hAnsi="Times New Roman" w:cs="Times New Roman"/>
          <w:sz w:val="24"/>
          <w:szCs w:val="24"/>
        </w:rPr>
        <w:t xml:space="preserve"> replication of each pH level was not achieved; however, a range of high and low pH levels was established and allowed for the data to be analyzed using quadratic least squares regression and non-linear regression. </w:t>
      </w:r>
    </w:p>
    <w:p w:rsidR="00ED21EC" w:rsidRDefault="00A72695" w:rsidP="00ED21EC">
      <w:pPr>
        <w:spacing w:after="0" w:line="480" w:lineRule="auto"/>
        <w:outlineLvl w:val="0"/>
        <w:rPr>
          <w:rFonts w:ascii="Times New Roman" w:hAnsi="Times New Roman" w:cs="Times New Roman"/>
          <w:b/>
          <w:sz w:val="24"/>
          <w:szCs w:val="28"/>
        </w:rPr>
      </w:pPr>
      <w:r w:rsidRPr="00ED21EC">
        <w:rPr>
          <w:rFonts w:ascii="Times New Roman" w:hAnsi="Times New Roman" w:cs="Times New Roman"/>
          <w:b/>
          <w:sz w:val="24"/>
          <w:szCs w:val="28"/>
        </w:rPr>
        <w:t>Grain Sorghum Harvest</w:t>
      </w:r>
      <w:r w:rsidR="00ED21EC">
        <w:rPr>
          <w:rFonts w:ascii="Times New Roman" w:hAnsi="Times New Roman" w:cs="Times New Roman"/>
          <w:b/>
          <w:sz w:val="24"/>
          <w:szCs w:val="28"/>
        </w:rPr>
        <w:t xml:space="preserve"> 2009</w:t>
      </w:r>
    </w:p>
    <w:p w:rsidR="00A72695" w:rsidRPr="00920137" w:rsidRDefault="00ED21EC" w:rsidP="00ED21EC">
      <w:pPr>
        <w:spacing w:after="0" w:line="480" w:lineRule="auto"/>
        <w:outlineLvl w:val="0"/>
        <w:rPr>
          <w:rFonts w:ascii="Times New Roman" w:hAnsi="Times New Roman" w:cs="Times New Roman"/>
          <w:sz w:val="24"/>
          <w:szCs w:val="24"/>
        </w:rPr>
      </w:pPr>
      <w:r>
        <w:rPr>
          <w:rFonts w:ascii="Times New Roman" w:hAnsi="Times New Roman" w:cs="Times New Roman"/>
          <w:b/>
          <w:sz w:val="24"/>
          <w:szCs w:val="28"/>
        </w:rPr>
        <w:tab/>
      </w:r>
      <w:r w:rsidR="00A72695" w:rsidRPr="00920137">
        <w:rPr>
          <w:rFonts w:ascii="Times New Roman" w:hAnsi="Times New Roman" w:cs="Times New Roman"/>
          <w:sz w:val="24"/>
          <w:szCs w:val="24"/>
        </w:rPr>
        <w:t>Grain sorghum at Perkins, OK su</w:t>
      </w:r>
      <w:r w:rsidR="00835FD3">
        <w:rPr>
          <w:rFonts w:ascii="Times New Roman" w:hAnsi="Times New Roman" w:cs="Times New Roman"/>
          <w:sz w:val="24"/>
          <w:szCs w:val="24"/>
        </w:rPr>
        <w:t xml:space="preserve">stained extensive bird damage. </w:t>
      </w:r>
      <w:r w:rsidR="00A72695" w:rsidRPr="00920137">
        <w:rPr>
          <w:rFonts w:ascii="Times New Roman" w:hAnsi="Times New Roman" w:cs="Times New Roman"/>
          <w:sz w:val="24"/>
          <w:szCs w:val="24"/>
        </w:rPr>
        <w:t xml:space="preserve">The plots were harvested by hand, and yield was estimated using a correlation coefficient of 0.6796 representing the correlation between </w:t>
      </w:r>
      <w:r w:rsidR="00CA3877">
        <w:rPr>
          <w:rFonts w:ascii="Times New Roman" w:hAnsi="Times New Roman" w:cs="Times New Roman"/>
          <w:sz w:val="24"/>
          <w:szCs w:val="24"/>
        </w:rPr>
        <w:t>head</w:t>
      </w:r>
      <w:r w:rsidR="00A72695" w:rsidRPr="00920137">
        <w:rPr>
          <w:rFonts w:ascii="Times New Roman" w:hAnsi="Times New Roman" w:cs="Times New Roman"/>
          <w:sz w:val="24"/>
          <w:szCs w:val="24"/>
        </w:rPr>
        <w:t xml:space="preserve"> weight and grain weight. This correlation was determined using 2010 yield data and will be outlined in materials of the 2010 harvest. Grain sorghum at </w:t>
      </w:r>
      <w:proofErr w:type="spellStart"/>
      <w:r w:rsidR="00A72695" w:rsidRPr="00920137">
        <w:rPr>
          <w:rFonts w:ascii="Times New Roman" w:hAnsi="Times New Roman" w:cs="Times New Roman"/>
          <w:sz w:val="24"/>
          <w:szCs w:val="24"/>
        </w:rPr>
        <w:t>Lahoma</w:t>
      </w:r>
      <w:proofErr w:type="spellEnd"/>
      <w:r w:rsidR="00A72695" w:rsidRPr="00920137">
        <w:rPr>
          <w:rFonts w:ascii="Times New Roman" w:hAnsi="Times New Roman" w:cs="Times New Roman"/>
          <w:sz w:val="24"/>
          <w:szCs w:val="24"/>
        </w:rPr>
        <w:t xml:space="preserve">, OK was harvested on August 27 with a Massey Ferguson </w:t>
      </w:r>
      <w:r w:rsidR="00835FD3">
        <w:rPr>
          <w:rFonts w:ascii="Times New Roman" w:hAnsi="Times New Roman" w:cs="Times New Roman"/>
          <w:sz w:val="24"/>
          <w:szCs w:val="24"/>
        </w:rPr>
        <w:t xml:space="preserve">8XP experimental plot combine. </w:t>
      </w:r>
      <w:r w:rsidR="00A72695" w:rsidRPr="00920137">
        <w:rPr>
          <w:rFonts w:ascii="Times New Roman" w:hAnsi="Times New Roman" w:cs="Times New Roman"/>
          <w:sz w:val="24"/>
          <w:szCs w:val="24"/>
        </w:rPr>
        <w:t xml:space="preserve">The </w:t>
      </w:r>
      <w:r w:rsidR="00053D7D" w:rsidRPr="00920137">
        <w:rPr>
          <w:rFonts w:ascii="Times New Roman" w:hAnsi="Times New Roman" w:cs="Times New Roman"/>
          <w:sz w:val="24"/>
          <w:szCs w:val="24"/>
        </w:rPr>
        <w:t xml:space="preserve">overall </w:t>
      </w:r>
      <w:r w:rsidR="00A72695" w:rsidRPr="00920137">
        <w:rPr>
          <w:rFonts w:ascii="Times New Roman" w:hAnsi="Times New Roman" w:cs="Times New Roman"/>
          <w:sz w:val="24"/>
          <w:szCs w:val="24"/>
        </w:rPr>
        <w:t>emergence was poor at Haskell, OK</w:t>
      </w:r>
      <w:r w:rsidR="00141657">
        <w:rPr>
          <w:rFonts w:ascii="Times New Roman" w:hAnsi="Times New Roman" w:cs="Times New Roman"/>
          <w:sz w:val="24"/>
          <w:szCs w:val="24"/>
        </w:rPr>
        <w:t>,</w:t>
      </w:r>
      <w:r w:rsidR="00A72695" w:rsidRPr="00920137">
        <w:rPr>
          <w:rFonts w:ascii="Times New Roman" w:hAnsi="Times New Roman" w:cs="Times New Roman"/>
          <w:sz w:val="24"/>
          <w:szCs w:val="24"/>
        </w:rPr>
        <w:t xml:space="preserve"> and th</w:t>
      </w:r>
      <w:r w:rsidR="00835FD3">
        <w:rPr>
          <w:rFonts w:ascii="Times New Roman" w:hAnsi="Times New Roman" w:cs="Times New Roman"/>
          <w:sz w:val="24"/>
          <w:szCs w:val="24"/>
        </w:rPr>
        <w:t xml:space="preserve">is location was not harvested. </w:t>
      </w:r>
    </w:p>
    <w:p w:rsidR="00ED21EC" w:rsidRDefault="00ED21EC" w:rsidP="00ED21EC">
      <w:pPr>
        <w:spacing w:after="0" w:line="480" w:lineRule="auto"/>
        <w:outlineLvl w:val="0"/>
        <w:rPr>
          <w:rFonts w:ascii="Times New Roman" w:hAnsi="Times New Roman" w:cs="Times New Roman"/>
          <w:b/>
          <w:sz w:val="24"/>
          <w:szCs w:val="28"/>
        </w:rPr>
      </w:pPr>
      <w:r w:rsidRPr="00ED21EC">
        <w:rPr>
          <w:rFonts w:ascii="Times New Roman" w:hAnsi="Times New Roman" w:cs="Times New Roman"/>
          <w:b/>
          <w:sz w:val="24"/>
          <w:szCs w:val="28"/>
        </w:rPr>
        <w:t>Grain Sorghum Harvest</w:t>
      </w:r>
      <w:r>
        <w:rPr>
          <w:rFonts w:ascii="Times New Roman" w:hAnsi="Times New Roman" w:cs="Times New Roman"/>
          <w:b/>
          <w:sz w:val="24"/>
          <w:szCs w:val="28"/>
        </w:rPr>
        <w:t xml:space="preserve"> 2010</w:t>
      </w:r>
    </w:p>
    <w:p w:rsidR="00ED21EC" w:rsidRDefault="00ED21EC" w:rsidP="00ED21EC">
      <w:pPr>
        <w:spacing w:after="0" w:line="480" w:lineRule="auto"/>
        <w:ind w:firstLine="720"/>
        <w:rPr>
          <w:rFonts w:ascii="Times New Roman" w:hAnsi="Times New Roman" w:cs="Times New Roman"/>
          <w:sz w:val="24"/>
        </w:rPr>
      </w:pPr>
      <w:r w:rsidRPr="00920137">
        <w:rPr>
          <w:rFonts w:ascii="Times New Roman" w:hAnsi="Times New Roman" w:cs="Times New Roman"/>
          <w:sz w:val="24"/>
        </w:rPr>
        <w:t xml:space="preserve">Grain sorghum at Perkins, OK was harvested by hand on August 2. Grain sorghum at </w:t>
      </w:r>
      <w:proofErr w:type="spellStart"/>
      <w:r w:rsidRPr="00920137">
        <w:rPr>
          <w:rFonts w:ascii="Times New Roman" w:hAnsi="Times New Roman" w:cs="Times New Roman"/>
          <w:sz w:val="24"/>
        </w:rPr>
        <w:t>Lahoma</w:t>
      </w:r>
      <w:proofErr w:type="spellEnd"/>
      <w:r w:rsidRPr="00920137">
        <w:rPr>
          <w:rFonts w:ascii="Times New Roman" w:hAnsi="Times New Roman" w:cs="Times New Roman"/>
          <w:sz w:val="24"/>
        </w:rPr>
        <w:t xml:space="preserve">, OK was harvested by hand on August 11. Grain sorghum </w:t>
      </w:r>
      <w:r w:rsidR="00904D36">
        <w:rPr>
          <w:rFonts w:ascii="Times New Roman" w:hAnsi="Times New Roman" w:cs="Times New Roman"/>
          <w:sz w:val="24"/>
        </w:rPr>
        <w:t>heads</w:t>
      </w:r>
      <w:r w:rsidRPr="00920137">
        <w:rPr>
          <w:rFonts w:ascii="Times New Roman" w:hAnsi="Times New Roman" w:cs="Times New Roman"/>
          <w:sz w:val="24"/>
        </w:rPr>
        <w:t xml:space="preserve"> were dried and threshed using </w:t>
      </w:r>
      <w:r w:rsidRPr="00920137">
        <w:rPr>
          <w:rFonts w:ascii="Times New Roman" w:hAnsi="Times New Roman" w:cs="Times New Roman"/>
          <w:sz w:val="24"/>
          <w:szCs w:val="24"/>
        </w:rPr>
        <w:t xml:space="preserve">a Massey Ferguson </w:t>
      </w:r>
      <w:r w:rsidR="00835FD3">
        <w:rPr>
          <w:rFonts w:ascii="Times New Roman" w:hAnsi="Times New Roman" w:cs="Times New Roman"/>
          <w:sz w:val="24"/>
          <w:szCs w:val="24"/>
        </w:rPr>
        <w:t xml:space="preserve">8XP experimental plot combine. </w:t>
      </w:r>
      <w:r w:rsidRPr="00920137">
        <w:rPr>
          <w:rFonts w:ascii="Times New Roman" w:hAnsi="Times New Roman" w:cs="Times New Roman"/>
          <w:sz w:val="24"/>
        </w:rPr>
        <w:t>Grain w</w:t>
      </w:r>
      <w:r w:rsidR="00835FD3">
        <w:rPr>
          <w:rFonts w:ascii="Times New Roman" w:hAnsi="Times New Roman" w:cs="Times New Roman"/>
          <w:sz w:val="24"/>
        </w:rPr>
        <w:t xml:space="preserve">as weighed to calculate yield. </w:t>
      </w:r>
      <w:r w:rsidRPr="00920137">
        <w:rPr>
          <w:rFonts w:ascii="Times New Roman" w:hAnsi="Times New Roman" w:cs="Times New Roman"/>
          <w:sz w:val="24"/>
        </w:rPr>
        <w:t>Grain sorghum at Haskell</w:t>
      </w:r>
      <w:r w:rsidR="00F970EE">
        <w:rPr>
          <w:rFonts w:ascii="Times New Roman" w:hAnsi="Times New Roman" w:cs="Times New Roman"/>
          <w:sz w:val="24"/>
        </w:rPr>
        <w:t>,</w:t>
      </w:r>
      <w:r w:rsidRPr="00920137">
        <w:rPr>
          <w:rFonts w:ascii="Times New Roman" w:hAnsi="Times New Roman" w:cs="Times New Roman"/>
          <w:sz w:val="24"/>
        </w:rPr>
        <w:t xml:space="preserve"> OK was harvested by hand on August 16. Pest damage was extensive at Haskell, OK; therefore, yield was estimated using a correlation coefficient of 0.6796</w:t>
      </w:r>
      <w:r w:rsidR="00141657">
        <w:rPr>
          <w:rFonts w:ascii="Times New Roman" w:hAnsi="Times New Roman" w:cs="Times New Roman"/>
          <w:sz w:val="24"/>
        </w:rPr>
        <w:t>,</w:t>
      </w:r>
      <w:r w:rsidRPr="00920137">
        <w:rPr>
          <w:rFonts w:ascii="Times New Roman" w:hAnsi="Times New Roman" w:cs="Times New Roman"/>
          <w:sz w:val="24"/>
        </w:rPr>
        <w:t xml:space="preserve"> as mentioned in the 2009 harvest. </w:t>
      </w:r>
      <w:r w:rsidR="00F970EE">
        <w:rPr>
          <w:rFonts w:ascii="Times New Roman" w:hAnsi="Times New Roman" w:cs="Times New Roman"/>
          <w:sz w:val="24"/>
        </w:rPr>
        <w:t>Heads</w:t>
      </w:r>
      <w:r w:rsidRPr="00920137">
        <w:rPr>
          <w:rFonts w:ascii="Times New Roman" w:hAnsi="Times New Roman" w:cs="Times New Roman"/>
          <w:sz w:val="24"/>
        </w:rPr>
        <w:t xml:space="preserve"> were weighed</w:t>
      </w:r>
      <w:r w:rsidR="00F970EE">
        <w:rPr>
          <w:rFonts w:ascii="Times New Roman" w:hAnsi="Times New Roman" w:cs="Times New Roman"/>
          <w:sz w:val="24"/>
        </w:rPr>
        <w:t>,</w:t>
      </w:r>
      <w:r w:rsidRPr="00920137">
        <w:rPr>
          <w:rFonts w:ascii="Times New Roman" w:hAnsi="Times New Roman" w:cs="Times New Roman"/>
          <w:sz w:val="24"/>
        </w:rPr>
        <w:t xml:space="preserve"> </w:t>
      </w:r>
      <w:r w:rsidR="00CA3877" w:rsidRPr="00920137">
        <w:rPr>
          <w:rFonts w:ascii="Times New Roman" w:hAnsi="Times New Roman" w:cs="Times New Roman"/>
          <w:sz w:val="24"/>
        </w:rPr>
        <w:t>and then</w:t>
      </w:r>
      <w:r w:rsidRPr="00920137">
        <w:rPr>
          <w:rFonts w:ascii="Times New Roman" w:hAnsi="Times New Roman" w:cs="Times New Roman"/>
          <w:sz w:val="24"/>
        </w:rPr>
        <w:t xml:space="preserve"> grain was removed and weighed. </w:t>
      </w:r>
      <w:r w:rsidR="00F970EE">
        <w:rPr>
          <w:rFonts w:ascii="Times New Roman" w:hAnsi="Times New Roman" w:cs="Times New Roman"/>
          <w:sz w:val="24"/>
        </w:rPr>
        <w:t>Head</w:t>
      </w:r>
      <w:r w:rsidRPr="00920137">
        <w:rPr>
          <w:rFonts w:ascii="Times New Roman" w:hAnsi="Times New Roman" w:cs="Times New Roman"/>
          <w:sz w:val="24"/>
        </w:rPr>
        <w:t xml:space="preserve"> weight and grain weight were </w:t>
      </w:r>
      <w:r w:rsidRPr="00920137">
        <w:rPr>
          <w:rFonts w:ascii="Times New Roman" w:hAnsi="Times New Roman" w:cs="Times New Roman"/>
          <w:sz w:val="24"/>
        </w:rPr>
        <w:lastRenderedPageBreak/>
        <w:t xml:space="preserve">plotted to determine the correlation between the two variables. This correlation was used to </w:t>
      </w:r>
      <w:r w:rsidR="00FD600E">
        <w:rPr>
          <w:rFonts w:ascii="Times New Roman" w:hAnsi="Times New Roman" w:cs="Times New Roman"/>
          <w:sz w:val="24"/>
        </w:rPr>
        <w:t>calculate</w:t>
      </w:r>
      <w:r w:rsidRPr="00920137">
        <w:rPr>
          <w:rFonts w:ascii="Times New Roman" w:hAnsi="Times New Roman" w:cs="Times New Roman"/>
          <w:sz w:val="24"/>
        </w:rPr>
        <w:t xml:space="preserve"> an estimated yield.</w:t>
      </w:r>
    </w:p>
    <w:p w:rsidR="00ED21EC" w:rsidRPr="00ED21EC" w:rsidRDefault="00ED21EC" w:rsidP="00ED21EC">
      <w:pPr>
        <w:spacing w:after="0" w:line="480" w:lineRule="auto"/>
        <w:outlineLvl w:val="0"/>
        <w:rPr>
          <w:rFonts w:ascii="Times New Roman" w:hAnsi="Times New Roman" w:cs="Times New Roman"/>
          <w:b/>
          <w:sz w:val="24"/>
          <w:szCs w:val="28"/>
        </w:rPr>
      </w:pPr>
      <w:r>
        <w:rPr>
          <w:rFonts w:ascii="Times New Roman" w:hAnsi="Times New Roman" w:cs="Times New Roman"/>
          <w:b/>
          <w:sz w:val="24"/>
          <w:szCs w:val="28"/>
        </w:rPr>
        <w:t>Sunflower Harvest 2009</w:t>
      </w:r>
    </w:p>
    <w:p w:rsidR="003D0F07" w:rsidRPr="00920137" w:rsidRDefault="00053D7D" w:rsidP="00920137">
      <w:pPr>
        <w:spacing w:after="0" w:line="480" w:lineRule="auto"/>
        <w:ind w:firstLine="720"/>
        <w:rPr>
          <w:rFonts w:ascii="Times New Roman" w:hAnsi="Times New Roman" w:cs="Times New Roman"/>
          <w:sz w:val="24"/>
          <w:szCs w:val="24"/>
        </w:rPr>
      </w:pPr>
      <w:r w:rsidRPr="00920137">
        <w:rPr>
          <w:rFonts w:ascii="Times New Roman" w:hAnsi="Times New Roman" w:cs="Times New Roman"/>
          <w:sz w:val="24"/>
          <w:szCs w:val="24"/>
        </w:rPr>
        <w:t xml:space="preserve">The overall emergence was poor at </w:t>
      </w:r>
      <w:r w:rsidR="00A72695" w:rsidRPr="00920137">
        <w:rPr>
          <w:rFonts w:ascii="Times New Roman" w:hAnsi="Times New Roman" w:cs="Times New Roman"/>
          <w:sz w:val="24"/>
          <w:szCs w:val="24"/>
        </w:rPr>
        <w:t>Perkins, OK</w:t>
      </w:r>
      <w:r w:rsidR="00141657">
        <w:rPr>
          <w:rFonts w:ascii="Times New Roman" w:hAnsi="Times New Roman" w:cs="Times New Roman"/>
          <w:sz w:val="24"/>
          <w:szCs w:val="24"/>
        </w:rPr>
        <w:t>,</w:t>
      </w:r>
      <w:r w:rsidRPr="00920137">
        <w:rPr>
          <w:rFonts w:ascii="Times New Roman" w:hAnsi="Times New Roman" w:cs="Times New Roman"/>
          <w:sz w:val="24"/>
          <w:szCs w:val="24"/>
        </w:rPr>
        <w:t xml:space="preserve"> and this location was not harvested</w:t>
      </w:r>
      <w:r w:rsidR="00835FD3">
        <w:rPr>
          <w:rFonts w:ascii="Times New Roman" w:hAnsi="Times New Roman" w:cs="Times New Roman"/>
          <w:sz w:val="24"/>
          <w:szCs w:val="24"/>
        </w:rPr>
        <w:t xml:space="preserve">. </w:t>
      </w:r>
      <w:r w:rsidR="00A72695" w:rsidRPr="00920137">
        <w:rPr>
          <w:rFonts w:ascii="Times New Roman" w:hAnsi="Times New Roman" w:cs="Times New Roman"/>
          <w:sz w:val="24"/>
          <w:szCs w:val="24"/>
        </w:rPr>
        <w:t xml:space="preserve">Sunflower at </w:t>
      </w:r>
      <w:proofErr w:type="spellStart"/>
      <w:r w:rsidR="00A72695" w:rsidRPr="00920137">
        <w:rPr>
          <w:rFonts w:ascii="Times New Roman" w:hAnsi="Times New Roman" w:cs="Times New Roman"/>
          <w:sz w:val="24"/>
          <w:szCs w:val="24"/>
        </w:rPr>
        <w:t>Lahoma</w:t>
      </w:r>
      <w:proofErr w:type="spellEnd"/>
      <w:r w:rsidR="00A72695" w:rsidRPr="00920137">
        <w:rPr>
          <w:rFonts w:ascii="Times New Roman" w:hAnsi="Times New Roman" w:cs="Times New Roman"/>
          <w:sz w:val="24"/>
          <w:szCs w:val="24"/>
        </w:rPr>
        <w:t>, OK was harvested by hand on September</w:t>
      </w:r>
      <w:r w:rsidR="00835FD3">
        <w:rPr>
          <w:rFonts w:ascii="Times New Roman" w:hAnsi="Times New Roman" w:cs="Times New Roman"/>
          <w:sz w:val="24"/>
          <w:szCs w:val="24"/>
        </w:rPr>
        <w:t xml:space="preserve"> 3</w:t>
      </w:r>
      <w:r w:rsidR="00FD600E">
        <w:rPr>
          <w:rFonts w:ascii="Times New Roman" w:hAnsi="Times New Roman" w:cs="Times New Roman"/>
          <w:sz w:val="24"/>
          <w:szCs w:val="24"/>
        </w:rPr>
        <w:t>.</w:t>
      </w:r>
      <w:r w:rsidR="00835FD3">
        <w:rPr>
          <w:rFonts w:ascii="Times New Roman" w:hAnsi="Times New Roman" w:cs="Times New Roman"/>
          <w:sz w:val="24"/>
          <w:szCs w:val="24"/>
        </w:rPr>
        <w:t xml:space="preserve"> </w:t>
      </w:r>
      <w:r w:rsidR="00A72695" w:rsidRPr="00920137">
        <w:rPr>
          <w:rFonts w:ascii="Times New Roman" w:hAnsi="Times New Roman" w:cs="Times New Roman"/>
          <w:sz w:val="24"/>
          <w:szCs w:val="24"/>
        </w:rPr>
        <w:t>The sunflowers were dried and threshed using a Kincaid thresher.</w:t>
      </w:r>
      <w:r w:rsidR="00835FD3">
        <w:rPr>
          <w:rFonts w:ascii="Times New Roman" w:hAnsi="Times New Roman" w:cs="Times New Roman"/>
          <w:sz w:val="24"/>
          <w:szCs w:val="24"/>
        </w:rPr>
        <w:t xml:space="preserve"> </w:t>
      </w:r>
      <w:r w:rsidR="00A72695" w:rsidRPr="00920137">
        <w:rPr>
          <w:rFonts w:ascii="Times New Roman" w:hAnsi="Times New Roman" w:cs="Times New Roman"/>
          <w:sz w:val="24"/>
          <w:szCs w:val="24"/>
        </w:rPr>
        <w:t>Total seed weight from each treatmen</w:t>
      </w:r>
      <w:r w:rsidR="00835FD3">
        <w:rPr>
          <w:rFonts w:ascii="Times New Roman" w:hAnsi="Times New Roman" w:cs="Times New Roman"/>
          <w:sz w:val="24"/>
          <w:szCs w:val="24"/>
        </w:rPr>
        <w:t xml:space="preserve">t was used to calculate yield. </w:t>
      </w:r>
      <w:r w:rsidR="003D0F07" w:rsidRPr="00920137">
        <w:rPr>
          <w:rFonts w:ascii="Times New Roman" w:hAnsi="Times New Roman" w:cs="Times New Roman"/>
          <w:sz w:val="24"/>
          <w:szCs w:val="24"/>
        </w:rPr>
        <w:t>Pest damage was extensive at Haskell, OK; therefore, yield was estimated using a method described by North Dakota State University Extension Service (NDSU, 2010). Yield estimates were calculated using multipliers associated with plant population, head diameter, seed size, good seed set</w:t>
      </w:r>
      <w:r w:rsidR="00FD600E">
        <w:rPr>
          <w:rFonts w:ascii="Times New Roman" w:hAnsi="Times New Roman" w:cs="Times New Roman"/>
          <w:sz w:val="24"/>
          <w:szCs w:val="24"/>
        </w:rPr>
        <w:t>,</w:t>
      </w:r>
      <w:r w:rsidR="003D0F07" w:rsidRPr="00920137">
        <w:rPr>
          <w:rFonts w:ascii="Times New Roman" w:hAnsi="Times New Roman" w:cs="Times New Roman"/>
          <w:sz w:val="24"/>
          <w:szCs w:val="24"/>
        </w:rPr>
        <w:t xml:space="preserve"> and center seed set. Yield was calculated with the following formula:</w:t>
      </w:r>
    </w:p>
    <w:p w:rsidR="00A72695" w:rsidRPr="00CA3877" w:rsidRDefault="003D0F07" w:rsidP="002E509C">
      <w:pPr>
        <w:spacing w:after="0" w:line="480" w:lineRule="auto"/>
        <w:rPr>
          <w:rFonts w:ascii="Times New Roman" w:hAnsi="Times New Roman" w:cs="Times New Roman"/>
          <w:szCs w:val="24"/>
        </w:rPr>
      </w:pPr>
      <w:r w:rsidRPr="00CA3877">
        <w:rPr>
          <w:rFonts w:ascii="Times New Roman" w:hAnsi="Times New Roman" w:cs="Times New Roman"/>
          <w:szCs w:val="24"/>
        </w:rPr>
        <w:t>2,450 x plant population x head size x seed size x seed count x center seed count = lbs acre</w:t>
      </w:r>
      <w:r w:rsidRPr="00CA3877">
        <w:rPr>
          <w:rFonts w:ascii="Times New Roman" w:hAnsi="Times New Roman" w:cs="Times New Roman"/>
          <w:szCs w:val="24"/>
          <w:vertAlign w:val="superscript"/>
        </w:rPr>
        <w:t>-1</w:t>
      </w:r>
      <w:r w:rsidR="002E509C" w:rsidRPr="00CA3877">
        <w:rPr>
          <w:rFonts w:ascii="Times New Roman" w:hAnsi="Times New Roman" w:cs="Times New Roman"/>
          <w:szCs w:val="24"/>
        </w:rPr>
        <w:t xml:space="preserve"> </w:t>
      </w:r>
    </w:p>
    <w:p w:rsidR="00ED21EC" w:rsidRPr="00ED21EC" w:rsidRDefault="00ED21EC" w:rsidP="00ED21EC">
      <w:pPr>
        <w:spacing w:after="0" w:line="480" w:lineRule="auto"/>
        <w:outlineLvl w:val="0"/>
        <w:rPr>
          <w:rFonts w:ascii="Times New Roman" w:hAnsi="Times New Roman" w:cs="Times New Roman"/>
          <w:b/>
          <w:sz w:val="24"/>
          <w:szCs w:val="28"/>
        </w:rPr>
      </w:pPr>
      <w:r>
        <w:rPr>
          <w:rFonts w:ascii="Times New Roman" w:hAnsi="Times New Roman" w:cs="Times New Roman"/>
          <w:b/>
          <w:sz w:val="24"/>
          <w:szCs w:val="28"/>
        </w:rPr>
        <w:t>Sunflower Harvest 2010</w:t>
      </w:r>
    </w:p>
    <w:p w:rsidR="00A72695" w:rsidRPr="00920137" w:rsidRDefault="00ED21EC" w:rsidP="003D0F07">
      <w:pPr>
        <w:spacing w:after="0" w:line="480" w:lineRule="auto"/>
        <w:rPr>
          <w:rFonts w:ascii="Times New Roman" w:hAnsi="Times New Roman" w:cs="Times New Roman"/>
          <w:sz w:val="24"/>
          <w:szCs w:val="24"/>
        </w:rPr>
        <w:sectPr w:rsidR="00A72695" w:rsidRPr="00920137" w:rsidSect="000B1A2B">
          <w:pgSz w:w="12240" w:h="15840"/>
          <w:pgMar w:top="1440" w:right="1440" w:bottom="1440" w:left="2160" w:header="720" w:footer="720" w:gutter="0"/>
          <w:cols w:space="720"/>
          <w:docGrid w:linePitch="360"/>
        </w:sectPr>
      </w:pPr>
      <w:r>
        <w:rPr>
          <w:rFonts w:ascii="Times New Roman" w:hAnsi="Times New Roman" w:cs="Times New Roman"/>
          <w:sz w:val="24"/>
        </w:rPr>
        <w:tab/>
      </w:r>
      <w:r w:rsidR="00A72695" w:rsidRPr="00920137">
        <w:rPr>
          <w:rFonts w:ascii="Times New Roman" w:hAnsi="Times New Roman" w:cs="Times New Roman"/>
          <w:sz w:val="24"/>
        </w:rPr>
        <w:t xml:space="preserve">Sunflower at Perkins, OK was harvested by hand on August 9. Sunflower at </w:t>
      </w:r>
      <w:proofErr w:type="spellStart"/>
      <w:r w:rsidR="00A72695" w:rsidRPr="00920137">
        <w:rPr>
          <w:rFonts w:ascii="Times New Roman" w:hAnsi="Times New Roman" w:cs="Times New Roman"/>
          <w:sz w:val="24"/>
        </w:rPr>
        <w:t>Lahoma</w:t>
      </w:r>
      <w:proofErr w:type="spellEnd"/>
      <w:r w:rsidR="00A72695" w:rsidRPr="00920137">
        <w:rPr>
          <w:rFonts w:ascii="Times New Roman" w:hAnsi="Times New Roman" w:cs="Times New Roman"/>
          <w:sz w:val="24"/>
        </w:rPr>
        <w:t xml:space="preserve">, OK was harvested by hand on August 11. </w:t>
      </w:r>
      <w:r w:rsidR="009F77AC" w:rsidRPr="00920137">
        <w:rPr>
          <w:rFonts w:ascii="Times New Roman" w:hAnsi="Times New Roman" w:cs="Times New Roman"/>
          <w:sz w:val="24"/>
        </w:rPr>
        <w:t xml:space="preserve">The sunflowers were dried and threshed using a </w:t>
      </w:r>
      <w:r w:rsidR="009F77AC" w:rsidRPr="00920137">
        <w:rPr>
          <w:rFonts w:ascii="Times New Roman" w:hAnsi="Times New Roman" w:cs="Times New Roman"/>
          <w:sz w:val="24"/>
          <w:szCs w:val="24"/>
        </w:rPr>
        <w:t>Massey Ferguson 8XP experimental plot combine</w:t>
      </w:r>
      <w:r w:rsidR="009F77AC" w:rsidRPr="00920137">
        <w:rPr>
          <w:rFonts w:ascii="Times New Roman" w:hAnsi="Times New Roman" w:cs="Times New Roman"/>
          <w:sz w:val="24"/>
        </w:rPr>
        <w:t xml:space="preserve">. </w:t>
      </w:r>
      <w:r w:rsidR="00C93FD8" w:rsidRPr="00920137">
        <w:rPr>
          <w:rFonts w:ascii="Times New Roman" w:hAnsi="Times New Roman" w:cs="Times New Roman"/>
          <w:sz w:val="24"/>
        </w:rPr>
        <w:t>Seed was collected and weighed to calculate yield.</w:t>
      </w:r>
      <w:r w:rsidR="009F77AC" w:rsidRPr="00920137">
        <w:rPr>
          <w:rFonts w:ascii="Times New Roman" w:hAnsi="Times New Roman" w:cs="Times New Roman"/>
          <w:sz w:val="24"/>
        </w:rPr>
        <w:t xml:space="preserve"> </w:t>
      </w:r>
      <w:r w:rsidR="00A72695" w:rsidRPr="00920137">
        <w:rPr>
          <w:rFonts w:ascii="Times New Roman" w:hAnsi="Times New Roman" w:cs="Times New Roman"/>
          <w:sz w:val="24"/>
        </w:rPr>
        <w:t xml:space="preserve">Sunflower at Haskell, OK was harvested by hand on August 16. </w:t>
      </w:r>
      <w:r w:rsidR="003D0F07" w:rsidRPr="00920137">
        <w:rPr>
          <w:rFonts w:ascii="Times New Roman" w:hAnsi="Times New Roman" w:cs="Times New Roman"/>
          <w:sz w:val="24"/>
        </w:rPr>
        <w:t>The sunflower heads were dried and threshed using an experimental plot combine.</w:t>
      </w:r>
    </w:p>
    <w:p w:rsidR="007E6C7F" w:rsidRDefault="001D480D" w:rsidP="007E6C7F">
      <w:pPr>
        <w:pStyle w:val="Title"/>
        <w:outlineLvl w:val="0"/>
      </w:pPr>
      <w:r>
        <w:lastRenderedPageBreak/>
        <w:t xml:space="preserve">CHAPTER </w:t>
      </w:r>
      <w:r w:rsidR="007E6C7F">
        <w:t>V</w:t>
      </w:r>
    </w:p>
    <w:p w:rsidR="007E6C7F" w:rsidRDefault="007E6C7F" w:rsidP="007E6C7F">
      <w:pPr>
        <w:jc w:val="center"/>
        <w:rPr>
          <w:szCs w:val="24"/>
        </w:rPr>
      </w:pPr>
    </w:p>
    <w:p w:rsidR="007E6C7F" w:rsidRDefault="007E6C7F" w:rsidP="007E6C7F">
      <w:pPr>
        <w:jc w:val="center"/>
        <w:rPr>
          <w:szCs w:val="24"/>
        </w:rPr>
      </w:pPr>
    </w:p>
    <w:p w:rsidR="00EB327B" w:rsidRPr="00D213E3" w:rsidRDefault="00D7067E" w:rsidP="00EB327B">
      <w:pPr>
        <w:spacing w:line="480" w:lineRule="auto"/>
        <w:jc w:val="center"/>
        <w:outlineLvl w:val="0"/>
        <w:rPr>
          <w:rFonts w:ascii="Times New Roman" w:hAnsi="Times New Roman" w:cs="Times New Roman"/>
          <w:szCs w:val="24"/>
        </w:rPr>
      </w:pPr>
      <w:r>
        <w:rPr>
          <w:rFonts w:ascii="Times New Roman" w:hAnsi="Times New Roman" w:cs="Times New Roman"/>
          <w:szCs w:val="24"/>
        </w:rPr>
        <w:t>FINDINGS</w:t>
      </w:r>
    </w:p>
    <w:p w:rsidR="007E6C7F" w:rsidRDefault="007E6C7F" w:rsidP="007E6C7F">
      <w:pPr>
        <w:spacing w:line="480" w:lineRule="auto"/>
        <w:rPr>
          <w:szCs w:val="24"/>
        </w:rPr>
      </w:pPr>
    </w:p>
    <w:p w:rsidR="000B1A2B" w:rsidRPr="00663AE1" w:rsidRDefault="000B1A2B" w:rsidP="000B1A2B">
      <w:pPr>
        <w:spacing w:after="0" w:line="480" w:lineRule="auto"/>
        <w:outlineLvl w:val="0"/>
        <w:rPr>
          <w:rFonts w:ascii="Times New Roman" w:hAnsi="Times New Roman" w:cs="Times New Roman"/>
          <w:b/>
          <w:sz w:val="24"/>
          <w:szCs w:val="24"/>
        </w:rPr>
      </w:pPr>
      <w:r w:rsidRPr="00663AE1">
        <w:rPr>
          <w:rFonts w:ascii="Times New Roman" w:hAnsi="Times New Roman" w:cs="Times New Roman"/>
          <w:b/>
          <w:sz w:val="24"/>
          <w:szCs w:val="24"/>
        </w:rPr>
        <w:t>Ability to Reach Target Soil pH</w:t>
      </w:r>
    </w:p>
    <w:p w:rsidR="007E6C7F" w:rsidRDefault="000B1A2B" w:rsidP="000B1A2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16C6E">
        <w:rPr>
          <w:rFonts w:ascii="Times New Roman" w:hAnsi="Times New Roman" w:cs="Times New Roman"/>
          <w:sz w:val="24"/>
          <w:szCs w:val="24"/>
        </w:rPr>
        <w:t>On average</w:t>
      </w:r>
      <w:r>
        <w:rPr>
          <w:rFonts w:ascii="Times New Roman" w:hAnsi="Times New Roman" w:cs="Times New Roman"/>
          <w:sz w:val="24"/>
          <w:szCs w:val="24"/>
        </w:rPr>
        <w:t xml:space="preserve">, soil pH at Haskell (silt loam) deviated +/- 0.58 from the target soil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Soil pH of treatments at </w:t>
      </w:r>
      <w:proofErr w:type="spellStart"/>
      <w:r>
        <w:rPr>
          <w:rFonts w:ascii="Times New Roman" w:hAnsi="Times New Roman" w:cs="Times New Roman"/>
          <w:sz w:val="24"/>
          <w:szCs w:val="24"/>
        </w:rPr>
        <w:t>Lahoma</w:t>
      </w:r>
      <w:proofErr w:type="spellEnd"/>
      <w:r>
        <w:rPr>
          <w:rFonts w:ascii="Times New Roman" w:hAnsi="Times New Roman" w:cs="Times New Roman"/>
          <w:sz w:val="24"/>
          <w:szCs w:val="24"/>
        </w:rPr>
        <w:t xml:space="preserve"> (silt loam) deviated +/- 0.32 from target pH levels. Soil pH of treatments at Perkins (fine sandy loam) deviated +/- 0.26 from target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The accuracy at which target pH was reached is satisfactory considering this study was conducted in the field.</w:t>
      </w:r>
    </w:p>
    <w:p w:rsidR="00591040" w:rsidRPr="00663AE1" w:rsidRDefault="00591040" w:rsidP="00591040">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Soil P</w:t>
      </w:r>
      <w:r w:rsidRPr="00663AE1">
        <w:rPr>
          <w:rFonts w:ascii="Times New Roman" w:hAnsi="Times New Roman" w:cs="Times New Roman"/>
          <w:b/>
          <w:sz w:val="24"/>
          <w:szCs w:val="24"/>
        </w:rPr>
        <w:t>rofile pH</w:t>
      </w:r>
    </w:p>
    <w:p w:rsidR="00591040" w:rsidRDefault="00591040" w:rsidP="00591040">
      <w:pPr>
        <w:spacing w:after="0"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Soil profile pH results indicate that soil pH was altered to a depth of </w:t>
      </w:r>
      <w:r w:rsidR="00F970EE">
        <w:rPr>
          <w:rFonts w:ascii="Times New Roman" w:hAnsi="Times New Roman" w:cs="Times New Roman"/>
          <w:sz w:val="24"/>
          <w:szCs w:val="24"/>
        </w:rPr>
        <w:t xml:space="preserve">approximately </w:t>
      </w:r>
      <w:r>
        <w:rPr>
          <w:rFonts w:ascii="Times New Roman" w:hAnsi="Times New Roman" w:cs="Times New Roman"/>
          <w:sz w:val="24"/>
          <w:szCs w:val="24"/>
        </w:rPr>
        <w:t xml:space="preserve">31 cm at Perkins and </w:t>
      </w:r>
      <w:proofErr w:type="spellStart"/>
      <w:r>
        <w:rPr>
          <w:rFonts w:ascii="Times New Roman" w:hAnsi="Times New Roman" w:cs="Times New Roman"/>
          <w:sz w:val="24"/>
          <w:szCs w:val="24"/>
        </w:rPr>
        <w:t>Lahoma</w:t>
      </w:r>
      <w:proofErr w:type="spellEnd"/>
      <w:r>
        <w:rPr>
          <w:rFonts w:ascii="Times New Roman" w:hAnsi="Times New Roman" w:cs="Times New Roman"/>
          <w:sz w:val="24"/>
          <w:szCs w:val="24"/>
        </w:rPr>
        <w:t xml:space="preserve"> (Table 3, Fig. 1 &amp; 2); however, soil pH varied</w:t>
      </w:r>
      <w:r w:rsidR="00CA3877">
        <w:rPr>
          <w:rFonts w:ascii="Times New Roman" w:hAnsi="Times New Roman" w:cs="Times New Roman"/>
          <w:sz w:val="24"/>
          <w:szCs w:val="24"/>
        </w:rPr>
        <w:t xml:space="preserve"> from target pH</w:t>
      </w:r>
      <w:r>
        <w:rPr>
          <w:rFonts w:ascii="Times New Roman" w:hAnsi="Times New Roman" w:cs="Times New Roman"/>
          <w:sz w:val="24"/>
          <w:szCs w:val="24"/>
        </w:rPr>
        <w:t xml:space="preserve"> throughout </w:t>
      </w:r>
      <w:r w:rsidR="00F970EE">
        <w:rPr>
          <w:rFonts w:ascii="Times New Roman" w:hAnsi="Times New Roman" w:cs="Times New Roman"/>
          <w:sz w:val="24"/>
          <w:szCs w:val="24"/>
        </w:rPr>
        <w:t xml:space="preserve">the </w:t>
      </w:r>
      <w:r>
        <w:rPr>
          <w:rFonts w:ascii="Times New Roman" w:hAnsi="Times New Roman" w:cs="Times New Roman"/>
          <w:sz w:val="24"/>
          <w:szCs w:val="24"/>
        </w:rPr>
        <w:t xml:space="preserve">profile. This variability could have masked the effect of high and low pH treatments as roots penetrated below the altered depth of the soil. However, this scenario is indicative of many Oklahoma acidic soils that are typically only acidic in the top 15 cm due to production practices (Gray and </w:t>
      </w:r>
      <w:proofErr w:type="spellStart"/>
      <w:r>
        <w:rPr>
          <w:rFonts w:ascii="Times New Roman" w:hAnsi="Times New Roman" w:cs="Times New Roman"/>
          <w:sz w:val="24"/>
          <w:szCs w:val="24"/>
        </w:rPr>
        <w:t>Roozitalab</w:t>
      </w:r>
      <w:proofErr w:type="spellEnd"/>
      <w:r>
        <w:rPr>
          <w:rFonts w:ascii="Times New Roman" w:hAnsi="Times New Roman" w:cs="Times New Roman"/>
          <w:sz w:val="24"/>
          <w:szCs w:val="24"/>
        </w:rPr>
        <w:t xml:space="preserve">, 1976). The </w:t>
      </w:r>
      <w:proofErr w:type="spellStart"/>
      <w:r>
        <w:rPr>
          <w:rFonts w:ascii="Times New Roman" w:hAnsi="Times New Roman" w:cs="Times New Roman"/>
          <w:sz w:val="24"/>
          <w:szCs w:val="24"/>
        </w:rPr>
        <w:t>Lahoma</w:t>
      </w:r>
      <w:proofErr w:type="spellEnd"/>
      <w:r>
        <w:rPr>
          <w:rFonts w:ascii="Times New Roman" w:hAnsi="Times New Roman" w:cs="Times New Roman"/>
          <w:sz w:val="24"/>
          <w:szCs w:val="24"/>
        </w:rPr>
        <w:t xml:space="preserve"> location has a slight slope, and sheet erosion likely caused the treatment with target pH of 6 being much lower in the top 15 cm</w:t>
      </w:r>
      <w:r w:rsidR="00FD600E">
        <w:rPr>
          <w:rFonts w:ascii="Times New Roman" w:hAnsi="Times New Roman" w:cs="Times New Roman"/>
          <w:sz w:val="24"/>
          <w:szCs w:val="24"/>
        </w:rPr>
        <w:t xml:space="preserve"> (Fig. 2)</w:t>
      </w:r>
      <w:r>
        <w:rPr>
          <w:rFonts w:ascii="Times New Roman" w:hAnsi="Times New Roman" w:cs="Times New Roman"/>
          <w:sz w:val="24"/>
          <w:szCs w:val="24"/>
        </w:rPr>
        <w:t>.</w:t>
      </w:r>
    </w:p>
    <w:p w:rsidR="007E6C7F" w:rsidRDefault="007E6C7F">
      <w:pPr>
        <w:sectPr w:rsidR="007E6C7F" w:rsidSect="00F805C0">
          <w:pgSz w:w="12240" w:h="15840"/>
          <w:pgMar w:top="2880" w:right="1440" w:bottom="1440" w:left="2160" w:header="720" w:footer="720" w:gutter="0"/>
          <w:cols w:space="720"/>
          <w:docGrid w:linePitch="360"/>
        </w:sectPr>
      </w:pPr>
    </w:p>
    <w:p w:rsidR="000B1A2B" w:rsidRDefault="005173CA" w:rsidP="000B1A2B">
      <w:pPr>
        <w:spacing w:after="0" w:line="480" w:lineRule="auto"/>
        <w:ind w:firstLine="720"/>
        <w:outlineLvl w:val="0"/>
        <w:rPr>
          <w:rFonts w:ascii="Times New Roman" w:hAnsi="Times New Roman" w:cs="Times New Roman"/>
          <w:b/>
          <w:i/>
          <w:sz w:val="28"/>
          <w:szCs w:val="24"/>
        </w:rPr>
      </w:pPr>
      <w:r>
        <w:rPr>
          <w:rFonts w:ascii="Times New Roman" w:hAnsi="Times New Roman" w:cs="Times New Roman"/>
          <w:b/>
          <w:i/>
          <w:noProof/>
          <w:sz w:val="28"/>
          <w:szCs w:val="24"/>
        </w:rPr>
        <w:lastRenderedPageBreak/>
        <w:pict>
          <v:shape id="_x0000_s1041" type="#_x0000_t202" style="position:absolute;left:0;text-align:left;margin-left:47.4pt;margin-top:6.35pt;width:329.55pt;height:37.7pt;z-index:251673600;mso-width-relative:margin;mso-height-relative:margin" stroked="f">
            <v:textbox style="mso-next-textbox:#_x0000_s1041">
              <w:txbxContent>
                <w:p w:rsidR="0065002F" w:rsidRPr="00454CA0" w:rsidRDefault="0065002F" w:rsidP="000B1A2B">
                  <w:pPr>
                    <w:rPr>
                      <w:rFonts w:ascii="Times New Roman" w:hAnsi="Times New Roman" w:cs="Times New Roman"/>
                      <w:sz w:val="24"/>
                    </w:rPr>
                  </w:pPr>
                  <w:proofErr w:type="gramStart"/>
                  <w:r w:rsidRPr="00454CA0">
                    <w:rPr>
                      <w:rFonts w:ascii="Times New Roman" w:hAnsi="Times New Roman" w:cs="Times New Roman"/>
                      <w:sz w:val="24"/>
                    </w:rPr>
                    <w:t xml:space="preserve">Table </w:t>
                  </w:r>
                  <w:r>
                    <w:rPr>
                      <w:rFonts w:ascii="Times New Roman" w:hAnsi="Times New Roman" w:cs="Times New Roman"/>
                      <w:sz w:val="24"/>
                    </w:rPr>
                    <w:t>3.</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Post harvest soil profile pH at Perkins and </w:t>
                  </w:r>
                  <w:proofErr w:type="spellStart"/>
                  <w:r>
                    <w:rPr>
                      <w:rFonts w:ascii="Times New Roman" w:hAnsi="Times New Roman" w:cs="Times New Roman"/>
                      <w:sz w:val="24"/>
                    </w:rPr>
                    <w:t>Lahoma</w:t>
                  </w:r>
                  <w:proofErr w:type="spellEnd"/>
                  <w:r>
                    <w:rPr>
                      <w:rFonts w:ascii="Times New Roman" w:hAnsi="Times New Roman" w:cs="Times New Roman"/>
                      <w:sz w:val="24"/>
                    </w:rPr>
                    <w:t>, OK for target pH treatments of 4.0, 6.0 and 7.0 (2010).</w:t>
                  </w:r>
                  <w:proofErr w:type="gramEnd"/>
                </w:p>
              </w:txbxContent>
            </v:textbox>
          </v:shape>
        </w:pict>
      </w:r>
    </w:p>
    <w:tbl>
      <w:tblPr>
        <w:tblStyle w:val="MediumList11"/>
        <w:tblpPr w:leftFromText="187" w:rightFromText="187" w:vertAnchor="text" w:horzAnchor="margin" w:tblpXSpec="center" w:tblpY="258"/>
        <w:tblW w:w="6768" w:type="dxa"/>
        <w:tblLayout w:type="fixed"/>
        <w:tblLook w:val="04A0"/>
      </w:tblPr>
      <w:tblGrid>
        <w:gridCol w:w="1475"/>
        <w:gridCol w:w="1164"/>
        <w:gridCol w:w="1249"/>
        <w:gridCol w:w="1350"/>
        <w:gridCol w:w="1530"/>
      </w:tblGrid>
      <w:tr w:rsidR="000B1A2B" w:rsidRPr="00D20286" w:rsidTr="00F970EE">
        <w:trPr>
          <w:cnfStyle w:val="100000000000"/>
          <w:trHeight w:val="259"/>
        </w:trPr>
        <w:tc>
          <w:tcPr>
            <w:cnfStyle w:val="001000000000"/>
            <w:tcW w:w="1475" w:type="dxa"/>
            <w:tcBorders>
              <w:top w:val="single" w:sz="2" w:space="0" w:color="000000" w:themeColor="text1"/>
              <w:bottom w:val="single" w:sz="2" w:space="0" w:color="000000" w:themeColor="text1"/>
            </w:tcBorders>
            <w:shd w:val="clear" w:color="auto" w:fill="auto"/>
            <w:vAlign w:val="center"/>
          </w:tcPr>
          <w:p w:rsidR="000B1A2B" w:rsidRPr="00D20286" w:rsidRDefault="000B1A2B" w:rsidP="000B1A2B">
            <w:pPr>
              <w:rPr>
                <w:rFonts w:ascii="Times New Roman" w:hAnsi="Times New Roman" w:cs="Times New Roman"/>
                <w:sz w:val="24"/>
                <w:szCs w:val="24"/>
              </w:rPr>
            </w:pPr>
            <w:r w:rsidRPr="00D20286">
              <w:rPr>
                <w:rFonts w:ascii="Times New Roman" w:hAnsi="Times New Roman" w:cs="Times New Roman"/>
                <w:sz w:val="24"/>
                <w:szCs w:val="24"/>
              </w:rPr>
              <w:t>Location</w:t>
            </w:r>
          </w:p>
        </w:tc>
        <w:tc>
          <w:tcPr>
            <w:tcW w:w="1164" w:type="dxa"/>
            <w:tcBorders>
              <w:top w:val="single" w:sz="2" w:space="0" w:color="000000" w:themeColor="text1"/>
              <w:bottom w:val="single" w:sz="2" w:space="0" w:color="000000" w:themeColor="text1"/>
            </w:tcBorders>
            <w:shd w:val="clear" w:color="auto" w:fill="auto"/>
            <w:vAlign w:val="center"/>
          </w:tcPr>
          <w:p w:rsidR="000B1A2B" w:rsidRPr="00D20286" w:rsidRDefault="000B1A2B" w:rsidP="000B1A2B">
            <w:pPr>
              <w:jc w:val="center"/>
              <w:cnfStyle w:val="100000000000"/>
              <w:rPr>
                <w:rFonts w:ascii="Times New Roman" w:hAnsi="Times New Roman" w:cs="Times New Roman"/>
                <w:b/>
                <w:sz w:val="24"/>
                <w:szCs w:val="24"/>
              </w:rPr>
            </w:pPr>
            <w:r w:rsidRPr="00D20286">
              <w:rPr>
                <w:rFonts w:ascii="Times New Roman" w:hAnsi="Times New Roman" w:cs="Times New Roman"/>
                <w:b/>
                <w:sz w:val="24"/>
                <w:szCs w:val="24"/>
              </w:rPr>
              <w:t>Depth</w:t>
            </w:r>
          </w:p>
        </w:tc>
        <w:tc>
          <w:tcPr>
            <w:tcW w:w="4129" w:type="dxa"/>
            <w:gridSpan w:val="3"/>
            <w:tcBorders>
              <w:top w:val="single" w:sz="2" w:space="0" w:color="000000" w:themeColor="text1"/>
              <w:bottom w:val="single" w:sz="2" w:space="0" w:color="000000" w:themeColor="text1"/>
            </w:tcBorders>
            <w:shd w:val="clear" w:color="auto" w:fill="auto"/>
            <w:vAlign w:val="center"/>
          </w:tcPr>
          <w:p w:rsidR="000B1A2B" w:rsidRPr="00D20286" w:rsidRDefault="000B1A2B" w:rsidP="000B1A2B">
            <w:pPr>
              <w:jc w:val="center"/>
              <w:cnfStyle w:val="100000000000"/>
              <w:rPr>
                <w:rFonts w:ascii="Times New Roman" w:hAnsi="Times New Roman" w:cs="Times New Roman"/>
                <w:b/>
                <w:sz w:val="24"/>
                <w:szCs w:val="24"/>
              </w:rPr>
            </w:pPr>
            <w:r w:rsidRPr="00D20286">
              <w:rPr>
                <w:rFonts w:ascii="Times New Roman" w:hAnsi="Times New Roman" w:cs="Times New Roman"/>
                <w:b/>
                <w:sz w:val="24"/>
                <w:szCs w:val="24"/>
              </w:rPr>
              <w:t>Soil pH</w:t>
            </w:r>
          </w:p>
        </w:tc>
      </w:tr>
      <w:tr w:rsidR="00AB6BC7" w:rsidRPr="00464FAF" w:rsidTr="000869FC">
        <w:trPr>
          <w:cnfStyle w:val="000000100000"/>
          <w:trHeight w:val="259"/>
        </w:trPr>
        <w:tc>
          <w:tcPr>
            <w:cnfStyle w:val="001000000000"/>
            <w:tcW w:w="1475" w:type="dxa"/>
            <w:vMerge w:val="restart"/>
            <w:tcBorders>
              <w:top w:val="single" w:sz="2" w:space="0" w:color="000000" w:themeColor="text1"/>
            </w:tcBorders>
            <w:shd w:val="clear" w:color="auto" w:fill="auto"/>
            <w:vAlign w:val="center"/>
          </w:tcPr>
          <w:p w:rsidR="00AB6BC7" w:rsidRPr="00464FAF" w:rsidRDefault="00AB6BC7" w:rsidP="000869FC">
            <w:pPr>
              <w:rPr>
                <w:rFonts w:ascii="Times New Roman" w:hAnsi="Times New Roman" w:cs="Times New Roman"/>
                <w:b w:val="0"/>
                <w:sz w:val="24"/>
                <w:szCs w:val="24"/>
              </w:rPr>
            </w:pPr>
            <w:r w:rsidRPr="00464FAF">
              <w:rPr>
                <w:rFonts w:ascii="Times New Roman" w:hAnsi="Times New Roman" w:cs="Times New Roman"/>
                <w:b w:val="0"/>
                <w:sz w:val="24"/>
                <w:szCs w:val="24"/>
              </w:rPr>
              <w:t>Perkins, OK</w:t>
            </w:r>
            <w:r>
              <w:rPr>
                <w:rFonts w:ascii="Times New Roman" w:hAnsi="Times New Roman" w:cs="Times New Roman"/>
                <w:b w:val="0"/>
                <w:sz w:val="24"/>
                <w:szCs w:val="24"/>
              </w:rPr>
              <w:t xml:space="preserve"> </w:t>
            </w:r>
          </w:p>
        </w:tc>
        <w:tc>
          <w:tcPr>
            <w:tcW w:w="1164" w:type="dxa"/>
            <w:tcBorders>
              <w:top w:val="single" w:sz="2" w:space="0" w:color="000000" w:themeColor="text1"/>
              <w:bottom w:val="nil"/>
            </w:tcBorders>
            <w:shd w:val="clear" w:color="auto" w:fill="auto"/>
            <w:vAlign w:val="center"/>
          </w:tcPr>
          <w:p w:rsidR="00AB6BC7" w:rsidRPr="00464FAF" w:rsidRDefault="00AB6BC7" w:rsidP="00F970EE">
            <w:pPr>
              <w:jc w:val="center"/>
              <w:cnfStyle w:val="000000100000"/>
              <w:rPr>
                <w:rFonts w:ascii="Times New Roman" w:hAnsi="Times New Roman" w:cs="Times New Roman"/>
                <w:sz w:val="24"/>
                <w:szCs w:val="24"/>
              </w:rPr>
            </w:pPr>
          </w:p>
        </w:tc>
        <w:tc>
          <w:tcPr>
            <w:tcW w:w="4129" w:type="dxa"/>
            <w:gridSpan w:val="3"/>
            <w:tcBorders>
              <w:top w:val="single" w:sz="2" w:space="0" w:color="000000" w:themeColor="text1"/>
              <w:bottom w:val="nil"/>
            </w:tcBorders>
            <w:shd w:val="clear" w:color="auto" w:fill="auto"/>
            <w:vAlign w:val="center"/>
          </w:tcPr>
          <w:p w:rsidR="00AB6BC7" w:rsidRPr="00464FAF" w:rsidRDefault="00AB6BC7" w:rsidP="00F970EE">
            <w:pPr>
              <w:jc w:val="center"/>
              <w:cnfStyle w:val="000000100000"/>
              <w:rPr>
                <w:rFonts w:ascii="Times New Roman" w:hAnsi="Times New Roman" w:cs="Times New Roman"/>
                <w:sz w:val="24"/>
                <w:szCs w:val="24"/>
              </w:rPr>
            </w:pPr>
            <w:r>
              <w:rPr>
                <w:rFonts w:ascii="Times New Roman" w:hAnsi="Times New Roman" w:cs="Times New Roman"/>
                <w:sz w:val="24"/>
                <w:szCs w:val="24"/>
              </w:rPr>
              <w:t>Initial pH 4.86</w:t>
            </w:r>
          </w:p>
        </w:tc>
      </w:tr>
      <w:tr w:rsidR="00AB6BC7" w:rsidRPr="00464FAF" w:rsidTr="000869FC">
        <w:trPr>
          <w:trHeight w:val="259"/>
        </w:trPr>
        <w:tc>
          <w:tcPr>
            <w:cnfStyle w:val="001000000000"/>
            <w:tcW w:w="1475" w:type="dxa"/>
            <w:vMerge/>
            <w:tcBorders>
              <w:bottom w:val="single" w:sz="4" w:space="0" w:color="auto"/>
            </w:tcBorders>
            <w:shd w:val="clear" w:color="auto" w:fill="auto"/>
            <w:vAlign w:val="center"/>
          </w:tcPr>
          <w:p w:rsidR="00AB6BC7" w:rsidRPr="00464FAF" w:rsidRDefault="00AB6BC7" w:rsidP="00AB6BC7">
            <w:pPr>
              <w:rPr>
                <w:rFonts w:ascii="Times New Roman" w:hAnsi="Times New Roman" w:cs="Times New Roman"/>
                <w:b w:val="0"/>
                <w:sz w:val="24"/>
                <w:szCs w:val="24"/>
              </w:rPr>
            </w:pPr>
          </w:p>
        </w:tc>
        <w:tc>
          <w:tcPr>
            <w:tcW w:w="1164"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p>
        </w:tc>
        <w:tc>
          <w:tcPr>
            <w:tcW w:w="1249"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4.0</w:t>
            </w:r>
          </w:p>
        </w:tc>
        <w:tc>
          <w:tcPr>
            <w:tcW w:w="135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6.0</w:t>
            </w:r>
          </w:p>
        </w:tc>
        <w:tc>
          <w:tcPr>
            <w:tcW w:w="153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7.0</w:t>
            </w:r>
          </w:p>
        </w:tc>
      </w:tr>
      <w:tr w:rsidR="00AB6BC7" w:rsidRPr="00464FAF" w:rsidTr="00AB6BC7">
        <w:trPr>
          <w:cnfStyle w:val="000000100000"/>
          <w:trHeight w:val="259"/>
        </w:trPr>
        <w:tc>
          <w:tcPr>
            <w:cnfStyle w:val="001000000000"/>
            <w:tcW w:w="1475" w:type="dxa"/>
            <w:tcBorders>
              <w:top w:val="single" w:sz="4" w:space="0" w:color="auto"/>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single" w:sz="4" w:space="0" w:color="auto"/>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0-8 cm</w:t>
            </w:r>
          </w:p>
        </w:tc>
        <w:tc>
          <w:tcPr>
            <w:tcW w:w="1249" w:type="dxa"/>
            <w:tcBorders>
              <w:top w:val="single" w:sz="4" w:space="0" w:color="auto"/>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3.97</w:t>
            </w:r>
          </w:p>
        </w:tc>
        <w:tc>
          <w:tcPr>
            <w:tcW w:w="1350" w:type="dxa"/>
            <w:tcBorders>
              <w:top w:val="single" w:sz="4" w:space="0" w:color="auto"/>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6.34</w:t>
            </w:r>
          </w:p>
        </w:tc>
        <w:tc>
          <w:tcPr>
            <w:tcW w:w="1530" w:type="dxa"/>
            <w:tcBorders>
              <w:top w:val="single" w:sz="4" w:space="0" w:color="auto"/>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7.43</w:t>
            </w:r>
          </w:p>
        </w:tc>
      </w:tr>
      <w:tr w:rsidR="00AB6BC7" w:rsidRPr="00464FAF" w:rsidTr="000B1A2B">
        <w:trPr>
          <w:trHeight w:val="259"/>
        </w:trPr>
        <w:tc>
          <w:tcPr>
            <w:cnfStyle w:val="001000000000"/>
            <w:tcW w:w="1475" w:type="dxa"/>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8-15 cm</w:t>
            </w:r>
          </w:p>
        </w:tc>
        <w:tc>
          <w:tcPr>
            <w:tcW w:w="1249" w:type="dxa"/>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3.81</w:t>
            </w:r>
          </w:p>
        </w:tc>
        <w:tc>
          <w:tcPr>
            <w:tcW w:w="1350" w:type="dxa"/>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4.81</w:t>
            </w:r>
          </w:p>
        </w:tc>
        <w:tc>
          <w:tcPr>
            <w:tcW w:w="1530" w:type="dxa"/>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4.81</w:t>
            </w:r>
          </w:p>
        </w:tc>
      </w:tr>
      <w:tr w:rsidR="00AB6BC7" w:rsidRPr="00464FAF" w:rsidTr="000B1A2B">
        <w:trPr>
          <w:cnfStyle w:val="000000100000"/>
          <w:trHeight w:val="259"/>
        </w:trPr>
        <w:tc>
          <w:tcPr>
            <w:cnfStyle w:val="001000000000"/>
            <w:tcW w:w="1475" w:type="dxa"/>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15-23 cm</w:t>
            </w:r>
          </w:p>
        </w:tc>
        <w:tc>
          <w:tcPr>
            <w:tcW w:w="1249" w:type="dxa"/>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4.29</w:t>
            </w:r>
          </w:p>
        </w:tc>
        <w:tc>
          <w:tcPr>
            <w:tcW w:w="1350" w:type="dxa"/>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5.46</w:t>
            </w:r>
          </w:p>
        </w:tc>
        <w:tc>
          <w:tcPr>
            <w:tcW w:w="1530" w:type="dxa"/>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4.50</w:t>
            </w:r>
          </w:p>
        </w:tc>
      </w:tr>
      <w:tr w:rsidR="00AB6BC7" w:rsidRPr="00464FAF" w:rsidTr="000B1A2B">
        <w:trPr>
          <w:trHeight w:val="259"/>
        </w:trPr>
        <w:tc>
          <w:tcPr>
            <w:cnfStyle w:val="001000000000"/>
            <w:tcW w:w="1475" w:type="dxa"/>
            <w:tcBorders>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23-31 cm</w:t>
            </w:r>
          </w:p>
        </w:tc>
        <w:tc>
          <w:tcPr>
            <w:tcW w:w="1249" w:type="dxa"/>
            <w:tcBorders>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4.96</w:t>
            </w:r>
          </w:p>
        </w:tc>
        <w:tc>
          <w:tcPr>
            <w:tcW w:w="1350" w:type="dxa"/>
            <w:tcBorders>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5.39</w:t>
            </w:r>
          </w:p>
        </w:tc>
        <w:tc>
          <w:tcPr>
            <w:tcW w:w="1530" w:type="dxa"/>
            <w:tcBorders>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4.57</w:t>
            </w:r>
          </w:p>
        </w:tc>
      </w:tr>
      <w:tr w:rsidR="00AB6BC7" w:rsidRPr="00464FAF" w:rsidTr="000B1A2B">
        <w:trPr>
          <w:cnfStyle w:val="000000100000"/>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31-46 cm</w:t>
            </w:r>
          </w:p>
        </w:tc>
        <w:tc>
          <w:tcPr>
            <w:tcW w:w="1249"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5.79</w:t>
            </w:r>
          </w:p>
        </w:tc>
        <w:tc>
          <w:tcPr>
            <w:tcW w:w="135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5.84</w:t>
            </w:r>
          </w:p>
        </w:tc>
        <w:tc>
          <w:tcPr>
            <w:tcW w:w="153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5.56</w:t>
            </w:r>
          </w:p>
        </w:tc>
      </w:tr>
      <w:tr w:rsidR="00AB6BC7" w:rsidRPr="00464FAF" w:rsidTr="000B1A2B">
        <w:trPr>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46-61 cm</w:t>
            </w:r>
          </w:p>
        </w:tc>
        <w:tc>
          <w:tcPr>
            <w:tcW w:w="1249"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6.16</w:t>
            </w:r>
          </w:p>
        </w:tc>
        <w:tc>
          <w:tcPr>
            <w:tcW w:w="135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6.27</w:t>
            </w:r>
          </w:p>
        </w:tc>
        <w:tc>
          <w:tcPr>
            <w:tcW w:w="153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5.85</w:t>
            </w:r>
          </w:p>
        </w:tc>
      </w:tr>
      <w:tr w:rsidR="00AB6BC7" w:rsidRPr="00464FAF" w:rsidTr="00AB6BC7">
        <w:trPr>
          <w:cnfStyle w:val="000000100000"/>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61-91 cm</w:t>
            </w:r>
          </w:p>
        </w:tc>
        <w:tc>
          <w:tcPr>
            <w:tcW w:w="1249"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6.24</w:t>
            </w:r>
          </w:p>
        </w:tc>
        <w:tc>
          <w:tcPr>
            <w:tcW w:w="135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6.29</w:t>
            </w:r>
          </w:p>
        </w:tc>
        <w:tc>
          <w:tcPr>
            <w:tcW w:w="153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6.04</w:t>
            </w:r>
          </w:p>
        </w:tc>
      </w:tr>
      <w:tr w:rsidR="00AB6BC7" w:rsidRPr="00464FAF" w:rsidTr="00AB6BC7">
        <w:trPr>
          <w:trHeight w:val="259"/>
        </w:trPr>
        <w:tc>
          <w:tcPr>
            <w:cnfStyle w:val="001000000000"/>
            <w:tcW w:w="1475" w:type="dxa"/>
            <w:tcBorders>
              <w:top w:val="nil"/>
              <w:bottom w:val="single" w:sz="4" w:space="0" w:color="auto"/>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91 cm +</w:t>
            </w:r>
          </w:p>
        </w:tc>
        <w:tc>
          <w:tcPr>
            <w:tcW w:w="1249"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6.53</w:t>
            </w:r>
          </w:p>
        </w:tc>
        <w:tc>
          <w:tcPr>
            <w:tcW w:w="135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6.53</w:t>
            </w:r>
          </w:p>
        </w:tc>
        <w:tc>
          <w:tcPr>
            <w:tcW w:w="153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6.27</w:t>
            </w:r>
          </w:p>
        </w:tc>
      </w:tr>
      <w:tr w:rsidR="00AB6BC7" w:rsidRPr="00464FAF" w:rsidTr="000869FC">
        <w:trPr>
          <w:cnfStyle w:val="000000100000"/>
          <w:trHeight w:val="259"/>
        </w:trPr>
        <w:tc>
          <w:tcPr>
            <w:cnfStyle w:val="001000000000"/>
            <w:tcW w:w="1475" w:type="dxa"/>
            <w:vMerge w:val="restart"/>
            <w:tcBorders>
              <w:top w:val="single" w:sz="4" w:space="0" w:color="auto"/>
            </w:tcBorders>
            <w:shd w:val="clear" w:color="auto" w:fill="auto"/>
            <w:vAlign w:val="center"/>
          </w:tcPr>
          <w:p w:rsidR="00AB6BC7" w:rsidRPr="00464FAF" w:rsidRDefault="00AB6BC7" w:rsidP="00AB6BC7">
            <w:pPr>
              <w:rPr>
                <w:rFonts w:ascii="Times New Roman" w:hAnsi="Times New Roman" w:cs="Times New Roman"/>
                <w:b w:val="0"/>
                <w:sz w:val="24"/>
                <w:szCs w:val="24"/>
              </w:rPr>
            </w:pPr>
            <w:proofErr w:type="spellStart"/>
            <w:r w:rsidRPr="00464FAF">
              <w:rPr>
                <w:rFonts w:ascii="Times New Roman" w:hAnsi="Times New Roman" w:cs="Times New Roman"/>
                <w:b w:val="0"/>
                <w:sz w:val="24"/>
                <w:szCs w:val="24"/>
              </w:rPr>
              <w:t>Lahoma</w:t>
            </w:r>
            <w:proofErr w:type="spellEnd"/>
            <w:r w:rsidRPr="00464FAF">
              <w:rPr>
                <w:rFonts w:ascii="Times New Roman" w:hAnsi="Times New Roman" w:cs="Times New Roman"/>
                <w:b w:val="0"/>
                <w:sz w:val="24"/>
                <w:szCs w:val="24"/>
              </w:rPr>
              <w:t>, OK</w:t>
            </w:r>
          </w:p>
        </w:tc>
        <w:tc>
          <w:tcPr>
            <w:tcW w:w="1164" w:type="dxa"/>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p>
        </w:tc>
        <w:tc>
          <w:tcPr>
            <w:tcW w:w="4129" w:type="dxa"/>
            <w:gridSpan w:val="3"/>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Pr>
                <w:rFonts w:ascii="Times New Roman" w:hAnsi="Times New Roman" w:cs="Times New Roman"/>
                <w:sz w:val="24"/>
                <w:szCs w:val="24"/>
              </w:rPr>
              <w:t>Initial pH 5.50</w:t>
            </w:r>
          </w:p>
        </w:tc>
      </w:tr>
      <w:tr w:rsidR="00AB6BC7" w:rsidRPr="00464FAF" w:rsidTr="000869FC">
        <w:trPr>
          <w:trHeight w:val="259"/>
        </w:trPr>
        <w:tc>
          <w:tcPr>
            <w:cnfStyle w:val="001000000000"/>
            <w:tcW w:w="1475" w:type="dxa"/>
            <w:vMerge/>
            <w:tcBorders>
              <w:bottom w:val="single" w:sz="4" w:space="0" w:color="auto"/>
            </w:tcBorders>
            <w:shd w:val="clear" w:color="auto" w:fill="auto"/>
            <w:vAlign w:val="center"/>
          </w:tcPr>
          <w:p w:rsidR="00AB6BC7" w:rsidRPr="00464FAF" w:rsidRDefault="00AB6BC7" w:rsidP="00AB6BC7">
            <w:pPr>
              <w:rPr>
                <w:rFonts w:ascii="Times New Roman" w:hAnsi="Times New Roman" w:cs="Times New Roman"/>
                <w:b w:val="0"/>
                <w:sz w:val="24"/>
                <w:szCs w:val="24"/>
              </w:rPr>
            </w:pPr>
          </w:p>
        </w:tc>
        <w:tc>
          <w:tcPr>
            <w:tcW w:w="1164"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p>
        </w:tc>
        <w:tc>
          <w:tcPr>
            <w:tcW w:w="1249"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4.0</w:t>
            </w:r>
          </w:p>
        </w:tc>
        <w:tc>
          <w:tcPr>
            <w:tcW w:w="135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6.0</w:t>
            </w:r>
          </w:p>
        </w:tc>
        <w:tc>
          <w:tcPr>
            <w:tcW w:w="1530" w:type="dxa"/>
            <w:tcBorders>
              <w:top w:val="nil"/>
              <w:bottom w:val="single" w:sz="4" w:space="0" w:color="auto"/>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Target pH 7.0</w:t>
            </w:r>
          </w:p>
        </w:tc>
      </w:tr>
      <w:tr w:rsidR="00AB6BC7" w:rsidRPr="00464FAF" w:rsidTr="00AB6BC7">
        <w:trPr>
          <w:cnfStyle w:val="000000100000"/>
          <w:trHeight w:val="259"/>
        </w:trPr>
        <w:tc>
          <w:tcPr>
            <w:cnfStyle w:val="001000000000"/>
            <w:tcW w:w="1475" w:type="dxa"/>
            <w:tcBorders>
              <w:top w:val="single" w:sz="4" w:space="0" w:color="auto"/>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0-8 cm</w:t>
            </w:r>
          </w:p>
        </w:tc>
        <w:tc>
          <w:tcPr>
            <w:tcW w:w="1249" w:type="dxa"/>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4.19</w:t>
            </w:r>
          </w:p>
        </w:tc>
        <w:tc>
          <w:tcPr>
            <w:tcW w:w="1350" w:type="dxa"/>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4.63</w:t>
            </w:r>
          </w:p>
        </w:tc>
        <w:tc>
          <w:tcPr>
            <w:tcW w:w="1530" w:type="dxa"/>
            <w:tcBorders>
              <w:top w:val="single" w:sz="4" w:space="0" w:color="auto"/>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7.59</w:t>
            </w:r>
          </w:p>
        </w:tc>
      </w:tr>
      <w:tr w:rsidR="00AB6BC7" w:rsidRPr="00464FAF" w:rsidTr="000B1A2B">
        <w:trPr>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8-15 cm</w:t>
            </w:r>
          </w:p>
        </w:tc>
        <w:tc>
          <w:tcPr>
            <w:tcW w:w="1249"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4.69</w:t>
            </w:r>
          </w:p>
        </w:tc>
        <w:tc>
          <w:tcPr>
            <w:tcW w:w="135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5.02</w:t>
            </w:r>
          </w:p>
        </w:tc>
        <w:tc>
          <w:tcPr>
            <w:tcW w:w="153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5.88</w:t>
            </w:r>
          </w:p>
        </w:tc>
      </w:tr>
      <w:tr w:rsidR="00AB6BC7" w:rsidRPr="00464FAF" w:rsidTr="000B1A2B">
        <w:trPr>
          <w:cnfStyle w:val="000000100000"/>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15-23 cm</w:t>
            </w:r>
          </w:p>
        </w:tc>
        <w:tc>
          <w:tcPr>
            <w:tcW w:w="1249"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5.44</w:t>
            </w:r>
          </w:p>
        </w:tc>
        <w:tc>
          <w:tcPr>
            <w:tcW w:w="135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4.88</w:t>
            </w:r>
          </w:p>
        </w:tc>
        <w:tc>
          <w:tcPr>
            <w:tcW w:w="153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5.50</w:t>
            </w:r>
          </w:p>
        </w:tc>
      </w:tr>
      <w:tr w:rsidR="00AB6BC7" w:rsidRPr="00464FAF" w:rsidTr="000B1A2B">
        <w:trPr>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23-31 cm</w:t>
            </w:r>
          </w:p>
        </w:tc>
        <w:tc>
          <w:tcPr>
            <w:tcW w:w="1249"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5.94</w:t>
            </w:r>
          </w:p>
        </w:tc>
        <w:tc>
          <w:tcPr>
            <w:tcW w:w="135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5.68</w:t>
            </w:r>
          </w:p>
        </w:tc>
        <w:tc>
          <w:tcPr>
            <w:tcW w:w="153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5.85</w:t>
            </w:r>
          </w:p>
        </w:tc>
      </w:tr>
      <w:tr w:rsidR="00AB6BC7" w:rsidRPr="00464FAF" w:rsidTr="000B1A2B">
        <w:trPr>
          <w:cnfStyle w:val="000000100000"/>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31-46 cm</w:t>
            </w:r>
          </w:p>
        </w:tc>
        <w:tc>
          <w:tcPr>
            <w:tcW w:w="1249"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6.29</w:t>
            </w:r>
          </w:p>
        </w:tc>
        <w:tc>
          <w:tcPr>
            <w:tcW w:w="135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6.32</w:t>
            </w:r>
          </w:p>
        </w:tc>
        <w:tc>
          <w:tcPr>
            <w:tcW w:w="1530" w:type="dxa"/>
            <w:tcBorders>
              <w:top w:val="nil"/>
              <w:bottom w:val="nil"/>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6.52</w:t>
            </w:r>
          </w:p>
        </w:tc>
      </w:tr>
      <w:tr w:rsidR="00AB6BC7" w:rsidRPr="00464FAF" w:rsidTr="000B1A2B">
        <w:trPr>
          <w:trHeight w:val="259"/>
        </w:trPr>
        <w:tc>
          <w:tcPr>
            <w:cnfStyle w:val="001000000000"/>
            <w:tcW w:w="1475" w:type="dxa"/>
            <w:tcBorders>
              <w:top w:val="nil"/>
              <w:bottom w:val="nil"/>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46-61 cm</w:t>
            </w:r>
          </w:p>
        </w:tc>
        <w:tc>
          <w:tcPr>
            <w:tcW w:w="1249"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6.79</w:t>
            </w:r>
          </w:p>
        </w:tc>
        <w:tc>
          <w:tcPr>
            <w:tcW w:w="135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6.70</w:t>
            </w:r>
          </w:p>
        </w:tc>
        <w:tc>
          <w:tcPr>
            <w:tcW w:w="1530" w:type="dxa"/>
            <w:tcBorders>
              <w:top w:val="nil"/>
              <w:bottom w:val="nil"/>
            </w:tcBorders>
            <w:shd w:val="clear" w:color="auto" w:fill="auto"/>
            <w:vAlign w:val="center"/>
          </w:tcPr>
          <w:p w:rsidR="00AB6BC7" w:rsidRPr="00464FAF" w:rsidRDefault="00AB6BC7" w:rsidP="00AB6BC7">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6.96</w:t>
            </w:r>
          </w:p>
        </w:tc>
      </w:tr>
      <w:tr w:rsidR="00AB6BC7" w:rsidRPr="00464FAF" w:rsidTr="000B1A2B">
        <w:trPr>
          <w:cnfStyle w:val="000000100000"/>
          <w:trHeight w:val="259"/>
        </w:trPr>
        <w:tc>
          <w:tcPr>
            <w:cnfStyle w:val="001000000000"/>
            <w:tcW w:w="1475" w:type="dxa"/>
            <w:tcBorders>
              <w:top w:val="nil"/>
              <w:bottom w:val="single" w:sz="2" w:space="0" w:color="000000" w:themeColor="text1"/>
            </w:tcBorders>
            <w:shd w:val="clear" w:color="auto" w:fill="auto"/>
            <w:vAlign w:val="center"/>
          </w:tcPr>
          <w:p w:rsidR="00AB6BC7" w:rsidRPr="00464FAF" w:rsidRDefault="00AB6BC7" w:rsidP="00AB6BC7">
            <w:pPr>
              <w:rPr>
                <w:rFonts w:ascii="Times New Roman" w:hAnsi="Times New Roman" w:cs="Times New Roman"/>
                <w:sz w:val="24"/>
                <w:szCs w:val="24"/>
              </w:rPr>
            </w:pPr>
          </w:p>
        </w:tc>
        <w:tc>
          <w:tcPr>
            <w:tcW w:w="1164" w:type="dxa"/>
            <w:tcBorders>
              <w:top w:val="nil"/>
              <w:bottom w:val="single" w:sz="2" w:space="0" w:color="000000" w:themeColor="text1"/>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61-91 cm</w:t>
            </w:r>
          </w:p>
        </w:tc>
        <w:tc>
          <w:tcPr>
            <w:tcW w:w="1249" w:type="dxa"/>
            <w:tcBorders>
              <w:top w:val="nil"/>
              <w:bottom w:val="single" w:sz="2" w:space="0" w:color="000000" w:themeColor="text1"/>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7.20</w:t>
            </w:r>
          </w:p>
        </w:tc>
        <w:tc>
          <w:tcPr>
            <w:tcW w:w="1350" w:type="dxa"/>
            <w:tcBorders>
              <w:top w:val="nil"/>
              <w:bottom w:val="single" w:sz="2" w:space="0" w:color="000000" w:themeColor="text1"/>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7.04</w:t>
            </w:r>
          </w:p>
        </w:tc>
        <w:tc>
          <w:tcPr>
            <w:tcW w:w="1530" w:type="dxa"/>
            <w:tcBorders>
              <w:top w:val="nil"/>
              <w:bottom w:val="single" w:sz="2" w:space="0" w:color="000000" w:themeColor="text1"/>
            </w:tcBorders>
            <w:shd w:val="clear" w:color="auto" w:fill="auto"/>
            <w:vAlign w:val="center"/>
          </w:tcPr>
          <w:p w:rsidR="00AB6BC7" w:rsidRPr="00464FAF" w:rsidRDefault="00AB6BC7" w:rsidP="00AB6BC7">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7.32</w:t>
            </w:r>
          </w:p>
        </w:tc>
      </w:tr>
    </w:tbl>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9D5F27" w:rsidP="000B1A2B">
      <w:pPr>
        <w:spacing w:after="0" w:line="480" w:lineRule="auto"/>
        <w:outlineLvl w:val="0"/>
        <w:rPr>
          <w:rFonts w:ascii="Times New Roman" w:hAnsi="Times New Roman" w:cs="Times New Roman"/>
          <w:b/>
          <w:i/>
          <w:sz w:val="28"/>
          <w:szCs w:val="24"/>
        </w:rPr>
      </w:pPr>
      <w:r>
        <w:rPr>
          <w:rFonts w:ascii="Times New Roman" w:hAnsi="Times New Roman" w:cs="Times New Roman"/>
          <w:b/>
          <w:i/>
          <w:noProof/>
          <w:sz w:val="28"/>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255270</wp:posOffset>
            </wp:positionV>
            <wp:extent cx="4102100" cy="2743200"/>
            <wp:effectExtent l="19050" t="0" r="12700" b="0"/>
            <wp:wrapNone/>
            <wp:docPr id="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Default="000B1A2B" w:rsidP="000B1A2B">
      <w:pPr>
        <w:spacing w:after="0" w:line="480" w:lineRule="auto"/>
        <w:outlineLvl w:val="0"/>
        <w:rPr>
          <w:rFonts w:ascii="Times New Roman" w:hAnsi="Times New Roman" w:cs="Times New Roman"/>
          <w:b/>
          <w:i/>
          <w:sz w:val="28"/>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5173CA" w:rsidP="000B1A2B">
      <w:pPr>
        <w:spacing w:after="0" w:line="480" w:lineRule="auto"/>
        <w:outlineLvl w:val="0"/>
        <w:rPr>
          <w:rFonts w:ascii="Times New Roman" w:hAnsi="Times New Roman" w:cs="Times New Roman"/>
          <w:i/>
          <w:sz w:val="24"/>
          <w:szCs w:val="24"/>
        </w:rPr>
      </w:pPr>
      <w:r w:rsidRPr="005173CA">
        <w:rPr>
          <w:rFonts w:ascii="Times New Roman" w:hAnsi="Times New Roman" w:cs="Times New Roman"/>
          <w:b/>
          <w:i/>
          <w:noProof/>
          <w:sz w:val="28"/>
          <w:szCs w:val="24"/>
        </w:rPr>
        <w:pict>
          <v:shape id="_x0000_s1042" type="#_x0000_t202" style="position:absolute;margin-left:54.75pt;margin-top:2.9pt;width:320.9pt;height:38.25pt;z-index:251675648;mso-width-relative:margin;mso-height-relative:margin" stroked="f">
            <v:textbox style="mso-next-textbox:#_x0000_s1042">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Post harvest soil profile </w:t>
                  </w:r>
                  <w:r w:rsidRPr="00454CA0">
                    <w:rPr>
                      <w:rFonts w:ascii="Times New Roman" w:hAnsi="Times New Roman" w:cs="Times New Roman"/>
                      <w:sz w:val="24"/>
                    </w:rPr>
                    <w:t>pH at Perkins, OK</w:t>
                  </w:r>
                  <w:r>
                    <w:rPr>
                      <w:rFonts w:ascii="Times New Roman" w:hAnsi="Times New Roman" w:cs="Times New Roman"/>
                      <w:sz w:val="24"/>
                    </w:rPr>
                    <w:t xml:space="preserve"> for target pH treatments of 4.0, 6.0, and 7.0 (2010)</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
              </w:txbxContent>
            </v:textbox>
          </v:shape>
        </w:pict>
      </w: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Default="000B1A2B" w:rsidP="000B1A2B">
      <w:pPr>
        <w:spacing w:after="0" w:line="480" w:lineRule="auto"/>
        <w:outlineLvl w:val="0"/>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76672" behindDoc="0" locked="0" layoutInCell="1" allowOverlap="1">
            <wp:simplePos x="0" y="0"/>
            <wp:positionH relativeFrom="margin">
              <wp:align>center</wp:align>
            </wp:positionH>
            <wp:positionV relativeFrom="paragraph">
              <wp:posOffset>145415</wp:posOffset>
            </wp:positionV>
            <wp:extent cx="4105910" cy="2743200"/>
            <wp:effectExtent l="19050" t="0" r="27940" b="0"/>
            <wp:wrapNone/>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B1A2B" w:rsidRDefault="000B1A2B" w:rsidP="000B1A2B">
      <w:pPr>
        <w:spacing w:after="0" w:line="480" w:lineRule="auto"/>
        <w:outlineLvl w:val="0"/>
        <w:rPr>
          <w:rFonts w:ascii="Times New Roman" w:hAnsi="Times New Roman" w:cs="Times New Roman"/>
          <w:i/>
          <w:sz w:val="24"/>
          <w:szCs w:val="24"/>
        </w:rPr>
      </w:pPr>
    </w:p>
    <w:p w:rsidR="000B1A2B" w:rsidRPr="00F57F42" w:rsidRDefault="000B1A2B" w:rsidP="000B1A2B">
      <w:pPr>
        <w:spacing w:after="0" w:line="480" w:lineRule="auto"/>
        <w:outlineLvl w:val="0"/>
        <w:rPr>
          <w:rFonts w:ascii="Times New Roman" w:hAnsi="Times New Roman" w:cs="Times New Roman"/>
          <w:i/>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5173CA" w:rsidP="000B1A2B">
      <w:pPr>
        <w:spacing w:after="0" w:line="480" w:lineRule="auto"/>
        <w:outlineLvl w:val="0"/>
        <w:rPr>
          <w:rFonts w:ascii="Times New Roman" w:hAnsi="Times New Roman" w:cs="Times New Roman"/>
          <w:b/>
          <w:sz w:val="24"/>
          <w:szCs w:val="24"/>
        </w:rPr>
      </w:pPr>
      <w:r w:rsidRPr="005173CA">
        <w:rPr>
          <w:rFonts w:ascii="Times New Roman" w:hAnsi="Times New Roman" w:cs="Times New Roman"/>
          <w:i/>
          <w:noProof/>
          <w:sz w:val="24"/>
          <w:szCs w:val="24"/>
        </w:rPr>
        <w:pict>
          <v:shape id="_x0000_s1043" type="#_x0000_t202" style="position:absolute;margin-left:54.75pt;margin-top:10.95pt;width:324.5pt;height:44.05pt;z-index:251677696;mso-width-relative:margin;mso-height-relative:margin" stroked="f">
            <v:textbox style="mso-next-textbox:#_x0000_s1043">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2.</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Post harvest soil profile </w:t>
                  </w:r>
                  <w:r w:rsidRPr="00454CA0">
                    <w:rPr>
                      <w:rFonts w:ascii="Times New Roman" w:hAnsi="Times New Roman" w:cs="Times New Roman"/>
                      <w:sz w:val="24"/>
                    </w:rPr>
                    <w:t xml:space="preserve">pH at </w:t>
                  </w:r>
                  <w:proofErr w:type="spellStart"/>
                  <w:r>
                    <w:rPr>
                      <w:rFonts w:ascii="Times New Roman" w:hAnsi="Times New Roman" w:cs="Times New Roman"/>
                      <w:sz w:val="24"/>
                    </w:rPr>
                    <w:t>Lahoma</w:t>
                  </w:r>
                  <w:proofErr w:type="spellEnd"/>
                  <w:r w:rsidRPr="00454CA0">
                    <w:rPr>
                      <w:rFonts w:ascii="Times New Roman" w:hAnsi="Times New Roman" w:cs="Times New Roman"/>
                      <w:sz w:val="24"/>
                    </w:rPr>
                    <w:t>, OK</w:t>
                  </w:r>
                  <w:r>
                    <w:rPr>
                      <w:rFonts w:ascii="Times New Roman" w:hAnsi="Times New Roman" w:cs="Times New Roman"/>
                      <w:sz w:val="24"/>
                    </w:rPr>
                    <w:t xml:space="preserve"> for target pH treatments of 4.0, 6.0, and 7.0 (2010)</w:t>
                  </w:r>
                  <w:r w:rsidRPr="00454CA0">
                    <w:rPr>
                      <w:rFonts w:ascii="Times New Roman" w:hAnsi="Times New Roman" w:cs="Times New Roman"/>
                      <w:sz w:val="24"/>
                    </w:rPr>
                    <w:t>.</w:t>
                  </w:r>
                  <w:proofErr w:type="gramEnd"/>
                  <w:r w:rsidRPr="005379E0">
                    <w:rPr>
                      <w:rFonts w:ascii="Times New Roman" w:hAnsi="Times New Roman" w:cs="Times New Roman"/>
                      <w:sz w:val="24"/>
                    </w:rPr>
                    <w:t xml:space="preserve"> </w:t>
                  </w:r>
                </w:p>
                <w:p w:rsidR="0065002F" w:rsidRDefault="0065002F"/>
              </w:txbxContent>
            </v:textbox>
          </v:shape>
        </w:pict>
      </w: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Pr="00663AE1" w:rsidRDefault="000B1A2B" w:rsidP="000B1A2B">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Aluminum Concentration in S</w:t>
      </w:r>
      <w:r w:rsidRPr="00663AE1">
        <w:rPr>
          <w:rFonts w:ascii="Times New Roman" w:hAnsi="Times New Roman" w:cs="Times New Roman"/>
          <w:b/>
          <w:sz w:val="24"/>
          <w:szCs w:val="24"/>
        </w:rPr>
        <w:t>oil</w:t>
      </w:r>
    </w:p>
    <w:p w:rsidR="000B1A2B" w:rsidRDefault="000B1A2B" w:rsidP="000B1A2B">
      <w:pPr>
        <w:spacing w:after="0"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Aluminum toxicity is one of the primary concerns when addressing s</w:t>
      </w:r>
      <w:r w:rsidR="00F4794E">
        <w:rPr>
          <w:rFonts w:ascii="Times New Roman" w:hAnsi="Times New Roman" w:cs="Times New Roman"/>
          <w:sz w:val="24"/>
          <w:szCs w:val="24"/>
        </w:rPr>
        <w:t xml:space="preserve">oil acidity; therefore, </w:t>
      </w:r>
      <w:proofErr w:type="spellStart"/>
      <w:r w:rsidR="00F4794E" w:rsidRPr="00F4794E">
        <w:rPr>
          <w:rFonts w:ascii="Times New Roman" w:hAnsi="Times New Roman" w:cs="Times New Roman"/>
          <w:sz w:val="24"/>
          <w:szCs w:val="24"/>
        </w:rPr>
        <w:t>Al</w:t>
      </w:r>
      <w:r w:rsidR="00F4794E" w:rsidRPr="00F4794E">
        <w:rPr>
          <w:rFonts w:ascii="Times New Roman" w:hAnsi="Times New Roman" w:cs="Times New Roman"/>
          <w:sz w:val="24"/>
          <w:szCs w:val="24"/>
          <w:vertAlign w:val="subscript"/>
        </w:rPr>
        <w:t>KC</w:t>
      </w:r>
      <w:r w:rsidR="00CC66AF">
        <w:rPr>
          <w:rFonts w:ascii="Times New Roman" w:hAnsi="Times New Roman" w:cs="Times New Roman"/>
          <w:sz w:val="24"/>
          <w:szCs w:val="24"/>
          <w:vertAlign w:val="subscript"/>
        </w:rPr>
        <w:t>l</w:t>
      </w:r>
      <w:proofErr w:type="spellEnd"/>
      <w:r w:rsidR="00CC66AF">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concentration </w:t>
      </w:r>
      <w:r w:rsidR="00CC66AF">
        <w:rPr>
          <w:rFonts w:ascii="Times New Roman" w:hAnsi="Times New Roman" w:cs="Times New Roman"/>
          <w:sz w:val="24"/>
          <w:szCs w:val="24"/>
        </w:rPr>
        <w:t xml:space="preserve">in the soil </w:t>
      </w:r>
      <w:r>
        <w:rPr>
          <w:rFonts w:ascii="Times New Roman" w:hAnsi="Times New Roman" w:cs="Times New Roman"/>
          <w:sz w:val="24"/>
          <w:szCs w:val="24"/>
        </w:rPr>
        <w:t xml:space="preserve">was </w:t>
      </w:r>
      <w:r w:rsidR="00CC66AF">
        <w:rPr>
          <w:rFonts w:ascii="Times New Roman" w:hAnsi="Times New Roman" w:cs="Times New Roman"/>
          <w:sz w:val="24"/>
          <w:szCs w:val="24"/>
        </w:rPr>
        <w:t>analyzed</w:t>
      </w:r>
      <w:r>
        <w:rPr>
          <w:rFonts w:ascii="Times New Roman" w:hAnsi="Times New Roman" w:cs="Times New Roman"/>
          <w:sz w:val="24"/>
          <w:szCs w:val="24"/>
        </w:rPr>
        <w:t xml:space="preserve"> in all plots in 2010. Soil pH and </w:t>
      </w:r>
      <w:proofErr w:type="spellStart"/>
      <w:r w:rsidR="00CC66AF" w:rsidRPr="00F4794E">
        <w:rPr>
          <w:rFonts w:ascii="Times New Roman" w:hAnsi="Times New Roman" w:cs="Times New Roman"/>
          <w:sz w:val="24"/>
          <w:szCs w:val="24"/>
        </w:rPr>
        <w:t>Al</w:t>
      </w:r>
      <w:r w:rsidR="00CC66AF" w:rsidRPr="00F4794E">
        <w:rPr>
          <w:rFonts w:ascii="Times New Roman" w:hAnsi="Times New Roman" w:cs="Times New Roman"/>
          <w:sz w:val="24"/>
          <w:szCs w:val="24"/>
          <w:vertAlign w:val="subscript"/>
        </w:rPr>
        <w:t>KC</w:t>
      </w:r>
      <w:r w:rsidR="00CC66AF">
        <w:rPr>
          <w:rFonts w:ascii="Times New Roman" w:hAnsi="Times New Roman" w:cs="Times New Roman"/>
          <w:sz w:val="24"/>
          <w:szCs w:val="24"/>
          <w:vertAlign w:val="subscript"/>
        </w:rPr>
        <w:t>l</w:t>
      </w:r>
      <w:proofErr w:type="spellEnd"/>
      <w:r w:rsidR="00CC66AF">
        <w:rPr>
          <w:rFonts w:ascii="Times New Roman" w:hAnsi="Times New Roman" w:cs="Times New Roman"/>
          <w:sz w:val="24"/>
          <w:szCs w:val="24"/>
          <w:vertAlign w:val="subscript"/>
        </w:rPr>
        <w:t xml:space="preserve"> </w:t>
      </w:r>
      <w:r w:rsidR="00F970EE">
        <w:rPr>
          <w:rFonts w:ascii="Times New Roman" w:hAnsi="Times New Roman" w:cs="Times New Roman"/>
          <w:sz w:val="24"/>
          <w:szCs w:val="24"/>
        </w:rPr>
        <w:t xml:space="preserve">concentration </w:t>
      </w:r>
      <w:r>
        <w:rPr>
          <w:rFonts w:ascii="Times New Roman" w:hAnsi="Times New Roman" w:cs="Times New Roman"/>
          <w:sz w:val="24"/>
          <w:szCs w:val="24"/>
        </w:rPr>
        <w:t xml:space="preserve">in the soil were highly correlated at all sites with </w:t>
      </w:r>
      <w:r w:rsidR="00FD600E">
        <w:rPr>
          <w:rFonts w:ascii="Times New Roman" w:hAnsi="Times New Roman" w:cs="Times New Roman"/>
          <w:sz w:val="24"/>
          <w:szCs w:val="24"/>
        </w:rPr>
        <w:t>r</w:t>
      </w:r>
      <w:r w:rsidRPr="00DA4E70">
        <w:rPr>
          <w:rFonts w:ascii="Times New Roman" w:hAnsi="Times New Roman" w:cs="Times New Roman"/>
          <w:sz w:val="24"/>
          <w:szCs w:val="24"/>
          <w:vertAlign w:val="superscript"/>
        </w:rPr>
        <w:t>2</w:t>
      </w:r>
      <w:r>
        <w:rPr>
          <w:rFonts w:ascii="Times New Roman" w:hAnsi="Times New Roman" w:cs="Times New Roman"/>
          <w:sz w:val="24"/>
          <w:szCs w:val="24"/>
        </w:rPr>
        <w:t xml:space="preserve"> of 0.98, 0.93, and 0.95 at Perkins, </w:t>
      </w:r>
      <w:proofErr w:type="spellStart"/>
      <w:r>
        <w:rPr>
          <w:rFonts w:ascii="Times New Roman" w:hAnsi="Times New Roman" w:cs="Times New Roman"/>
          <w:sz w:val="24"/>
          <w:szCs w:val="24"/>
        </w:rPr>
        <w:t>Lahoma</w:t>
      </w:r>
      <w:proofErr w:type="spellEnd"/>
      <w:r>
        <w:rPr>
          <w:rFonts w:ascii="Times New Roman" w:hAnsi="Times New Roman" w:cs="Times New Roman"/>
          <w:sz w:val="24"/>
          <w:szCs w:val="24"/>
        </w:rPr>
        <w:t xml:space="preserve">, and Haskell, respectively. As soil pH decreased the amount of </w:t>
      </w:r>
      <w:proofErr w:type="spellStart"/>
      <w:r w:rsidR="00CC66AF" w:rsidRPr="00F4794E">
        <w:rPr>
          <w:rFonts w:ascii="Times New Roman" w:hAnsi="Times New Roman" w:cs="Times New Roman"/>
          <w:sz w:val="24"/>
          <w:szCs w:val="24"/>
        </w:rPr>
        <w:t>Al</w:t>
      </w:r>
      <w:r w:rsidR="00CC66AF" w:rsidRPr="00F4794E">
        <w:rPr>
          <w:rFonts w:ascii="Times New Roman" w:hAnsi="Times New Roman" w:cs="Times New Roman"/>
          <w:sz w:val="24"/>
          <w:szCs w:val="24"/>
          <w:vertAlign w:val="subscript"/>
        </w:rPr>
        <w:t>KC</w:t>
      </w:r>
      <w:r w:rsidR="00CC66AF">
        <w:rPr>
          <w:rFonts w:ascii="Times New Roman" w:hAnsi="Times New Roman" w:cs="Times New Roman"/>
          <w:sz w:val="24"/>
          <w:szCs w:val="24"/>
          <w:vertAlign w:val="subscript"/>
        </w:rPr>
        <w:t>l</w:t>
      </w:r>
      <w:proofErr w:type="spellEnd"/>
      <w:r w:rsidR="00CC66AF">
        <w:rPr>
          <w:rFonts w:ascii="Times New Roman" w:hAnsi="Times New Roman" w:cs="Times New Roman"/>
          <w:sz w:val="24"/>
          <w:szCs w:val="24"/>
          <w:vertAlign w:val="subscript"/>
        </w:rPr>
        <w:t xml:space="preserve"> </w:t>
      </w:r>
      <w:r>
        <w:rPr>
          <w:rFonts w:ascii="Times New Roman" w:hAnsi="Times New Roman" w:cs="Times New Roman"/>
          <w:sz w:val="24"/>
          <w:szCs w:val="24"/>
        </w:rPr>
        <w:t>in the soil increased (Fig. 3). Th</w:t>
      </w:r>
      <w:r w:rsidR="00F970EE">
        <w:rPr>
          <w:rFonts w:ascii="Times New Roman" w:hAnsi="Times New Roman" w:cs="Times New Roman"/>
          <w:sz w:val="24"/>
          <w:szCs w:val="24"/>
        </w:rPr>
        <w:t>e</w:t>
      </w:r>
      <w:r w:rsidR="00DE3000">
        <w:rPr>
          <w:rFonts w:ascii="Times New Roman" w:hAnsi="Times New Roman" w:cs="Times New Roman"/>
          <w:sz w:val="24"/>
          <w:szCs w:val="24"/>
        </w:rPr>
        <w:t xml:space="preserve"> Al</w:t>
      </w:r>
      <w:r>
        <w:rPr>
          <w:rFonts w:ascii="Times New Roman" w:hAnsi="Times New Roman" w:cs="Times New Roman"/>
          <w:sz w:val="24"/>
          <w:szCs w:val="24"/>
        </w:rPr>
        <w:t xml:space="preserve"> toxicity level varied for grain sorghum and sunflower and will be discussed later in the results.</w:t>
      </w:r>
    </w:p>
    <w:p w:rsidR="00591040" w:rsidRDefault="00591040" w:rsidP="000B1A2B">
      <w:pPr>
        <w:spacing w:after="0" w:line="480" w:lineRule="auto"/>
        <w:outlineLvl w:val="0"/>
        <w:rPr>
          <w:rFonts w:ascii="Times New Roman" w:hAnsi="Times New Roman" w:cs="Times New Roman"/>
          <w:sz w:val="24"/>
          <w:szCs w:val="24"/>
        </w:rPr>
      </w:pPr>
    </w:p>
    <w:p w:rsidR="00CC66AF" w:rsidRDefault="00CC66AF" w:rsidP="000B1A2B">
      <w:pPr>
        <w:spacing w:after="0" w:line="480" w:lineRule="auto"/>
        <w:outlineLvl w:val="0"/>
        <w:rPr>
          <w:rFonts w:ascii="Times New Roman" w:hAnsi="Times New Roman" w:cs="Times New Roman"/>
          <w:sz w:val="24"/>
          <w:szCs w:val="24"/>
        </w:rPr>
      </w:pPr>
    </w:p>
    <w:p w:rsidR="00CC66AF" w:rsidRDefault="00CC66AF" w:rsidP="000B1A2B">
      <w:pPr>
        <w:spacing w:after="0" w:line="480" w:lineRule="auto"/>
        <w:outlineLvl w:val="0"/>
        <w:rPr>
          <w:rFonts w:ascii="Times New Roman" w:hAnsi="Times New Roman" w:cs="Times New Roman"/>
          <w:sz w:val="24"/>
          <w:szCs w:val="24"/>
        </w:rPr>
      </w:pPr>
    </w:p>
    <w:p w:rsidR="000B1A2B" w:rsidRPr="00F57F42" w:rsidRDefault="00C57C7F"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100330</wp:posOffset>
            </wp:positionV>
            <wp:extent cx="5027930" cy="3657600"/>
            <wp:effectExtent l="19050" t="0" r="20320" b="0"/>
            <wp:wrapNone/>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Pr="00F57F42" w:rsidRDefault="000B1A2B" w:rsidP="000B1A2B">
      <w:pPr>
        <w:spacing w:after="0" w:line="480" w:lineRule="auto"/>
        <w:outlineLvl w:val="0"/>
        <w:rPr>
          <w:rFonts w:ascii="Times New Roman" w:hAnsi="Times New Roman" w:cs="Times New Roman"/>
          <w:sz w:val="24"/>
          <w:szCs w:val="24"/>
        </w:rPr>
      </w:pPr>
    </w:p>
    <w:p w:rsidR="000B1A2B" w:rsidRPr="00F57F42"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44" type="#_x0000_t202" style="position:absolute;margin-left:19pt;margin-top:20.05pt;width:394.25pt;height:55.1pt;z-index:251678720;mso-width-relative:margin;mso-height-relative:margin" stroked="f">
            <v:textbox style="mso-next-textbox:#_x0000_s1044">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3.</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sidRPr="00454CA0">
                    <w:rPr>
                      <w:rFonts w:ascii="Times New Roman" w:hAnsi="Times New Roman" w:cs="Times New Roman"/>
                      <w:sz w:val="24"/>
                    </w:rPr>
                    <w:t>concentration</w:t>
                  </w:r>
                  <w:r>
                    <w:rPr>
                      <w:rFonts w:ascii="Times New Roman" w:hAnsi="Times New Roman" w:cs="Times New Roman"/>
                      <w:sz w:val="24"/>
                    </w:rPr>
                    <w:t xml:space="preserve"> </w:t>
                  </w:r>
                  <w:r w:rsidRPr="00454CA0">
                    <w:rPr>
                      <w:rFonts w:ascii="Times New Roman" w:hAnsi="Times New Roman" w:cs="Times New Roman"/>
                      <w:sz w:val="24"/>
                    </w:rPr>
                    <w:t xml:space="preserve">in </w:t>
                  </w:r>
                  <w:r>
                    <w:rPr>
                      <w:rFonts w:ascii="Times New Roman" w:hAnsi="Times New Roman" w:cs="Times New Roman"/>
                      <w:sz w:val="24"/>
                    </w:rPr>
                    <w:t xml:space="preserve">the </w:t>
                  </w:r>
                  <w:r w:rsidRPr="00454CA0">
                    <w:rPr>
                      <w:rFonts w:ascii="Times New Roman" w:hAnsi="Times New Roman" w:cs="Times New Roman"/>
                      <w:sz w:val="24"/>
                    </w:rPr>
                    <w:t>soil and soil pH</w:t>
                  </w:r>
                  <w:r>
                    <w:rPr>
                      <w:rFonts w:ascii="Times New Roman" w:hAnsi="Times New Roman" w:cs="Times New Roman"/>
                      <w:sz w:val="24"/>
                    </w:rPr>
                    <w:t xml:space="preserve"> from a 15 cm composite soil sample for each treatment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w:t>
                  </w:r>
                  <w:r w:rsidRPr="00454CA0">
                    <w:rPr>
                      <w:rFonts w:ascii="Times New Roman" w:hAnsi="Times New Roman" w:cs="Times New Roman"/>
                      <w:sz w:val="24"/>
                    </w:rPr>
                    <w:t>2010</w:t>
                  </w:r>
                  <w:r>
                    <w:rPr>
                      <w:rFonts w:ascii="Times New Roman" w:hAnsi="Times New Roman" w:cs="Times New Roman"/>
                      <w:sz w:val="24"/>
                    </w:rPr>
                    <w:t>).</w:t>
                  </w:r>
                  <w:proofErr w:type="gramEnd"/>
                </w:p>
              </w:txbxContent>
            </v:textbox>
          </v:shape>
        </w:pict>
      </w:r>
    </w:p>
    <w:p w:rsidR="000B1A2B" w:rsidRPr="00F57F42"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ind w:firstLine="720"/>
        <w:outlineLvl w:val="0"/>
        <w:rPr>
          <w:rFonts w:ascii="Times New Roman" w:hAnsi="Times New Roman" w:cs="Times New Roman"/>
          <w:sz w:val="24"/>
          <w:szCs w:val="24"/>
        </w:rPr>
      </w:pPr>
    </w:p>
    <w:p w:rsidR="000B1A2B" w:rsidRDefault="000B1A2B" w:rsidP="000B1A2B">
      <w:pPr>
        <w:spacing w:after="0" w:line="480" w:lineRule="auto"/>
        <w:ind w:firstLine="720"/>
        <w:outlineLvl w:val="0"/>
        <w:rPr>
          <w:rFonts w:ascii="Times New Roman" w:hAnsi="Times New Roman" w:cs="Times New Roman"/>
          <w:sz w:val="24"/>
          <w:szCs w:val="24"/>
        </w:rPr>
      </w:pPr>
    </w:p>
    <w:p w:rsidR="000B1A2B" w:rsidRPr="00663AE1" w:rsidRDefault="000B1A2B" w:rsidP="000B1A2B">
      <w:pPr>
        <w:spacing w:after="0" w:line="480" w:lineRule="auto"/>
        <w:outlineLvl w:val="0"/>
        <w:rPr>
          <w:rFonts w:ascii="Times New Roman" w:hAnsi="Times New Roman" w:cs="Times New Roman"/>
          <w:b/>
          <w:sz w:val="24"/>
          <w:szCs w:val="24"/>
        </w:rPr>
      </w:pPr>
      <w:r w:rsidRPr="00663AE1">
        <w:rPr>
          <w:rFonts w:ascii="Times New Roman" w:hAnsi="Times New Roman" w:cs="Times New Roman"/>
          <w:b/>
          <w:sz w:val="24"/>
          <w:szCs w:val="24"/>
        </w:rPr>
        <w:t xml:space="preserve">Grain Sorghum </w:t>
      </w:r>
    </w:p>
    <w:p w:rsidR="000B1A2B" w:rsidRPr="000631EF" w:rsidRDefault="000B1A2B" w:rsidP="000B1A2B">
      <w:pPr>
        <w:spacing w:after="0" w:line="480" w:lineRule="auto"/>
        <w:outlineLvl w:val="0"/>
        <w:rPr>
          <w:rFonts w:ascii="Times New Roman" w:hAnsi="Times New Roman" w:cs="Times New Roman"/>
          <w:b/>
          <w:i/>
          <w:sz w:val="24"/>
          <w:szCs w:val="24"/>
        </w:rPr>
      </w:pPr>
      <w:r w:rsidRPr="000631EF">
        <w:rPr>
          <w:rFonts w:ascii="Times New Roman" w:hAnsi="Times New Roman" w:cs="Times New Roman"/>
          <w:b/>
          <w:i/>
          <w:sz w:val="24"/>
          <w:szCs w:val="24"/>
        </w:rPr>
        <w:t>In Season Growth Components</w:t>
      </w:r>
    </w:p>
    <w:p w:rsidR="000B1A2B" w:rsidRDefault="000B1A2B" w:rsidP="000B1A2B">
      <w:pPr>
        <w:spacing w:after="0"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Plant e</w:t>
      </w:r>
      <w:r w:rsidRPr="00F172AA">
        <w:rPr>
          <w:rFonts w:ascii="Times New Roman" w:hAnsi="Times New Roman" w:cs="Times New Roman"/>
          <w:sz w:val="24"/>
          <w:szCs w:val="24"/>
        </w:rPr>
        <w:t>mergence and soil pH was significant</w:t>
      </w:r>
      <w:r>
        <w:rPr>
          <w:rFonts w:ascii="Times New Roman" w:hAnsi="Times New Roman" w:cs="Times New Roman"/>
          <w:sz w:val="24"/>
          <w:szCs w:val="24"/>
        </w:rPr>
        <w:t xml:space="preserve"> (α = 0.05)</w:t>
      </w:r>
      <w:r w:rsidRPr="00F172AA">
        <w:rPr>
          <w:rFonts w:ascii="Times New Roman" w:hAnsi="Times New Roman" w:cs="Times New Roman"/>
          <w:sz w:val="24"/>
          <w:szCs w:val="24"/>
        </w:rPr>
        <w:t xml:space="preserve"> when evaluated in quadratic least squares regression</w:t>
      </w:r>
      <w:r>
        <w:rPr>
          <w:rFonts w:ascii="Times New Roman" w:hAnsi="Times New Roman" w:cs="Times New Roman"/>
          <w:sz w:val="24"/>
          <w:szCs w:val="24"/>
        </w:rPr>
        <w:t xml:space="preserve"> at five of the six grain sorghum site years but reached a plateau at two of the six site years (5.45 and 4.53), as reported in Tables 4 and 5. </w:t>
      </w:r>
    </w:p>
    <w:p w:rsidR="00591040" w:rsidRDefault="00591040" w:rsidP="000B1A2B">
      <w:pPr>
        <w:spacing w:after="0" w:line="480" w:lineRule="auto"/>
        <w:ind w:firstLine="720"/>
        <w:outlineLvl w:val="0"/>
        <w:rPr>
          <w:rFonts w:ascii="Times New Roman" w:hAnsi="Times New Roman" w:cs="Times New Roman"/>
          <w:sz w:val="24"/>
          <w:szCs w:val="24"/>
        </w:rPr>
      </w:pPr>
    </w:p>
    <w:p w:rsidR="009D5F27" w:rsidRDefault="009D5F27" w:rsidP="000B1A2B">
      <w:pPr>
        <w:spacing w:after="0" w:line="480" w:lineRule="auto"/>
        <w:ind w:firstLine="720"/>
        <w:outlineLvl w:val="0"/>
        <w:rPr>
          <w:rFonts w:ascii="Times New Roman" w:hAnsi="Times New Roman" w:cs="Times New Roman"/>
          <w:sz w:val="24"/>
          <w:szCs w:val="24"/>
        </w:rPr>
      </w:pPr>
    </w:p>
    <w:p w:rsidR="00591040" w:rsidRDefault="00591040" w:rsidP="000B1A2B">
      <w:pPr>
        <w:spacing w:after="0" w:line="480" w:lineRule="auto"/>
        <w:ind w:firstLine="720"/>
        <w:outlineLvl w:val="0"/>
        <w:rPr>
          <w:rFonts w:ascii="Times New Roman" w:hAnsi="Times New Roman" w:cs="Times New Roman"/>
          <w:sz w:val="24"/>
          <w:szCs w:val="24"/>
        </w:rPr>
      </w:pPr>
    </w:p>
    <w:p w:rsidR="00F970EE" w:rsidRDefault="00F970EE" w:rsidP="000B1A2B">
      <w:pPr>
        <w:spacing w:after="0" w:line="480" w:lineRule="auto"/>
        <w:ind w:firstLine="720"/>
        <w:outlineLvl w:val="0"/>
        <w:rPr>
          <w:rFonts w:ascii="Times New Roman" w:hAnsi="Times New Roman" w:cs="Times New Roman"/>
          <w:sz w:val="24"/>
          <w:szCs w:val="24"/>
        </w:rPr>
      </w:pPr>
    </w:p>
    <w:p w:rsidR="000B1A2B" w:rsidRDefault="005173CA" w:rsidP="000B1A2B">
      <w:pPr>
        <w:spacing w:after="0" w:line="480" w:lineRule="auto"/>
        <w:ind w:firstLine="720"/>
        <w:outlineLvl w:val="0"/>
        <w:rPr>
          <w:rFonts w:ascii="Times New Roman" w:hAnsi="Times New Roman" w:cs="Times New Roman"/>
          <w:sz w:val="24"/>
          <w:szCs w:val="24"/>
        </w:rPr>
      </w:pPr>
      <w:r w:rsidRPr="005173CA">
        <w:rPr>
          <w:rFonts w:ascii="Times New Roman" w:hAnsi="Times New Roman" w:cs="Times New Roman"/>
          <w:b/>
          <w:i/>
          <w:noProof/>
          <w:sz w:val="28"/>
          <w:szCs w:val="24"/>
        </w:rPr>
        <w:lastRenderedPageBreak/>
        <w:pict>
          <v:shape id="_x0000_s1033" type="#_x0000_t202" style="position:absolute;left:0;text-align:left;margin-left:58.25pt;margin-top:1.7pt;width:317pt;height:54pt;z-index:251665408;mso-width-relative:margin;mso-height-relative:margin" stroked="f">
            <v:textbox style="mso-next-textbox:#_x0000_s1033">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4</w:t>
                  </w:r>
                  <w:r w:rsidRPr="00454CA0">
                    <w:rPr>
                      <w:rFonts w:ascii="Times New Roman" w:hAnsi="Times New Roman" w:cs="Times New Roman"/>
                      <w:sz w:val="24"/>
                    </w:rPr>
                    <w:t>.</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 xml:space="preserve">Results from quadratic least squares regression when evaluating the effect of soil pH on grain sorghum </w:t>
                  </w:r>
                  <w:r>
                    <w:rPr>
                      <w:rFonts w:ascii="Times New Roman" w:hAnsi="Times New Roman" w:cs="Times New Roman"/>
                      <w:sz w:val="24"/>
                    </w:rPr>
                    <w:t>emergence</w:t>
                  </w:r>
                  <w:r w:rsidRPr="00454CA0">
                    <w:rPr>
                      <w:rFonts w:ascii="Times New Roman" w:hAnsi="Times New Roman" w:cs="Times New Roman"/>
                      <w:sz w:val="24"/>
                    </w:rPr>
                    <w:t xml:space="preserve"> </w:t>
                  </w:r>
                  <w:r>
                    <w:rPr>
                      <w:rFonts w:ascii="Times New Roman" w:hAnsi="Times New Roman" w:cs="Times New Roman"/>
                      <w:sz w:val="24"/>
                    </w:rPr>
                    <w:t>(2009 and 2010).</w:t>
                  </w:r>
                  <w:proofErr w:type="gramEnd"/>
                </w:p>
              </w:txbxContent>
            </v:textbox>
          </v:shape>
        </w:pict>
      </w:r>
    </w:p>
    <w:p w:rsidR="000B1A2B" w:rsidRPr="00995BE4" w:rsidRDefault="000B1A2B" w:rsidP="000B1A2B">
      <w:pPr>
        <w:spacing w:after="0" w:line="480" w:lineRule="auto"/>
        <w:ind w:firstLine="720"/>
        <w:outlineLvl w:val="0"/>
        <w:rPr>
          <w:rFonts w:ascii="Times New Roman" w:hAnsi="Times New Roman" w:cs="Times New Roman"/>
          <w:sz w:val="24"/>
          <w:szCs w:val="24"/>
        </w:rPr>
      </w:pPr>
    </w:p>
    <w:tbl>
      <w:tblPr>
        <w:tblStyle w:val="MediumList21"/>
        <w:tblpPr w:leftFromText="180" w:rightFromText="180" w:vertAnchor="text" w:horzAnchor="margin" w:tblpXSpec="center" w:tblpY="72"/>
        <w:tblW w:w="0" w:type="auto"/>
        <w:tblLook w:val="04A0"/>
      </w:tblPr>
      <w:tblGrid>
        <w:gridCol w:w="1457"/>
        <w:gridCol w:w="620"/>
        <w:gridCol w:w="1716"/>
        <w:gridCol w:w="821"/>
        <w:gridCol w:w="1056"/>
        <w:gridCol w:w="711"/>
      </w:tblGrid>
      <w:tr w:rsidR="000B1A2B" w:rsidRPr="00464FAF" w:rsidTr="000B1A2B">
        <w:trPr>
          <w:cnfStyle w:val="100000000000"/>
        </w:trPr>
        <w:tc>
          <w:tcPr>
            <w:cnfStyle w:val="001000000100"/>
            <w:tcW w:w="1457"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rPr>
            </w:pPr>
            <w:r w:rsidRPr="00464FAF">
              <w:rPr>
                <w:rFonts w:ascii="Times New Roman" w:hAnsi="Times New Roman" w:cs="Times New Roman"/>
                <w:b/>
              </w:rPr>
              <w:t>2009</w:t>
            </w:r>
          </w:p>
        </w:tc>
        <w:tc>
          <w:tcPr>
            <w:tcW w:w="620"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0B1A2B">
        <w:trPr>
          <w:cnfStyle w:val="000000100000"/>
        </w:trPr>
        <w:tc>
          <w:tcPr>
            <w:cnfStyle w:val="001000000000"/>
            <w:tcW w:w="1457"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0.169</w:t>
            </w:r>
          </w:p>
        </w:tc>
        <w:tc>
          <w:tcPr>
            <w:tcW w:w="82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4.73</w:t>
            </w:r>
          </w:p>
        </w:tc>
        <w:tc>
          <w:tcPr>
            <w:tcW w:w="105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0.0256</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0.39</w:t>
            </w:r>
          </w:p>
        </w:tc>
      </w:tr>
      <w:tr w:rsidR="000B1A2B" w:rsidRPr="00464FAF" w:rsidTr="000B1A2B">
        <w:tc>
          <w:tcPr>
            <w:cnfStyle w:val="001000000000"/>
            <w:tcW w:w="1457"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0.002</w:t>
            </w:r>
          </w:p>
        </w:tc>
        <w:tc>
          <w:tcPr>
            <w:tcW w:w="821"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0.17</w:t>
            </w:r>
          </w:p>
        </w:tc>
        <w:tc>
          <w:tcPr>
            <w:tcW w:w="105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0.8422</w:t>
            </w:r>
          </w:p>
        </w:tc>
        <w:tc>
          <w:tcPr>
            <w:tcW w:w="711" w:type="dxa"/>
            <w:tcBorders>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0.02</w:t>
            </w:r>
          </w:p>
        </w:tc>
      </w:tr>
      <w:tr w:rsidR="000B1A2B" w:rsidRPr="00464FAF" w:rsidTr="000B1A2B">
        <w:trPr>
          <w:cnfStyle w:val="000000100000"/>
        </w:trPr>
        <w:tc>
          <w:tcPr>
            <w:cnfStyle w:val="001000000000"/>
            <w:tcW w:w="1457"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 xml:space="preserve">Haskell </w:t>
            </w:r>
          </w:p>
        </w:tc>
        <w:tc>
          <w:tcPr>
            <w:tcW w:w="620"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0.125</w:t>
            </w:r>
          </w:p>
        </w:tc>
        <w:tc>
          <w:tcPr>
            <w:tcW w:w="821"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9.46</w:t>
            </w:r>
          </w:p>
        </w:tc>
        <w:tc>
          <w:tcPr>
            <w:tcW w:w="105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0.0022</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0.56</w:t>
            </w:r>
          </w:p>
        </w:tc>
      </w:tr>
      <w:tr w:rsidR="000B1A2B" w:rsidRPr="00464FAF" w:rsidTr="005A3B0B">
        <w:tc>
          <w:tcPr>
            <w:cnfStyle w:val="001000000000"/>
            <w:tcW w:w="1457" w:type="dxa"/>
            <w:tcBorders>
              <w:top w:val="nil"/>
              <w:bottom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620" w:type="dxa"/>
            <w:tcBorders>
              <w:top w:val="nil"/>
              <w:left w:val="nil"/>
              <w:bottom w:val="single" w:sz="2" w:space="0" w:color="000000" w:themeColor="text1"/>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bottom w:val="single" w:sz="2" w:space="0" w:color="000000" w:themeColor="text1"/>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0.209</w:t>
            </w:r>
          </w:p>
        </w:tc>
        <w:tc>
          <w:tcPr>
            <w:tcW w:w="821" w:type="dxa"/>
            <w:tcBorders>
              <w:top w:val="nil"/>
              <w:bottom w:val="single" w:sz="2" w:space="0" w:color="000000" w:themeColor="text1"/>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5.37</w:t>
            </w:r>
          </w:p>
        </w:tc>
        <w:tc>
          <w:tcPr>
            <w:tcW w:w="1056" w:type="dxa"/>
            <w:tcBorders>
              <w:top w:val="nil"/>
              <w:bottom w:val="single" w:sz="2" w:space="0" w:color="000000" w:themeColor="text1"/>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0.0077</w:t>
            </w:r>
          </w:p>
        </w:tc>
        <w:tc>
          <w:tcPr>
            <w:tcW w:w="711" w:type="dxa"/>
            <w:tcBorders>
              <w:top w:val="nil"/>
              <w:bottom w:val="single" w:sz="2" w:space="0" w:color="000000" w:themeColor="text1"/>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0.17</w:t>
            </w:r>
          </w:p>
        </w:tc>
      </w:tr>
      <w:tr w:rsidR="000B1A2B" w:rsidRPr="00464FAF" w:rsidTr="0065002F">
        <w:trPr>
          <w:cnfStyle w:val="000000100000"/>
        </w:trPr>
        <w:tc>
          <w:tcPr>
            <w:cnfStyle w:val="001000000000"/>
            <w:tcW w:w="1457" w:type="dxa"/>
            <w:tcBorders>
              <w:top w:val="single" w:sz="2" w:space="0" w:color="000000" w:themeColor="text1"/>
              <w:bottom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b/>
                <w:sz w:val="24"/>
                <w:szCs w:val="24"/>
              </w:rPr>
            </w:pPr>
            <w:r w:rsidRPr="00464FAF">
              <w:rPr>
                <w:rFonts w:ascii="Times New Roman" w:hAnsi="Times New Roman" w:cs="Times New Roman"/>
                <w:b/>
                <w:sz w:val="24"/>
                <w:szCs w:val="24"/>
              </w:rPr>
              <w:t>2010</w:t>
            </w:r>
          </w:p>
        </w:tc>
        <w:tc>
          <w:tcPr>
            <w:tcW w:w="620"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b/>
                <w:sz w:val="24"/>
                <w:szCs w:val="24"/>
              </w:rPr>
            </w:pPr>
            <w:r w:rsidRPr="00464FAF">
              <w:rPr>
                <w:rFonts w:ascii="Times New Roman" w:hAnsi="Times New Roman" w:cs="Times New Roman"/>
                <w:b/>
                <w:sz w:val="24"/>
                <w:szCs w:val="24"/>
              </w:rPr>
              <w:t>DF</w:t>
            </w:r>
          </w:p>
        </w:tc>
        <w:tc>
          <w:tcPr>
            <w:tcW w:w="171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b/>
                <w:sz w:val="24"/>
                <w:szCs w:val="24"/>
              </w:rPr>
            </w:pPr>
            <w:r w:rsidRPr="00464FAF">
              <w:rPr>
                <w:rFonts w:ascii="Times New Roman" w:hAnsi="Times New Roman" w:cs="Times New Roman"/>
                <w:b/>
                <w:sz w:val="24"/>
                <w:szCs w:val="24"/>
              </w:rPr>
              <w:t>Mean Square</w:t>
            </w:r>
          </w:p>
        </w:tc>
        <w:tc>
          <w:tcPr>
            <w:tcW w:w="821"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b/>
                <w:sz w:val="24"/>
                <w:szCs w:val="24"/>
              </w:rPr>
            </w:pPr>
            <w:r w:rsidRPr="00464FAF">
              <w:rPr>
                <w:rFonts w:ascii="Times New Roman" w:hAnsi="Times New Roman" w:cs="Times New Roman"/>
                <w:b/>
                <w:sz w:val="24"/>
                <w:szCs w:val="24"/>
              </w:rPr>
              <w:t>F</w:t>
            </w:r>
          </w:p>
        </w:tc>
        <w:tc>
          <w:tcPr>
            <w:tcW w:w="105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b/>
                <w:sz w:val="24"/>
                <w:szCs w:val="24"/>
              </w:rPr>
            </w:pPr>
            <w:proofErr w:type="spellStart"/>
            <w:r w:rsidRPr="00464FAF">
              <w:rPr>
                <w:rFonts w:ascii="Times New Roman" w:hAnsi="Times New Roman" w:cs="Times New Roman"/>
                <w:b/>
                <w:sz w:val="24"/>
                <w:szCs w:val="24"/>
              </w:rPr>
              <w:t>Prob</w:t>
            </w:r>
            <w:proofErr w:type="spellEnd"/>
            <w:r w:rsidRPr="00464FAF">
              <w:rPr>
                <w:rFonts w:ascii="Times New Roman" w:hAnsi="Times New Roman" w:cs="Times New Roman"/>
                <w:b/>
                <w:sz w:val="24"/>
                <w:szCs w:val="24"/>
              </w:rPr>
              <w:t xml:space="preserve"> F</w:t>
            </w:r>
          </w:p>
        </w:tc>
        <w:tc>
          <w:tcPr>
            <w:tcW w:w="711" w:type="dxa"/>
            <w:tcBorders>
              <w:top w:val="single" w:sz="2" w:space="0" w:color="000000" w:themeColor="text1"/>
              <w:bottom w:val="single" w:sz="2" w:space="0" w:color="000000" w:themeColor="text1"/>
              <w:right w:val="nil"/>
            </w:tcBorders>
            <w:shd w:val="clear" w:color="auto" w:fill="auto"/>
            <w:vAlign w:val="center"/>
          </w:tcPr>
          <w:p w:rsidR="000B1A2B" w:rsidRPr="00464FAF" w:rsidRDefault="00F4794E" w:rsidP="000B1A2B">
            <w:pPr>
              <w:jc w:val="center"/>
              <w:cnfStyle w:val="000000100000"/>
              <w:rPr>
                <w:rFonts w:ascii="Times New Roman" w:hAnsi="Times New Roman" w:cs="Times New Roman"/>
                <w:b/>
                <w:sz w:val="24"/>
                <w:szCs w:val="24"/>
              </w:rPr>
            </w:pPr>
            <w:r>
              <w:rPr>
                <w:rFonts w:ascii="Times New Roman" w:hAnsi="Times New Roman" w:cs="Times New Roman"/>
                <w:b/>
                <w:sz w:val="24"/>
                <w:szCs w:val="24"/>
              </w:rPr>
              <w:t>r</w:t>
            </w:r>
            <w:r w:rsidR="000B1A2B" w:rsidRPr="00464FAF">
              <w:rPr>
                <w:rFonts w:ascii="Times New Roman" w:hAnsi="Times New Roman" w:cs="Times New Roman"/>
                <w:b/>
                <w:sz w:val="24"/>
                <w:szCs w:val="24"/>
                <w:vertAlign w:val="superscript"/>
              </w:rPr>
              <w:t>2</w:t>
            </w:r>
          </w:p>
        </w:tc>
      </w:tr>
      <w:tr w:rsidR="000B1A2B" w:rsidRPr="00464FAF" w:rsidTr="0065002F">
        <w:tc>
          <w:tcPr>
            <w:cnfStyle w:val="001000000000"/>
            <w:tcW w:w="1457"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left w:val="nil"/>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0.0100</w:t>
            </w:r>
          </w:p>
        </w:tc>
        <w:tc>
          <w:tcPr>
            <w:tcW w:w="821" w:type="dxa"/>
            <w:tcBorders>
              <w:top w:val="single" w:sz="2" w:space="0" w:color="000000" w:themeColor="text1"/>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4.57</w:t>
            </w:r>
          </w:p>
        </w:tc>
        <w:tc>
          <w:tcPr>
            <w:tcW w:w="1056" w:type="dxa"/>
            <w:tcBorders>
              <w:top w:val="single" w:sz="2" w:space="0" w:color="000000" w:themeColor="text1"/>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0.0282</w:t>
            </w:r>
          </w:p>
        </w:tc>
        <w:tc>
          <w:tcPr>
            <w:tcW w:w="711" w:type="dxa"/>
            <w:tcBorders>
              <w:top w:val="single" w:sz="2" w:space="0" w:color="000000" w:themeColor="text1"/>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0.38</w:t>
            </w:r>
          </w:p>
        </w:tc>
      </w:tr>
      <w:tr w:rsidR="000B1A2B" w:rsidRPr="00464FAF" w:rsidTr="000B1A2B">
        <w:trPr>
          <w:cnfStyle w:val="000000100000"/>
        </w:trPr>
        <w:tc>
          <w:tcPr>
            <w:cnfStyle w:val="001000000000"/>
            <w:tcW w:w="1457"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0.0634</w:t>
            </w:r>
          </w:p>
        </w:tc>
        <w:tc>
          <w:tcPr>
            <w:tcW w:w="821"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5.54</w:t>
            </w:r>
          </w:p>
        </w:tc>
        <w:tc>
          <w:tcPr>
            <w:tcW w:w="105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0.0158</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0.43</w:t>
            </w:r>
          </w:p>
        </w:tc>
      </w:tr>
      <w:tr w:rsidR="000B1A2B" w:rsidRPr="00464FAF" w:rsidTr="000B1A2B">
        <w:tc>
          <w:tcPr>
            <w:cnfStyle w:val="001000000000"/>
            <w:tcW w:w="1457"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tcBorders>
              <w:top w:val="nil"/>
              <w:left w:val="nil"/>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0.0867</w:t>
            </w:r>
          </w:p>
        </w:tc>
        <w:tc>
          <w:tcPr>
            <w:tcW w:w="821" w:type="dxa"/>
            <w:tcBorders>
              <w:top w:val="nil"/>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5.96</w:t>
            </w:r>
          </w:p>
        </w:tc>
        <w:tc>
          <w:tcPr>
            <w:tcW w:w="1056" w:type="dxa"/>
            <w:tcBorders>
              <w:top w:val="nil"/>
              <w:bottom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0.0124</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0.44</w:t>
            </w:r>
          </w:p>
        </w:tc>
      </w:tr>
      <w:tr w:rsidR="000B1A2B" w:rsidRPr="00464FAF" w:rsidTr="000B1A2B">
        <w:trPr>
          <w:cnfStyle w:val="000000100000"/>
        </w:trPr>
        <w:tc>
          <w:tcPr>
            <w:cnfStyle w:val="001000000000"/>
            <w:tcW w:w="1457" w:type="dxa"/>
            <w:tcBorders>
              <w:bottom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620" w:type="dxa"/>
            <w:tcBorders>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0.1934</w:t>
            </w:r>
          </w:p>
        </w:tc>
        <w:tc>
          <w:tcPr>
            <w:tcW w:w="821" w:type="dxa"/>
            <w:tcBorders>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19.60</w:t>
            </w:r>
          </w:p>
        </w:tc>
        <w:tc>
          <w:tcPr>
            <w:tcW w:w="1056" w:type="dxa"/>
            <w:tcBorders>
              <w:bottom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bottom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0.44</w:t>
            </w:r>
          </w:p>
        </w:tc>
      </w:tr>
    </w:tbl>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0B1A2B" w:rsidP="000B1A2B">
      <w:pPr>
        <w:spacing w:after="0" w:line="480" w:lineRule="auto"/>
        <w:ind w:firstLine="720"/>
        <w:outlineLvl w:val="0"/>
        <w:rPr>
          <w:rFonts w:ascii="Times New Roman" w:hAnsi="Times New Roman" w:cs="Times New Roman"/>
          <w:sz w:val="24"/>
          <w:szCs w:val="24"/>
        </w:rPr>
      </w:pPr>
    </w:p>
    <w:p w:rsidR="000B1A2B" w:rsidRPr="00995BE4" w:rsidRDefault="005173CA" w:rsidP="000B1A2B">
      <w:pPr>
        <w:spacing w:after="0" w:line="480" w:lineRule="auto"/>
        <w:ind w:firstLine="720"/>
        <w:outlineLvl w:val="0"/>
        <w:rPr>
          <w:rFonts w:ascii="Times New Roman" w:hAnsi="Times New Roman" w:cs="Times New Roman"/>
          <w:b/>
          <w:sz w:val="24"/>
          <w:szCs w:val="24"/>
        </w:rPr>
      </w:pPr>
      <w:r w:rsidRPr="005173CA">
        <w:rPr>
          <w:rFonts w:ascii="Times New Roman" w:hAnsi="Times New Roman" w:cs="Times New Roman"/>
          <w:noProof/>
          <w:sz w:val="24"/>
          <w:szCs w:val="24"/>
        </w:rPr>
        <w:pict>
          <v:shape id="_x0000_s1032" type="#_x0000_t202" style="position:absolute;left:0;text-align:left;margin-left:71.4pt;margin-top:6.3pt;width:294.35pt;height:52.5pt;z-index:251664384;mso-width-relative:margin;mso-height-relative:margin" stroked="f">
            <v:textbox style="mso-next-textbox:#_x0000_s1032">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5.</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Results from non-linear regression when evaluating the effect of soi</w:t>
                  </w:r>
                  <w:r>
                    <w:rPr>
                      <w:rFonts w:ascii="Times New Roman" w:hAnsi="Times New Roman" w:cs="Times New Roman"/>
                      <w:sz w:val="24"/>
                    </w:rPr>
                    <w:t>l pH on grain sorghum emergence (</w:t>
                  </w:r>
                  <w:r w:rsidRPr="00454CA0">
                    <w:rPr>
                      <w:rFonts w:ascii="Times New Roman" w:hAnsi="Times New Roman" w:cs="Times New Roman"/>
                      <w:sz w:val="24"/>
                    </w:rPr>
                    <w:t>2009</w:t>
                  </w:r>
                  <w:r>
                    <w:rPr>
                      <w:rFonts w:ascii="Times New Roman" w:hAnsi="Times New Roman" w:cs="Times New Roman"/>
                      <w:sz w:val="24"/>
                    </w:rPr>
                    <w:t xml:space="preserve"> and 2010).</w:t>
                  </w:r>
                  <w:proofErr w:type="gramEnd"/>
                </w:p>
              </w:txbxContent>
            </v:textbox>
          </v:shape>
        </w:pict>
      </w:r>
    </w:p>
    <w:p w:rsidR="000B1A2B" w:rsidRPr="00995BE4" w:rsidRDefault="000B1A2B" w:rsidP="000B1A2B">
      <w:pPr>
        <w:spacing w:after="0" w:line="480" w:lineRule="auto"/>
        <w:ind w:firstLine="720"/>
        <w:outlineLvl w:val="0"/>
        <w:rPr>
          <w:rFonts w:ascii="Times New Roman" w:hAnsi="Times New Roman" w:cs="Times New Roman"/>
          <w:b/>
          <w:sz w:val="24"/>
          <w:szCs w:val="24"/>
        </w:rPr>
      </w:pPr>
    </w:p>
    <w:tbl>
      <w:tblPr>
        <w:tblStyle w:val="MediumList21"/>
        <w:tblpPr w:leftFromText="180" w:rightFromText="180" w:vertAnchor="text" w:horzAnchor="margin" w:tblpXSpec="center" w:tblpY="111"/>
        <w:tblW w:w="0" w:type="auto"/>
        <w:tblLook w:val="04A0"/>
      </w:tblPr>
      <w:tblGrid>
        <w:gridCol w:w="1047"/>
        <w:gridCol w:w="1125"/>
        <w:gridCol w:w="1117"/>
        <w:gridCol w:w="1781"/>
        <w:gridCol w:w="733"/>
      </w:tblGrid>
      <w:tr w:rsidR="00C57C7F" w:rsidRPr="00464FAF" w:rsidTr="00C57C7F">
        <w:trPr>
          <w:cnfStyle w:val="100000000000"/>
        </w:trPr>
        <w:tc>
          <w:tcPr>
            <w:cnfStyle w:val="001000000100"/>
            <w:tcW w:w="1047" w:type="dxa"/>
            <w:tcBorders>
              <w:top w:val="single" w:sz="2" w:space="0" w:color="auto"/>
              <w:bottom w:val="single" w:sz="2" w:space="0" w:color="000000" w:themeColor="text1"/>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2009</w:t>
            </w:r>
          </w:p>
        </w:tc>
        <w:tc>
          <w:tcPr>
            <w:tcW w:w="1125"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Joint</w:t>
            </w:r>
          </w:p>
        </w:tc>
        <w:tc>
          <w:tcPr>
            <w:tcW w:w="1117"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1781"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33" w:type="dxa"/>
            <w:tcBorders>
              <w:top w:val="single" w:sz="2" w:space="0" w:color="auto"/>
              <w:bottom w:val="single" w:sz="2" w:space="0" w:color="000000" w:themeColor="text1"/>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Pr>
        <w:tc>
          <w:tcPr>
            <w:cnfStyle w:val="001000000000"/>
            <w:tcW w:w="1047"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1125"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1117"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178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733"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r>
      <w:tr w:rsidR="00C57C7F" w:rsidRPr="00464FAF" w:rsidTr="00C57C7F">
        <w:tc>
          <w:tcPr>
            <w:cnfStyle w:val="001000000000"/>
            <w:tcW w:w="104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1125"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1117"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1781" w:type="dxa"/>
            <w:tcBorders>
              <w:top w:val="nil"/>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733"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r>
      <w:tr w:rsidR="00C57C7F" w:rsidRPr="00464FAF" w:rsidTr="005A3B0B">
        <w:trPr>
          <w:cnfStyle w:val="000000100000"/>
        </w:trPr>
        <w:tc>
          <w:tcPr>
            <w:cnfStyle w:val="001000000000"/>
            <w:tcW w:w="1047" w:type="dxa"/>
            <w:tcBorders>
              <w:bottom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1125"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4.53</w:t>
            </w:r>
          </w:p>
        </w:tc>
        <w:tc>
          <w:tcPr>
            <w:tcW w:w="1117"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20.91</w:t>
            </w:r>
          </w:p>
        </w:tc>
        <w:tc>
          <w:tcPr>
            <w:tcW w:w="1781"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33" w:type="dxa"/>
            <w:tcBorders>
              <w:bottom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0.74</w:t>
            </w:r>
          </w:p>
        </w:tc>
      </w:tr>
      <w:tr w:rsidR="00C57C7F" w:rsidRPr="00464FAF" w:rsidTr="0065002F">
        <w:tc>
          <w:tcPr>
            <w:cnfStyle w:val="001000000000"/>
            <w:tcW w:w="1047" w:type="dxa"/>
            <w:tcBorders>
              <w:top w:val="single" w:sz="2" w:space="0" w:color="000000" w:themeColor="text1"/>
              <w:bottom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b/>
                <w:sz w:val="24"/>
                <w:szCs w:val="24"/>
              </w:rPr>
            </w:pPr>
            <w:r w:rsidRPr="00464FAF">
              <w:rPr>
                <w:rFonts w:ascii="Times New Roman" w:hAnsi="Times New Roman" w:cs="Times New Roman"/>
                <w:b/>
                <w:sz w:val="24"/>
                <w:szCs w:val="24"/>
              </w:rPr>
              <w:t>2010</w:t>
            </w:r>
          </w:p>
        </w:tc>
        <w:tc>
          <w:tcPr>
            <w:tcW w:w="1125" w:type="dxa"/>
            <w:tcBorders>
              <w:top w:val="single" w:sz="2" w:space="0" w:color="000000" w:themeColor="text1"/>
              <w:left w:val="nil"/>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Joint</w:t>
            </w:r>
          </w:p>
        </w:tc>
        <w:tc>
          <w:tcPr>
            <w:tcW w:w="1117"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F</w:t>
            </w:r>
          </w:p>
        </w:tc>
        <w:tc>
          <w:tcPr>
            <w:tcW w:w="1781"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proofErr w:type="spellStart"/>
            <w:r w:rsidRPr="00464FAF">
              <w:rPr>
                <w:rFonts w:ascii="Times New Roman" w:hAnsi="Times New Roman" w:cs="Times New Roman"/>
                <w:b/>
                <w:sz w:val="24"/>
                <w:szCs w:val="24"/>
              </w:rPr>
              <w:t>Prob</w:t>
            </w:r>
            <w:proofErr w:type="spellEnd"/>
            <w:r w:rsidRPr="00464FAF">
              <w:rPr>
                <w:rFonts w:ascii="Times New Roman" w:hAnsi="Times New Roman" w:cs="Times New Roman"/>
                <w:b/>
                <w:sz w:val="24"/>
                <w:szCs w:val="24"/>
              </w:rPr>
              <w:t xml:space="preserve"> F</w:t>
            </w:r>
          </w:p>
        </w:tc>
        <w:tc>
          <w:tcPr>
            <w:tcW w:w="733" w:type="dxa"/>
            <w:tcBorders>
              <w:top w:val="single" w:sz="2" w:space="0" w:color="000000" w:themeColor="text1"/>
              <w:bottom w:val="single" w:sz="2" w:space="0" w:color="000000" w:themeColor="text1"/>
              <w:right w:val="nil"/>
            </w:tcBorders>
            <w:shd w:val="clear" w:color="auto" w:fill="auto"/>
            <w:vAlign w:val="center"/>
          </w:tcPr>
          <w:p w:rsidR="00C57C7F" w:rsidRPr="00464FAF" w:rsidRDefault="00F4794E" w:rsidP="00C57C7F">
            <w:pPr>
              <w:jc w:val="center"/>
              <w:cnfStyle w:val="000000000000"/>
              <w:rPr>
                <w:rFonts w:ascii="Times New Roman" w:hAnsi="Times New Roman" w:cs="Times New Roman"/>
                <w:b/>
                <w:sz w:val="24"/>
                <w:szCs w:val="24"/>
              </w:rPr>
            </w:pPr>
            <w:r>
              <w:rPr>
                <w:rFonts w:ascii="Times New Roman" w:hAnsi="Times New Roman" w:cs="Times New Roman"/>
                <w:b/>
                <w:sz w:val="24"/>
                <w:szCs w:val="24"/>
              </w:rPr>
              <w:t>r</w:t>
            </w:r>
            <w:r w:rsidR="00C57C7F" w:rsidRPr="00464FAF">
              <w:rPr>
                <w:rFonts w:ascii="Times New Roman" w:hAnsi="Times New Roman" w:cs="Times New Roman"/>
                <w:b/>
                <w:sz w:val="24"/>
                <w:szCs w:val="24"/>
                <w:vertAlign w:val="superscript"/>
              </w:rPr>
              <w:t>2</w:t>
            </w:r>
          </w:p>
        </w:tc>
      </w:tr>
      <w:tr w:rsidR="00C57C7F" w:rsidRPr="00464FAF" w:rsidTr="0065002F">
        <w:trPr>
          <w:cnfStyle w:val="000000100000"/>
        </w:trPr>
        <w:tc>
          <w:tcPr>
            <w:cnfStyle w:val="001000000000"/>
            <w:tcW w:w="1047"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1125"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5.45</w:t>
            </w:r>
          </w:p>
        </w:tc>
        <w:tc>
          <w:tcPr>
            <w:tcW w:w="1117"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4.42</w:t>
            </w:r>
          </w:p>
        </w:tc>
        <w:tc>
          <w:tcPr>
            <w:tcW w:w="178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0.0311</w:t>
            </w:r>
          </w:p>
        </w:tc>
        <w:tc>
          <w:tcPr>
            <w:tcW w:w="733"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0.37</w:t>
            </w:r>
          </w:p>
        </w:tc>
      </w:tr>
      <w:tr w:rsidR="00C57C7F" w:rsidRPr="00464FAF" w:rsidTr="0065002F">
        <w:tc>
          <w:tcPr>
            <w:cnfStyle w:val="001000000000"/>
            <w:tcW w:w="104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1125" w:type="dxa"/>
            <w:tcBorders>
              <w:left w:val="nil"/>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1117" w:type="dxa"/>
            <w:tcBorders>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1781" w:type="dxa"/>
            <w:tcBorders>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c>
          <w:tcPr>
            <w:tcW w:w="733" w:type="dxa"/>
            <w:tcBorders>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w:t>
            </w:r>
          </w:p>
        </w:tc>
      </w:tr>
      <w:tr w:rsidR="00C57C7F" w:rsidRPr="00464FAF" w:rsidTr="00C57C7F">
        <w:trPr>
          <w:cnfStyle w:val="000000100000"/>
        </w:trPr>
        <w:tc>
          <w:tcPr>
            <w:cnfStyle w:val="001000000000"/>
            <w:tcW w:w="1047" w:type="dxa"/>
            <w:tcBorders>
              <w:bottom w:val="single" w:sz="2" w:space="0" w:color="auto"/>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1125"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1117"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1781"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733" w:type="dxa"/>
            <w:tcBorders>
              <w:bottom w:val="single" w:sz="2" w:space="0" w:color="auto"/>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r>
    </w:tbl>
    <w:p w:rsidR="000B1A2B" w:rsidRPr="00995BE4" w:rsidRDefault="000B1A2B" w:rsidP="000B1A2B">
      <w:pPr>
        <w:spacing w:after="0" w:line="480" w:lineRule="auto"/>
        <w:ind w:firstLine="720"/>
        <w:outlineLvl w:val="0"/>
        <w:rPr>
          <w:rFonts w:ascii="Times New Roman" w:hAnsi="Times New Roman" w:cs="Times New Roman"/>
          <w:b/>
          <w:sz w:val="24"/>
          <w:szCs w:val="24"/>
        </w:rPr>
      </w:pPr>
    </w:p>
    <w:p w:rsidR="000B1A2B" w:rsidRPr="00995BE4" w:rsidRDefault="000B1A2B" w:rsidP="000B1A2B">
      <w:pPr>
        <w:spacing w:after="0" w:line="480" w:lineRule="auto"/>
        <w:ind w:firstLine="720"/>
        <w:outlineLvl w:val="0"/>
        <w:rPr>
          <w:rFonts w:ascii="Times New Roman" w:hAnsi="Times New Roman" w:cs="Times New Roman"/>
          <w:b/>
          <w:i/>
          <w:sz w:val="24"/>
          <w:szCs w:val="24"/>
        </w:rPr>
      </w:pPr>
    </w:p>
    <w:p w:rsidR="000B1A2B" w:rsidRPr="00995BE4" w:rsidRDefault="000B1A2B" w:rsidP="000B1A2B">
      <w:pPr>
        <w:spacing w:after="0" w:line="480" w:lineRule="auto"/>
        <w:ind w:firstLine="720"/>
        <w:outlineLvl w:val="0"/>
        <w:rPr>
          <w:rFonts w:ascii="Times New Roman" w:hAnsi="Times New Roman" w:cs="Times New Roman"/>
          <w:b/>
          <w:sz w:val="24"/>
          <w:szCs w:val="24"/>
        </w:rPr>
      </w:pPr>
    </w:p>
    <w:p w:rsidR="000B1A2B" w:rsidRPr="00995BE4" w:rsidRDefault="000B1A2B" w:rsidP="000B1A2B">
      <w:pPr>
        <w:spacing w:after="0" w:line="480" w:lineRule="auto"/>
        <w:outlineLvl w:val="0"/>
        <w:rPr>
          <w:rFonts w:ascii="Times New Roman" w:hAnsi="Times New Roman" w:cs="Times New Roman"/>
          <w:b/>
          <w:sz w:val="24"/>
          <w:szCs w:val="24"/>
        </w:rPr>
      </w:pPr>
    </w:p>
    <w:p w:rsidR="000B1A2B" w:rsidRPr="00995BE4"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t>The correlation between plant height and soil pH was significant (α = 0.05)</w:t>
      </w:r>
      <w:r w:rsidRPr="00F172AA">
        <w:rPr>
          <w:rFonts w:ascii="Times New Roman" w:hAnsi="Times New Roman" w:cs="Times New Roman"/>
          <w:sz w:val="24"/>
          <w:szCs w:val="24"/>
        </w:rPr>
        <w:t xml:space="preserve"> </w:t>
      </w:r>
      <w:r>
        <w:rPr>
          <w:rFonts w:ascii="Times New Roman" w:hAnsi="Times New Roman" w:cs="Times New Roman"/>
          <w:sz w:val="24"/>
          <w:szCs w:val="24"/>
        </w:rPr>
        <w:t>when evaluated in quadratic least squares regression at all grain sorghum site years and reached a plateau at all site years (5.39, 4.93, and 5.04)</w:t>
      </w:r>
      <w:r w:rsidR="00F4794E">
        <w:rPr>
          <w:rFonts w:ascii="Times New Roman" w:hAnsi="Times New Roman" w:cs="Times New Roman"/>
          <w:sz w:val="24"/>
          <w:szCs w:val="24"/>
        </w:rPr>
        <w:t xml:space="preserve"> (</w:t>
      </w:r>
      <w:r>
        <w:rPr>
          <w:rFonts w:ascii="Times New Roman" w:hAnsi="Times New Roman" w:cs="Times New Roman"/>
          <w:sz w:val="24"/>
          <w:szCs w:val="24"/>
        </w:rPr>
        <w:t xml:space="preserve">Tables 6 </w:t>
      </w:r>
      <w:r w:rsidR="00F4794E">
        <w:rPr>
          <w:rFonts w:ascii="Times New Roman" w:hAnsi="Times New Roman" w:cs="Times New Roman"/>
          <w:sz w:val="24"/>
          <w:szCs w:val="24"/>
        </w:rPr>
        <w:t xml:space="preserve">&amp; </w:t>
      </w:r>
      <w:r>
        <w:rPr>
          <w:rFonts w:ascii="Times New Roman" w:hAnsi="Times New Roman" w:cs="Times New Roman"/>
          <w:sz w:val="24"/>
          <w:szCs w:val="24"/>
        </w:rPr>
        <w:t>7</w:t>
      </w:r>
      <w:r w:rsidR="00F4794E">
        <w:rPr>
          <w:rFonts w:ascii="Times New Roman" w:hAnsi="Times New Roman" w:cs="Times New Roman"/>
          <w:sz w:val="24"/>
          <w:szCs w:val="24"/>
        </w:rPr>
        <w:t>)</w:t>
      </w:r>
      <w:r>
        <w:rPr>
          <w:rFonts w:ascii="Times New Roman" w:hAnsi="Times New Roman" w:cs="Times New Roman"/>
          <w:sz w:val="24"/>
          <w:szCs w:val="24"/>
        </w:rPr>
        <w:t>.</w:t>
      </w: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pict>
          <v:shape id="_x0000_s1048" type="#_x0000_t202" style="position:absolute;margin-left:57.6pt;margin-top:4.15pt;width:324.5pt;height:52.5pt;z-index:251684864;mso-width-relative:margin;mso-height-relative:margin" stroked="f">
            <v:textbox style="mso-next-textbox:#_x0000_s1048">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6.</w:t>
                  </w:r>
                  <w:proofErr w:type="gramEnd"/>
                  <w:r w:rsidRPr="00454CA0">
                    <w:rPr>
                      <w:rFonts w:ascii="Times New Roman" w:hAnsi="Times New Roman" w:cs="Times New Roman"/>
                      <w:sz w:val="24"/>
                    </w:rPr>
                    <w:t xml:space="preserve"> Results from quadratic least squares regression when evaluating the effect of soil pH on grain sorghum</w:t>
                  </w:r>
                  <w:r>
                    <w:rPr>
                      <w:rFonts w:ascii="Times New Roman" w:hAnsi="Times New Roman" w:cs="Times New Roman"/>
                      <w:sz w:val="24"/>
                    </w:rPr>
                    <w:t xml:space="preserve"> </w:t>
                  </w:r>
                  <w:r w:rsidRPr="00454CA0">
                    <w:rPr>
                      <w:rFonts w:ascii="Times New Roman" w:hAnsi="Times New Roman" w:cs="Times New Roman"/>
                      <w:sz w:val="24"/>
                    </w:rPr>
                    <w:t>plant height</w:t>
                  </w:r>
                  <w:r>
                    <w:rPr>
                      <w:rFonts w:ascii="Times New Roman" w:hAnsi="Times New Roman" w:cs="Times New Roman"/>
                      <w:sz w:val="24"/>
                    </w:rPr>
                    <w:t xml:space="preserve"> (2010).</w:t>
                  </w:r>
                </w:p>
              </w:txbxContent>
            </v:textbox>
          </v:shape>
        </w:pict>
      </w:r>
    </w:p>
    <w:tbl>
      <w:tblPr>
        <w:tblStyle w:val="MediumList21"/>
        <w:tblpPr w:leftFromText="180" w:rightFromText="180" w:vertAnchor="text" w:horzAnchor="margin" w:tblpXSpec="center" w:tblpY="638"/>
        <w:tblW w:w="0" w:type="auto"/>
        <w:tblLook w:val="04A0"/>
      </w:tblPr>
      <w:tblGrid>
        <w:gridCol w:w="1530"/>
        <w:gridCol w:w="620"/>
        <w:gridCol w:w="1716"/>
        <w:gridCol w:w="821"/>
        <w:gridCol w:w="1046"/>
        <w:gridCol w:w="711"/>
      </w:tblGrid>
      <w:tr w:rsidR="000B1A2B" w:rsidRPr="00464FAF" w:rsidTr="000B1A2B">
        <w:trPr>
          <w:cnfStyle w:val="100000000000"/>
        </w:trPr>
        <w:tc>
          <w:tcPr>
            <w:cnfStyle w:val="001000000100"/>
            <w:tcW w:w="1530" w:type="dxa"/>
            <w:tcBorders>
              <w:top w:val="single" w:sz="2" w:space="0" w:color="auto"/>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F</w:t>
            </w:r>
          </w:p>
        </w:tc>
        <w:tc>
          <w:tcPr>
            <w:tcW w:w="104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0B1A2B">
        <w:trPr>
          <w:cnfStyle w:val="000000100000"/>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530.8173</w:t>
            </w:r>
          </w:p>
        </w:tc>
        <w:tc>
          <w:tcPr>
            <w:tcW w:w="82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18.14</w:t>
            </w:r>
          </w:p>
        </w:tc>
        <w:tc>
          <w:tcPr>
            <w:tcW w:w="104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0.71</w:t>
            </w:r>
          </w:p>
        </w:tc>
      </w:tr>
      <w:tr w:rsidR="000B1A2B" w:rsidRPr="00464FAF" w:rsidTr="000B1A2B">
        <w:tc>
          <w:tcPr>
            <w:cnfStyle w:val="001000000000"/>
            <w:tcW w:w="1530"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1013.5939</w:t>
            </w:r>
          </w:p>
        </w:tc>
        <w:tc>
          <w:tcPr>
            <w:tcW w:w="821"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97.48</w:t>
            </w:r>
          </w:p>
        </w:tc>
        <w:tc>
          <w:tcPr>
            <w:tcW w:w="104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0.93</w:t>
            </w:r>
          </w:p>
        </w:tc>
      </w:tr>
      <w:tr w:rsidR="000B1A2B" w:rsidRPr="00464FAF" w:rsidTr="000B1A2B">
        <w:trPr>
          <w:cnfStyle w:val="000000100000"/>
        </w:trPr>
        <w:tc>
          <w:tcPr>
            <w:cnfStyle w:val="001000000000"/>
            <w:tcW w:w="1530" w:type="dxa"/>
            <w:tcBorders>
              <w:right w:val="nil"/>
            </w:tcBorders>
            <w:shd w:val="clear" w:color="auto" w:fill="auto"/>
            <w:vAlign w:val="center"/>
          </w:tcPr>
          <w:p w:rsidR="000B1A2B" w:rsidRPr="004441A8" w:rsidRDefault="000B1A2B" w:rsidP="000B1A2B">
            <w:pPr>
              <w:rPr>
                <w:rFonts w:ascii="Times New Roman" w:hAnsi="Times New Roman" w:cs="Times New Roman"/>
                <w:sz w:val="24"/>
                <w:szCs w:val="24"/>
              </w:rPr>
            </w:pPr>
            <w:r w:rsidRPr="004441A8">
              <w:rPr>
                <w:rFonts w:ascii="Times New Roman" w:hAnsi="Times New Roman" w:cs="Times New Roman"/>
                <w:sz w:val="24"/>
                <w:szCs w:val="24"/>
              </w:rPr>
              <w:t>Haskell</w:t>
            </w:r>
          </w:p>
        </w:tc>
        <w:tc>
          <w:tcPr>
            <w:tcW w:w="620" w:type="dxa"/>
            <w:shd w:val="clear" w:color="auto" w:fill="auto"/>
            <w:vAlign w:val="center"/>
          </w:tcPr>
          <w:p w:rsidR="000B1A2B" w:rsidRPr="004441A8" w:rsidRDefault="000B1A2B" w:rsidP="000B1A2B">
            <w:pPr>
              <w:jc w:val="center"/>
              <w:cnfStyle w:val="000000100000"/>
              <w:rPr>
                <w:rFonts w:ascii="Times New Roman" w:hAnsi="Times New Roman" w:cs="Times New Roman"/>
                <w:sz w:val="24"/>
                <w:szCs w:val="24"/>
              </w:rPr>
            </w:pPr>
            <w:r w:rsidRPr="004441A8">
              <w:rPr>
                <w:rFonts w:ascii="Times New Roman" w:hAnsi="Times New Roman" w:cs="Times New Roman"/>
                <w:sz w:val="24"/>
                <w:szCs w:val="24"/>
              </w:rPr>
              <w:t>2</w:t>
            </w:r>
          </w:p>
        </w:tc>
        <w:tc>
          <w:tcPr>
            <w:tcW w:w="1716" w:type="dxa"/>
            <w:shd w:val="clear" w:color="auto" w:fill="auto"/>
            <w:vAlign w:val="center"/>
          </w:tcPr>
          <w:p w:rsidR="000B1A2B" w:rsidRPr="004441A8" w:rsidRDefault="000B1A2B" w:rsidP="000B1A2B">
            <w:pPr>
              <w:jc w:val="center"/>
              <w:cnfStyle w:val="000000100000"/>
              <w:rPr>
                <w:rFonts w:ascii="Times New Roman" w:hAnsi="Times New Roman" w:cs="Times New Roman"/>
                <w:sz w:val="24"/>
                <w:szCs w:val="24"/>
              </w:rPr>
            </w:pPr>
            <w:r w:rsidRPr="004441A8">
              <w:rPr>
                <w:rFonts w:ascii="Times New Roman" w:hAnsi="Times New Roman" w:cs="Times New Roman"/>
                <w:sz w:val="24"/>
                <w:szCs w:val="24"/>
              </w:rPr>
              <w:t>1277.9460</w:t>
            </w:r>
          </w:p>
        </w:tc>
        <w:tc>
          <w:tcPr>
            <w:tcW w:w="821" w:type="dxa"/>
            <w:shd w:val="clear" w:color="auto" w:fill="auto"/>
            <w:vAlign w:val="center"/>
          </w:tcPr>
          <w:p w:rsidR="000B1A2B" w:rsidRPr="004441A8" w:rsidRDefault="000B1A2B" w:rsidP="000B1A2B">
            <w:pPr>
              <w:jc w:val="center"/>
              <w:cnfStyle w:val="000000100000"/>
              <w:rPr>
                <w:rFonts w:ascii="Times New Roman" w:hAnsi="Times New Roman" w:cs="Times New Roman"/>
                <w:sz w:val="24"/>
                <w:szCs w:val="24"/>
              </w:rPr>
            </w:pPr>
            <w:r w:rsidRPr="004441A8">
              <w:rPr>
                <w:rFonts w:ascii="Times New Roman" w:hAnsi="Times New Roman" w:cs="Times New Roman"/>
                <w:sz w:val="24"/>
                <w:szCs w:val="24"/>
              </w:rPr>
              <w:t>7.84</w:t>
            </w:r>
          </w:p>
        </w:tc>
        <w:tc>
          <w:tcPr>
            <w:tcW w:w="1046" w:type="dxa"/>
            <w:shd w:val="clear" w:color="auto" w:fill="auto"/>
            <w:vAlign w:val="center"/>
          </w:tcPr>
          <w:p w:rsidR="000B1A2B" w:rsidRPr="004441A8" w:rsidRDefault="000B1A2B" w:rsidP="000B1A2B">
            <w:pPr>
              <w:jc w:val="center"/>
              <w:cnfStyle w:val="000000100000"/>
              <w:rPr>
                <w:rFonts w:ascii="Times New Roman" w:hAnsi="Times New Roman" w:cs="Times New Roman"/>
                <w:sz w:val="24"/>
                <w:szCs w:val="24"/>
              </w:rPr>
            </w:pPr>
            <w:r w:rsidRPr="004441A8">
              <w:rPr>
                <w:rFonts w:ascii="Times New Roman" w:hAnsi="Times New Roman" w:cs="Times New Roman"/>
                <w:sz w:val="24"/>
                <w:szCs w:val="24"/>
              </w:rPr>
              <w:t>0.0047</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441A8">
              <w:rPr>
                <w:rFonts w:ascii="Times New Roman" w:hAnsi="Times New Roman" w:cs="Times New Roman"/>
                <w:sz w:val="24"/>
                <w:szCs w:val="24"/>
              </w:rPr>
              <w:t>0.51</w:t>
            </w:r>
          </w:p>
        </w:tc>
      </w:tr>
      <w:tr w:rsidR="000B1A2B" w:rsidRPr="00464FAF" w:rsidTr="000B1A2B">
        <w:tc>
          <w:tcPr>
            <w:cnfStyle w:val="001000000000"/>
            <w:tcW w:w="1530" w:type="dxa"/>
            <w:tcBorders>
              <w:top w:val="nil"/>
              <w:bottom w:val="single" w:sz="2" w:space="0" w:color="auto"/>
              <w:right w:val="nil"/>
            </w:tcBorders>
            <w:shd w:val="clear" w:color="auto" w:fill="auto"/>
            <w:vAlign w:val="center"/>
          </w:tcPr>
          <w:p w:rsidR="000B1A2B" w:rsidRPr="00904D36" w:rsidRDefault="000B1A2B" w:rsidP="000B1A2B">
            <w:pPr>
              <w:rPr>
                <w:rFonts w:ascii="Times New Roman" w:hAnsi="Times New Roman" w:cs="Times New Roman"/>
                <w:sz w:val="24"/>
                <w:szCs w:val="24"/>
              </w:rPr>
            </w:pPr>
            <w:r w:rsidRPr="00904D36">
              <w:rPr>
                <w:rFonts w:ascii="Times New Roman" w:hAnsi="Times New Roman" w:cs="Times New Roman"/>
                <w:sz w:val="24"/>
                <w:szCs w:val="24"/>
              </w:rPr>
              <w:t>All locations</w:t>
            </w:r>
          </w:p>
        </w:tc>
        <w:tc>
          <w:tcPr>
            <w:tcW w:w="620"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1.0141</w:t>
            </w:r>
          </w:p>
        </w:tc>
        <w:tc>
          <w:tcPr>
            <w:tcW w:w="821"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43.08</w:t>
            </w:r>
          </w:p>
        </w:tc>
        <w:tc>
          <w:tcPr>
            <w:tcW w:w="1046"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0.63</w:t>
            </w:r>
          </w:p>
        </w:tc>
      </w:tr>
    </w:tbl>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49" type="#_x0000_t202" style="position:absolute;margin-left:95.45pt;margin-top:-6.55pt;width:247.5pt;height:55.4pt;z-index:251685888;mso-width-relative:margin;mso-height-relative:margin" stroked="f">
            <v:textbox style="mso-next-textbox:#_x0000_s1049">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7.</w:t>
                  </w:r>
                  <w:proofErr w:type="gramEnd"/>
                  <w:r>
                    <w:rPr>
                      <w:rFonts w:ascii="Times New Roman" w:hAnsi="Times New Roman" w:cs="Times New Roman"/>
                      <w:sz w:val="24"/>
                    </w:rPr>
                    <w:t xml:space="preserve"> </w:t>
                  </w:r>
                  <w:proofErr w:type="gramStart"/>
                  <w:r w:rsidRPr="009E73E5">
                    <w:rPr>
                      <w:rFonts w:ascii="Times New Roman" w:hAnsi="Times New Roman" w:cs="Times New Roman"/>
                      <w:sz w:val="24"/>
                    </w:rPr>
                    <w:t>Results from non-linear regression when evaluating the effect of soil pH on grain sorghum</w:t>
                  </w:r>
                  <w:r>
                    <w:rPr>
                      <w:rFonts w:ascii="Times New Roman" w:hAnsi="Times New Roman" w:cs="Times New Roman"/>
                      <w:sz w:val="24"/>
                    </w:rPr>
                    <w:t xml:space="preserve"> plant height (2010).</w:t>
                  </w:r>
                  <w:proofErr w:type="gramEnd"/>
                </w:p>
              </w:txbxContent>
            </v:textbox>
          </v:shape>
        </w:pict>
      </w:r>
    </w:p>
    <w:tbl>
      <w:tblPr>
        <w:tblStyle w:val="MediumList21"/>
        <w:tblpPr w:leftFromText="180" w:rightFromText="180" w:vertAnchor="text" w:horzAnchor="margin" w:tblpXSpec="center" w:tblpY="441"/>
        <w:tblW w:w="0" w:type="auto"/>
        <w:tblLook w:val="04A0"/>
      </w:tblPr>
      <w:tblGrid>
        <w:gridCol w:w="1530"/>
        <w:gridCol w:w="803"/>
        <w:gridCol w:w="821"/>
        <w:gridCol w:w="1056"/>
        <w:gridCol w:w="711"/>
      </w:tblGrid>
      <w:tr w:rsidR="00C57C7F" w:rsidRPr="00464FAF" w:rsidTr="00C57C7F">
        <w:trPr>
          <w:cnfStyle w:val="100000000000"/>
        </w:trPr>
        <w:tc>
          <w:tcPr>
            <w:cnfStyle w:val="001000000100"/>
            <w:tcW w:w="1530" w:type="dxa"/>
            <w:tcBorders>
              <w:top w:val="single" w:sz="2" w:space="0" w:color="auto"/>
              <w:bottom w:val="single" w:sz="2" w:space="0" w:color="000000" w:themeColor="text1"/>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Joint</w:t>
            </w:r>
          </w:p>
        </w:tc>
        <w:tc>
          <w:tcPr>
            <w:tcW w:w="821"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Pr>
        <w:tc>
          <w:tcPr>
            <w:cnfStyle w:val="001000000000"/>
            <w:tcW w:w="1530" w:type="dxa"/>
            <w:tcBorders>
              <w:top w:val="single" w:sz="2" w:space="0" w:color="000000" w:themeColor="text1"/>
              <w:right w:val="nil"/>
            </w:tcBorders>
            <w:shd w:val="clear" w:color="auto" w:fill="auto"/>
            <w:vAlign w:val="center"/>
          </w:tcPr>
          <w:p w:rsidR="00C57C7F" w:rsidRPr="00464FAF" w:rsidRDefault="00C57C7F" w:rsidP="00C57C7F">
            <w:pPr>
              <w:tabs>
                <w:tab w:val="left" w:pos="1200"/>
              </w:tabs>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r w:rsidRPr="00464FAF">
              <w:rPr>
                <w:rFonts w:ascii="Times New Roman" w:hAnsi="Times New Roman" w:cs="Times New Roman"/>
                <w:sz w:val="24"/>
                <w:szCs w:val="24"/>
              </w:rPr>
              <w:tab/>
            </w:r>
          </w:p>
        </w:tc>
        <w:tc>
          <w:tcPr>
            <w:tcW w:w="803"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5.39</w:t>
            </w:r>
          </w:p>
        </w:tc>
        <w:tc>
          <w:tcPr>
            <w:tcW w:w="82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16.95</w:t>
            </w:r>
          </w:p>
        </w:tc>
        <w:tc>
          <w:tcPr>
            <w:tcW w:w="105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0.0001</w:t>
            </w:r>
          </w:p>
        </w:tc>
        <w:tc>
          <w:tcPr>
            <w:tcW w:w="711"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0.69</w:t>
            </w:r>
          </w:p>
        </w:tc>
      </w:tr>
      <w:tr w:rsidR="00C57C7F" w:rsidRPr="00464FAF" w:rsidTr="00C57C7F">
        <w:tc>
          <w:tcPr>
            <w:cnfStyle w:val="001000000000"/>
            <w:tcW w:w="1530" w:type="dxa"/>
            <w:tcBorders>
              <w:top w:val="nil"/>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803"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4.93</w:t>
            </w:r>
          </w:p>
        </w:tc>
        <w:tc>
          <w:tcPr>
            <w:tcW w:w="821"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55.00</w:t>
            </w:r>
          </w:p>
        </w:tc>
        <w:tc>
          <w:tcPr>
            <w:tcW w:w="1056" w:type="dxa"/>
            <w:tcBorders>
              <w:top w:val="nil"/>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0.88</w:t>
            </w:r>
          </w:p>
        </w:tc>
      </w:tr>
      <w:tr w:rsidR="00C57C7F" w:rsidRPr="00464FAF" w:rsidTr="00C57C7F">
        <w:trPr>
          <w:cnfStyle w:val="000000100000"/>
        </w:trPr>
        <w:tc>
          <w:tcPr>
            <w:cnfStyle w:val="001000000000"/>
            <w:tcW w:w="1530"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03"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5.04</w:t>
            </w:r>
          </w:p>
        </w:tc>
        <w:tc>
          <w:tcPr>
            <w:tcW w:w="821"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6.91</w:t>
            </w:r>
          </w:p>
        </w:tc>
        <w:tc>
          <w:tcPr>
            <w:tcW w:w="1056"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0.0075</w:t>
            </w:r>
          </w:p>
        </w:tc>
        <w:tc>
          <w:tcPr>
            <w:tcW w:w="711" w:type="dxa"/>
            <w:tcBorders>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0.48</w:t>
            </w:r>
          </w:p>
        </w:tc>
      </w:tr>
      <w:tr w:rsidR="00C57C7F" w:rsidRPr="00464FAF" w:rsidTr="00C57C7F">
        <w:tc>
          <w:tcPr>
            <w:cnfStyle w:val="001000000000"/>
            <w:tcW w:w="1530" w:type="dxa"/>
            <w:tcBorders>
              <w:top w:val="nil"/>
              <w:bottom w:val="single" w:sz="2" w:space="0" w:color="auto"/>
              <w:right w:val="nil"/>
            </w:tcBorders>
            <w:shd w:val="clear" w:color="auto" w:fill="auto"/>
            <w:vAlign w:val="center"/>
          </w:tcPr>
          <w:p w:rsidR="00C57C7F" w:rsidRPr="00904D36" w:rsidRDefault="00C57C7F" w:rsidP="00C57C7F">
            <w:pPr>
              <w:rPr>
                <w:rFonts w:ascii="Times New Roman" w:hAnsi="Times New Roman" w:cs="Times New Roman"/>
                <w:sz w:val="24"/>
                <w:szCs w:val="24"/>
              </w:rPr>
            </w:pPr>
            <w:r w:rsidRPr="00904D36">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C57C7F" w:rsidRPr="00904D36" w:rsidRDefault="00C57C7F" w:rsidP="00C57C7F">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4.45</w:t>
            </w:r>
          </w:p>
        </w:tc>
        <w:tc>
          <w:tcPr>
            <w:tcW w:w="821" w:type="dxa"/>
            <w:tcBorders>
              <w:top w:val="nil"/>
              <w:left w:val="nil"/>
              <w:bottom w:val="single" w:sz="2" w:space="0" w:color="auto"/>
              <w:right w:val="nil"/>
            </w:tcBorders>
            <w:shd w:val="clear" w:color="auto" w:fill="auto"/>
            <w:vAlign w:val="center"/>
          </w:tcPr>
          <w:p w:rsidR="00C57C7F" w:rsidRPr="00904D36" w:rsidRDefault="00C57C7F" w:rsidP="00C57C7F">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59.42</w:t>
            </w:r>
          </w:p>
        </w:tc>
        <w:tc>
          <w:tcPr>
            <w:tcW w:w="1056" w:type="dxa"/>
            <w:tcBorders>
              <w:top w:val="nil"/>
              <w:left w:val="nil"/>
              <w:bottom w:val="single" w:sz="2" w:space="0" w:color="auto"/>
              <w:right w:val="nil"/>
            </w:tcBorders>
            <w:shd w:val="clear" w:color="auto" w:fill="auto"/>
            <w:vAlign w:val="center"/>
          </w:tcPr>
          <w:p w:rsidR="00C57C7F" w:rsidRPr="00904D36" w:rsidRDefault="00C57C7F" w:rsidP="00C57C7F">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0.70</w:t>
            </w:r>
          </w:p>
        </w:tc>
      </w:tr>
    </w:tbl>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r>
        <w:rPr>
          <w:rFonts w:ascii="Times New Roman" w:hAnsi="Times New Roman" w:cs="Times New Roman"/>
          <w:sz w:val="24"/>
          <w:szCs w:val="24"/>
        </w:rPr>
        <w:tab/>
        <w:t>NDVI and soil pH was significant (α = 0.05)</w:t>
      </w:r>
      <w:r w:rsidRPr="00F172AA">
        <w:rPr>
          <w:rFonts w:ascii="Times New Roman" w:hAnsi="Times New Roman" w:cs="Times New Roman"/>
          <w:sz w:val="24"/>
          <w:szCs w:val="24"/>
        </w:rPr>
        <w:t xml:space="preserve"> </w:t>
      </w:r>
      <w:r>
        <w:rPr>
          <w:rFonts w:ascii="Times New Roman" w:hAnsi="Times New Roman" w:cs="Times New Roman"/>
          <w:sz w:val="24"/>
          <w:szCs w:val="24"/>
        </w:rPr>
        <w:t xml:space="preserve">when evaluated in quadratic least squares regression at all grain sorghum site years but did not reach a plateau at any site year, as reported in Table 8. The significance of NDVI demonstrates the reduction in biomass and plant vigor in low pH soils. </w:t>
      </w: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pict>
          <v:shape id="_x0000_s1050" type="#_x0000_t202" style="position:absolute;margin-left:52.1pt;margin-top:1.85pt;width:330pt;height:41.5pt;z-index:251686912;mso-width-relative:margin;mso-height-relative:margin" stroked="f">
            <v:textbox style="mso-next-textbox:#_x0000_s1050">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8.</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 xml:space="preserve">Results from quadratic least squares regression when evaluating the effect of soil pH on </w:t>
                  </w:r>
                  <w:r>
                    <w:rPr>
                      <w:rFonts w:ascii="Times New Roman" w:hAnsi="Times New Roman" w:cs="Times New Roman"/>
                      <w:sz w:val="24"/>
                    </w:rPr>
                    <w:t>grain sorghum NDVI (2010).</w:t>
                  </w:r>
                  <w:proofErr w:type="gramEnd"/>
                </w:p>
              </w:txbxContent>
            </v:textbox>
          </v:shape>
        </w:pict>
      </w:r>
    </w:p>
    <w:tbl>
      <w:tblPr>
        <w:tblStyle w:val="MediumList21"/>
        <w:tblpPr w:leftFromText="180" w:rightFromText="180" w:vertAnchor="text" w:horzAnchor="margin" w:tblpXSpec="center" w:tblpY="389"/>
        <w:tblW w:w="0" w:type="auto"/>
        <w:tblLayout w:type="fixed"/>
        <w:tblLook w:val="04A0"/>
      </w:tblPr>
      <w:tblGrid>
        <w:gridCol w:w="1530"/>
        <w:gridCol w:w="620"/>
        <w:gridCol w:w="1716"/>
        <w:gridCol w:w="931"/>
        <w:gridCol w:w="1056"/>
        <w:gridCol w:w="711"/>
      </w:tblGrid>
      <w:tr w:rsidR="000B1A2B" w:rsidRPr="00464FAF" w:rsidTr="000B1A2B">
        <w:trPr>
          <w:cnfStyle w:val="100000000000"/>
        </w:trPr>
        <w:tc>
          <w:tcPr>
            <w:cnfStyle w:val="001000000100"/>
            <w:tcW w:w="1530"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931"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000000" w:themeColor="text1"/>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0B1A2B">
        <w:trPr>
          <w:cnfStyle w:val="000000100000"/>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0.0494</w:t>
            </w:r>
          </w:p>
        </w:tc>
        <w:tc>
          <w:tcPr>
            <w:tcW w:w="93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32.72</w:t>
            </w:r>
          </w:p>
        </w:tc>
        <w:tc>
          <w:tcPr>
            <w:tcW w:w="105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0.81</w:t>
            </w:r>
          </w:p>
        </w:tc>
      </w:tr>
      <w:tr w:rsidR="000B1A2B" w:rsidRPr="00464FAF" w:rsidTr="000B1A2B">
        <w:tc>
          <w:tcPr>
            <w:cnfStyle w:val="001000000000"/>
            <w:tcW w:w="1530"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0.1218</w:t>
            </w:r>
          </w:p>
        </w:tc>
        <w:tc>
          <w:tcPr>
            <w:tcW w:w="931"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104.54</w:t>
            </w:r>
          </w:p>
        </w:tc>
        <w:tc>
          <w:tcPr>
            <w:tcW w:w="105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0.93</w:t>
            </w:r>
          </w:p>
        </w:tc>
      </w:tr>
      <w:tr w:rsidR="000B1A2B" w:rsidRPr="00464FAF" w:rsidTr="000B1A2B">
        <w:trPr>
          <w:cnfStyle w:val="000000100000"/>
        </w:trPr>
        <w:tc>
          <w:tcPr>
            <w:cnfStyle w:val="001000000000"/>
            <w:tcW w:w="1530"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0.0995</w:t>
            </w:r>
          </w:p>
        </w:tc>
        <w:tc>
          <w:tcPr>
            <w:tcW w:w="931"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12.69</w:t>
            </w:r>
          </w:p>
        </w:tc>
        <w:tc>
          <w:tcPr>
            <w:tcW w:w="105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0.0006</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0.63</w:t>
            </w:r>
          </w:p>
        </w:tc>
      </w:tr>
      <w:tr w:rsidR="000B1A2B" w:rsidRPr="00464FAF" w:rsidTr="000B1A2B">
        <w:tc>
          <w:tcPr>
            <w:cnfStyle w:val="001000000000"/>
            <w:tcW w:w="1530" w:type="dxa"/>
            <w:tcBorders>
              <w:top w:val="nil"/>
              <w:bottom w:val="single" w:sz="2" w:space="0" w:color="auto"/>
              <w:right w:val="nil"/>
            </w:tcBorders>
            <w:shd w:val="clear" w:color="auto" w:fill="auto"/>
            <w:vAlign w:val="center"/>
          </w:tcPr>
          <w:p w:rsidR="000B1A2B" w:rsidRPr="00904D36" w:rsidRDefault="000B1A2B" w:rsidP="000B1A2B">
            <w:pPr>
              <w:rPr>
                <w:rFonts w:ascii="Times New Roman" w:hAnsi="Times New Roman" w:cs="Times New Roman"/>
                <w:sz w:val="24"/>
                <w:szCs w:val="24"/>
              </w:rPr>
            </w:pPr>
            <w:r w:rsidRPr="00904D36">
              <w:rPr>
                <w:rFonts w:ascii="Times New Roman" w:hAnsi="Times New Roman" w:cs="Times New Roman"/>
                <w:sz w:val="24"/>
                <w:szCs w:val="24"/>
              </w:rPr>
              <w:t>All locations</w:t>
            </w:r>
          </w:p>
        </w:tc>
        <w:tc>
          <w:tcPr>
            <w:tcW w:w="620"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0.9161</w:t>
            </w:r>
          </w:p>
        </w:tc>
        <w:tc>
          <w:tcPr>
            <w:tcW w:w="931"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122.18</w:t>
            </w:r>
          </w:p>
        </w:tc>
        <w:tc>
          <w:tcPr>
            <w:tcW w:w="1056" w:type="dxa"/>
            <w:tcBorders>
              <w:top w:val="nil"/>
              <w:left w:val="nil"/>
              <w:bottom w:val="single" w:sz="2" w:space="0" w:color="auto"/>
              <w:right w:val="nil"/>
            </w:tcBorders>
            <w:shd w:val="clear" w:color="auto" w:fill="auto"/>
            <w:vAlign w:val="center"/>
          </w:tcPr>
          <w:p w:rsidR="000B1A2B" w:rsidRPr="00904D36"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904D36">
              <w:rPr>
                <w:rFonts w:ascii="Times New Roman" w:hAnsi="Times New Roman" w:cs="Times New Roman"/>
                <w:sz w:val="24"/>
                <w:szCs w:val="24"/>
              </w:rPr>
              <w:t>0.83</w:t>
            </w:r>
          </w:p>
        </w:tc>
      </w:tr>
    </w:tbl>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r>
      <w:r w:rsidR="009D5F27">
        <w:rPr>
          <w:rFonts w:ascii="Times New Roman" w:hAnsi="Times New Roman" w:cs="Times New Roman"/>
          <w:sz w:val="24"/>
          <w:szCs w:val="24"/>
        </w:rPr>
        <w:t>The number of heads</w:t>
      </w:r>
      <w:r>
        <w:rPr>
          <w:rFonts w:ascii="Times New Roman" w:hAnsi="Times New Roman" w:cs="Times New Roman"/>
          <w:sz w:val="24"/>
          <w:szCs w:val="24"/>
        </w:rPr>
        <w:t xml:space="preserve"> </w:t>
      </w:r>
      <w:r w:rsidR="009D5F27">
        <w:rPr>
          <w:rFonts w:ascii="Times New Roman" w:hAnsi="Times New Roman" w:cs="Times New Roman"/>
          <w:sz w:val="24"/>
          <w:szCs w:val="24"/>
        </w:rPr>
        <w:t>plot</w:t>
      </w:r>
      <w:r w:rsidR="00DE3000">
        <w:rPr>
          <w:rFonts w:ascii="Times New Roman" w:hAnsi="Times New Roman" w:cs="Times New Roman"/>
          <w:sz w:val="24"/>
          <w:szCs w:val="24"/>
          <w:vertAlign w:val="superscript"/>
        </w:rPr>
        <w:t>-1</w:t>
      </w:r>
      <w:r w:rsidR="009D5F27">
        <w:rPr>
          <w:rFonts w:ascii="Times New Roman" w:hAnsi="Times New Roman" w:cs="Times New Roman"/>
          <w:sz w:val="24"/>
          <w:szCs w:val="24"/>
        </w:rPr>
        <w:t xml:space="preserve"> </w:t>
      </w:r>
      <w:r w:rsidR="00532391">
        <w:rPr>
          <w:rFonts w:ascii="Times New Roman" w:hAnsi="Times New Roman" w:cs="Times New Roman"/>
          <w:sz w:val="24"/>
          <w:szCs w:val="24"/>
        </w:rPr>
        <w:t xml:space="preserve">at harvest </w:t>
      </w:r>
      <w:r w:rsidRPr="00E94AC6">
        <w:rPr>
          <w:rFonts w:ascii="Times New Roman" w:hAnsi="Times New Roman" w:cs="Times New Roman"/>
          <w:sz w:val="24"/>
          <w:szCs w:val="24"/>
        </w:rPr>
        <w:t xml:space="preserve">and soil pH was significant </w:t>
      </w:r>
      <w:r>
        <w:rPr>
          <w:rFonts w:ascii="Times New Roman" w:hAnsi="Times New Roman" w:cs="Times New Roman"/>
          <w:sz w:val="24"/>
          <w:szCs w:val="24"/>
        </w:rPr>
        <w:t>(α = 0.05)</w:t>
      </w:r>
      <w:r w:rsidRPr="00F172AA">
        <w:rPr>
          <w:rFonts w:ascii="Times New Roman" w:hAnsi="Times New Roman" w:cs="Times New Roman"/>
          <w:sz w:val="24"/>
          <w:szCs w:val="24"/>
        </w:rPr>
        <w:t xml:space="preserve"> </w:t>
      </w:r>
      <w:r w:rsidRPr="00E94AC6">
        <w:rPr>
          <w:rFonts w:ascii="Times New Roman" w:hAnsi="Times New Roman" w:cs="Times New Roman"/>
          <w:sz w:val="24"/>
          <w:szCs w:val="24"/>
        </w:rPr>
        <w:t xml:space="preserve">when evaluated in quadratic least squares regression at all grain sorghum site years and reached a plateau at two of the three site years </w:t>
      </w:r>
      <w:r w:rsidR="00F4794E">
        <w:rPr>
          <w:rFonts w:ascii="Times New Roman" w:hAnsi="Times New Roman" w:cs="Times New Roman"/>
          <w:sz w:val="24"/>
          <w:szCs w:val="24"/>
        </w:rPr>
        <w:t>(5.22 and 4.45) (</w:t>
      </w:r>
      <w:r>
        <w:rPr>
          <w:rFonts w:ascii="Times New Roman" w:hAnsi="Times New Roman" w:cs="Times New Roman"/>
          <w:sz w:val="24"/>
          <w:szCs w:val="24"/>
        </w:rPr>
        <w:t>Tables 9</w:t>
      </w:r>
      <w:r w:rsidRPr="008F3EFD">
        <w:rPr>
          <w:rFonts w:ascii="Times New Roman" w:hAnsi="Times New Roman" w:cs="Times New Roman"/>
          <w:sz w:val="24"/>
          <w:szCs w:val="24"/>
        </w:rPr>
        <w:t xml:space="preserve"> </w:t>
      </w:r>
      <w:r w:rsidR="00F4794E">
        <w:rPr>
          <w:rFonts w:ascii="Times New Roman" w:hAnsi="Times New Roman" w:cs="Times New Roman"/>
          <w:sz w:val="24"/>
          <w:szCs w:val="24"/>
        </w:rPr>
        <w:t>&amp;</w:t>
      </w:r>
      <w:r w:rsidRPr="008F3EFD">
        <w:rPr>
          <w:rFonts w:ascii="Times New Roman" w:hAnsi="Times New Roman" w:cs="Times New Roman"/>
          <w:sz w:val="24"/>
          <w:szCs w:val="24"/>
        </w:rPr>
        <w:t xml:space="preserve"> 1</w:t>
      </w:r>
      <w:r>
        <w:rPr>
          <w:rFonts w:ascii="Times New Roman" w:hAnsi="Times New Roman" w:cs="Times New Roman"/>
          <w:sz w:val="24"/>
          <w:szCs w:val="24"/>
        </w:rPr>
        <w:t>0</w:t>
      </w:r>
      <w:r w:rsidR="00F4794E">
        <w:rPr>
          <w:rFonts w:ascii="Times New Roman" w:hAnsi="Times New Roman" w:cs="Times New Roman"/>
          <w:sz w:val="24"/>
          <w:szCs w:val="24"/>
        </w:rPr>
        <w:t>)</w:t>
      </w:r>
      <w:r w:rsidRPr="00E94AC6">
        <w:rPr>
          <w:rFonts w:ascii="Times New Roman" w:hAnsi="Times New Roman" w:cs="Times New Roman"/>
          <w:sz w:val="24"/>
          <w:szCs w:val="24"/>
        </w:rPr>
        <w:t>.</w:t>
      </w: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pict>
          <v:shape id="_x0000_s1051" type="#_x0000_t202" style="position:absolute;margin-left:51.8pt;margin-top:5.6pt;width:324.5pt;height:52.5pt;z-index:251687936;mso-width-relative:margin;mso-height-relative:margin" stroked="f">
            <v:textbox style="mso-next-textbox:#_x0000_s1051">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9.</w:t>
                  </w:r>
                  <w:proofErr w:type="gramEnd"/>
                  <w:r>
                    <w:rPr>
                      <w:rFonts w:ascii="Times New Roman" w:hAnsi="Times New Roman" w:cs="Times New Roman"/>
                      <w:sz w:val="24"/>
                    </w:rPr>
                    <w:t xml:space="preserve"> </w:t>
                  </w:r>
                  <w:r w:rsidRPr="00454CA0">
                    <w:rPr>
                      <w:rFonts w:ascii="Times New Roman" w:hAnsi="Times New Roman" w:cs="Times New Roman"/>
                      <w:sz w:val="24"/>
                    </w:rPr>
                    <w:t xml:space="preserve">Results from quadratic least squares regression when evaluating the effect of soil pH on </w:t>
                  </w:r>
                  <w:r>
                    <w:rPr>
                      <w:rFonts w:ascii="Times New Roman" w:hAnsi="Times New Roman" w:cs="Times New Roman"/>
                      <w:sz w:val="24"/>
                    </w:rPr>
                    <w:t xml:space="preserve">the number of </w:t>
                  </w:r>
                  <w:r w:rsidRPr="00454CA0">
                    <w:rPr>
                      <w:rFonts w:ascii="Times New Roman" w:hAnsi="Times New Roman" w:cs="Times New Roman"/>
                      <w:sz w:val="24"/>
                    </w:rPr>
                    <w:t xml:space="preserve">grain sorghum </w:t>
                  </w:r>
                  <w:r>
                    <w:rPr>
                      <w:rFonts w:ascii="Times New Roman" w:hAnsi="Times New Roman" w:cs="Times New Roman"/>
                      <w:sz w:val="24"/>
                    </w:rPr>
                    <w:t>heads plot</w:t>
                  </w:r>
                  <w:r>
                    <w:rPr>
                      <w:rFonts w:ascii="Times New Roman" w:hAnsi="Times New Roman" w:cs="Times New Roman"/>
                      <w:sz w:val="24"/>
                      <w:vertAlign w:val="superscript"/>
                    </w:rPr>
                    <w:t>-1</w:t>
                  </w:r>
                  <w:r>
                    <w:rPr>
                      <w:rFonts w:ascii="Times New Roman" w:hAnsi="Times New Roman" w:cs="Times New Roman"/>
                      <w:sz w:val="24"/>
                    </w:rPr>
                    <w:t xml:space="preserve"> at harvest (2010).</w:t>
                  </w:r>
                </w:p>
              </w:txbxContent>
            </v:textbox>
          </v:shape>
        </w:pict>
      </w:r>
    </w:p>
    <w:tbl>
      <w:tblPr>
        <w:tblStyle w:val="MediumList21"/>
        <w:tblpPr w:leftFromText="180" w:rightFromText="180" w:vertAnchor="text" w:horzAnchor="margin" w:tblpXSpec="center" w:tblpY="674"/>
        <w:tblW w:w="0" w:type="auto"/>
        <w:tblLayout w:type="fixed"/>
        <w:tblLook w:val="04A0"/>
      </w:tblPr>
      <w:tblGrid>
        <w:gridCol w:w="1530"/>
        <w:gridCol w:w="620"/>
        <w:gridCol w:w="1716"/>
        <w:gridCol w:w="931"/>
        <w:gridCol w:w="1056"/>
        <w:gridCol w:w="711"/>
      </w:tblGrid>
      <w:tr w:rsidR="009D5F27" w:rsidRPr="00464FAF" w:rsidTr="00F4794E">
        <w:trPr>
          <w:cnfStyle w:val="100000000000"/>
        </w:trPr>
        <w:tc>
          <w:tcPr>
            <w:cnfStyle w:val="001000000100"/>
            <w:tcW w:w="1530" w:type="dxa"/>
            <w:tcBorders>
              <w:top w:val="single" w:sz="2" w:space="0" w:color="auto"/>
              <w:bottom w:val="single" w:sz="2" w:space="0" w:color="000000" w:themeColor="text1"/>
            </w:tcBorders>
            <w:shd w:val="clear" w:color="auto" w:fill="auto"/>
            <w:vAlign w:val="center"/>
          </w:tcPr>
          <w:p w:rsidR="009D5F27" w:rsidRPr="00464FAF" w:rsidRDefault="009D5F27" w:rsidP="00F4794E">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auto"/>
              <w:bottom w:val="single" w:sz="2" w:space="0" w:color="000000" w:themeColor="text1"/>
            </w:tcBorders>
            <w:shd w:val="clear" w:color="auto" w:fill="auto"/>
            <w:vAlign w:val="center"/>
          </w:tcPr>
          <w:p w:rsidR="009D5F27" w:rsidRPr="00464FAF" w:rsidRDefault="009D5F27" w:rsidP="00F4794E">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9D5F27" w:rsidRPr="00464FAF" w:rsidRDefault="009D5F27" w:rsidP="00F4794E">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931" w:type="dxa"/>
            <w:tcBorders>
              <w:top w:val="single" w:sz="2" w:space="0" w:color="auto"/>
              <w:bottom w:val="single" w:sz="2" w:space="0" w:color="000000" w:themeColor="text1"/>
            </w:tcBorders>
            <w:shd w:val="clear" w:color="auto" w:fill="auto"/>
            <w:vAlign w:val="center"/>
          </w:tcPr>
          <w:p w:rsidR="009D5F27" w:rsidRPr="00464FAF" w:rsidRDefault="009D5F27" w:rsidP="00F4794E">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9D5F27" w:rsidRPr="00464FAF" w:rsidRDefault="009D5F27" w:rsidP="00F4794E">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9D5F27" w:rsidRPr="00464FAF" w:rsidRDefault="00F4794E" w:rsidP="00F4794E">
            <w:pPr>
              <w:jc w:val="center"/>
              <w:cnfStyle w:val="100000000000"/>
              <w:rPr>
                <w:rFonts w:ascii="Times New Roman" w:hAnsi="Times New Roman" w:cs="Times New Roman"/>
                <w:b/>
              </w:rPr>
            </w:pPr>
            <w:r>
              <w:rPr>
                <w:rFonts w:ascii="Times New Roman" w:hAnsi="Times New Roman" w:cs="Times New Roman"/>
                <w:b/>
              </w:rPr>
              <w:t>r</w:t>
            </w:r>
            <w:r w:rsidR="009D5F27" w:rsidRPr="00464FAF">
              <w:rPr>
                <w:rFonts w:ascii="Times New Roman" w:hAnsi="Times New Roman" w:cs="Times New Roman"/>
                <w:b/>
                <w:vertAlign w:val="superscript"/>
              </w:rPr>
              <w:t>2</w:t>
            </w:r>
          </w:p>
        </w:tc>
      </w:tr>
      <w:tr w:rsidR="009D5F27" w:rsidRPr="00464FAF" w:rsidTr="00F4794E">
        <w:trPr>
          <w:cnfStyle w:val="000000100000"/>
        </w:trPr>
        <w:tc>
          <w:tcPr>
            <w:cnfStyle w:val="001000000000"/>
            <w:tcW w:w="1530" w:type="dxa"/>
            <w:tcBorders>
              <w:top w:val="single" w:sz="2" w:space="0" w:color="000000" w:themeColor="text1"/>
              <w:right w:val="nil"/>
            </w:tcBorders>
            <w:shd w:val="clear" w:color="auto" w:fill="auto"/>
            <w:vAlign w:val="center"/>
          </w:tcPr>
          <w:p w:rsidR="009D5F27" w:rsidRPr="00464FAF" w:rsidRDefault="009D5F27" w:rsidP="00F4794E">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1043.74</w:t>
            </w:r>
          </w:p>
        </w:tc>
        <w:tc>
          <w:tcPr>
            <w:tcW w:w="931" w:type="dxa"/>
            <w:tcBorders>
              <w:top w:val="single" w:sz="2" w:space="0" w:color="000000" w:themeColor="text1"/>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9.09</w:t>
            </w:r>
          </w:p>
        </w:tc>
        <w:tc>
          <w:tcPr>
            <w:tcW w:w="1056" w:type="dxa"/>
            <w:tcBorders>
              <w:top w:val="single" w:sz="2" w:space="0" w:color="000000" w:themeColor="text1"/>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0.0026</w:t>
            </w:r>
          </w:p>
        </w:tc>
        <w:tc>
          <w:tcPr>
            <w:tcW w:w="711" w:type="dxa"/>
            <w:tcBorders>
              <w:top w:val="single" w:sz="2" w:space="0" w:color="000000" w:themeColor="text1"/>
              <w:right w:val="nil"/>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0.55</w:t>
            </w:r>
          </w:p>
        </w:tc>
      </w:tr>
      <w:tr w:rsidR="009D5F27" w:rsidRPr="00464FAF" w:rsidTr="00F4794E">
        <w:tc>
          <w:tcPr>
            <w:cnfStyle w:val="001000000000"/>
            <w:tcW w:w="1530" w:type="dxa"/>
            <w:tcBorders>
              <w:top w:val="nil"/>
              <w:right w:val="nil"/>
            </w:tcBorders>
            <w:shd w:val="clear" w:color="auto" w:fill="auto"/>
            <w:vAlign w:val="center"/>
          </w:tcPr>
          <w:p w:rsidR="009D5F27" w:rsidRPr="00464FAF" w:rsidRDefault="009D5F27" w:rsidP="00F4794E">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15388.89</w:t>
            </w:r>
          </w:p>
        </w:tc>
        <w:tc>
          <w:tcPr>
            <w:tcW w:w="931" w:type="dxa"/>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19.14</w:t>
            </w:r>
          </w:p>
        </w:tc>
        <w:tc>
          <w:tcPr>
            <w:tcW w:w="1056" w:type="dxa"/>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0.73</w:t>
            </w:r>
          </w:p>
        </w:tc>
      </w:tr>
      <w:tr w:rsidR="009D5F27" w:rsidRPr="00464FAF" w:rsidTr="00F4794E">
        <w:trPr>
          <w:cnfStyle w:val="000000100000"/>
        </w:trPr>
        <w:tc>
          <w:tcPr>
            <w:cnfStyle w:val="001000000000"/>
            <w:tcW w:w="1530" w:type="dxa"/>
            <w:tcBorders>
              <w:right w:val="nil"/>
            </w:tcBorders>
            <w:shd w:val="clear" w:color="auto" w:fill="auto"/>
            <w:vAlign w:val="center"/>
          </w:tcPr>
          <w:p w:rsidR="009D5F27" w:rsidRPr="00464FAF" w:rsidRDefault="009D5F27" w:rsidP="00F4794E">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2671.23</w:t>
            </w:r>
          </w:p>
        </w:tc>
        <w:tc>
          <w:tcPr>
            <w:tcW w:w="931" w:type="dxa"/>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9.31</w:t>
            </w:r>
          </w:p>
        </w:tc>
        <w:tc>
          <w:tcPr>
            <w:tcW w:w="1056" w:type="dxa"/>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0.0024</w:t>
            </w:r>
          </w:p>
        </w:tc>
        <w:tc>
          <w:tcPr>
            <w:tcW w:w="711" w:type="dxa"/>
            <w:tcBorders>
              <w:right w:val="nil"/>
            </w:tcBorders>
            <w:shd w:val="clear" w:color="auto" w:fill="auto"/>
            <w:vAlign w:val="center"/>
          </w:tcPr>
          <w:p w:rsidR="009D5F27" w:rsidRPr="00464FAF" w:rsidRDefault="009D5F27" w:rsidP="00F4794E">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0.55</w:t>
            </w:r>
          </w:p>
        </w:tc>
      </w:tr>
      <w:tr w:rsidR="009D5F27" w:rsidRPr="00464FAF" w:rsidTr="00F4794E">
        <w:tc>
          <w:tcPr>
            <w:cnfStyle w:val="001000000000"/>
            <w:tcW w:w="1530" w:type="dxa"/>
            <w:tcBorders>
              <w:top w:val="nil"/>
              <w:bottom w:val="single" w:sz="2" w:space="0" w:color="auto"/>
              <w:right w:val="nil"/>
            </w:tcBorders>
            <w:shd w:val="clear" w:color="auto" w:fill="auto"/>
            <w:vAlign w:val="center"/>
          </w:tcPr>
          <w:p w:rsidR="009D5F27" w:rsidRPr="00464FAF" w:rsidRDefault="009D5F27" w:rsidP="00F4794E">
            <w:pPr>
              <w:rPr>
                <w:rFonts w:ascii="Times New Roman" w:hAnsi="Times New Roman" w:cs="Times New Roman"/>
                <w:sz w:val="24"/>
                <w:szCs w:val="24"/>
              </w:rPr>
            </w:pPr>
            <w:r>
              <w:rPr>
                <w:rFonts w:ascii="Times New Roman" w:hAnsi="Times New Roman" w:cs="Times New Roman"/>
                <w:sz w:val="24"/>
                <w:szCs w:val="24"/>
              </w:rPr>
              <w:t>All l</w:t>
            </w:r>
            <w:r w:rsidRPr="00464FAF">
              <w:rPr>
                <w:rFonts w:ascii="Times New Roman" w:hAnsi="Times New Roman" w:cs="Times New Roman"/>
                <w:sz w:val="24"/>
                <w:szCs w:val="24"/>
              </w:rPr>
              <w:t>ocations</w:t>
            </w:r>
          </w:p>
        </w:tc>
        <w:tc>
          <w:tcPr>
            <w:tcW w:w="620" w:type="dxa"/>
            <w:tcBorders>
              <w:top w:val="nil"/>
              <w:left w:val="nil"/>
              <w:bottom w:val="single" w:sz="2" w:space="0" w:color="auto"/>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20351.59</w:t>
            </w:r>
          </w:p>
        </w:tc>
        <w:tc>
          <w:tcPr>
            <w:tcW w:w="931" w:type="dxa"/>
            <w:tcBorders>
              <w:top w:val="nil"/>
              <w:left w:val="nil"/>
              <w:bottom w:val="single" w:sz="2" w:space="0" w:color="auto"/>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35.42</w:t>
            </w:r>
          </w:p>
        </w:tc>
        <w:tc>
          <w:tcPr>
            <w:tcW w:w="1056" w:type="dxa"/>
            <w:tcBorders>
              <w:top w:val="nil"/>
              <w:left w:val="nil"/>
              <w:bottom w:val="single" w:sz="2" w:space="0" w:color="auto"/>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9D5F27" w:rsidRPr="00464FAF" w:rsidRDefault="009D5F27" w:rsidP="00F4794E">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0.59</w:t>
            </w:r>
          </w:p>
        </w:tc>
      </w:tr>
    </w:tbl>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F4794E" w:rsidRDefault="00F4794E" w:rsidP="000B1A2B">
      <w:pPr>
        <w:spacing w:after="0" w:line="480" w:lineRule="auto"/>
        <w:outlineLvl w:val="0"/>
        <w:rPr>
          <w:rFonts w:ascii="Times New Roman" w:hAnsi="Times New Roman" w:cs="Times New Roman"/>
          <w:b/>
          <w:sz w:val="24"/>
          <w:szCs w:val="24"/>
        </w:rPr>
      </w:pP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2" type="#_x0000_t202" style="position:absolute;margin-left:84.9pt;margin-top:9.45pt;width:258.5pt;height:54pt;z-index:251688960;mso-width-relative:margin;mso-height-relative:margin" stroked="f">
            <v:textbox style="mso-next-textbox:#_x0000_s1052">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10.</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 xml:space="preserve">Results from non-linear regression when evaluating the effect of soil pH on </w:t>
                  </w:r>
                  <w:r>
                    <w:rPr>
                      <w:rFonts w:ascii="Times New Roman" w:hAnsi="Times New Roman" w:cs="Times New Roman"/>
                      <w:sz w:val="24"/>
                    </w:rPr>
                    <w:t xml:space="preserve">the number of </w:t>
                  </w:r>
                  <w:r w:rsidRPr="00454CA0">
                    <w:rPr>
                      <w:rFonts w:ascii="Times New Roman" w:hAnsi="Times New Roman" w:cs="Times New Roman"/>
                      <w:sz w:val="24"/>
                    </w:rPr>
                    <w:t xml:space="preserve">grain sorghum </w:t>
                  </w:r>
                  <w:r>
                    <w:rPr>
                      <w:rFonts w:ascii="Times New Roman" w:hAnsi="Times New Roman" w:cs="Times New Roman"/>
                      <w:sz w:val="24"/>
                    </w:rPr>
                    <w:t xml:space="preserve">heads </w:t>
                  </w:r>
                  <w:r>
                    <w:rPr>
                      <w:rFonts w:ascii="Times New Roman" w:hAnsi="Times New Roman" w:cs="Times New Roman"/>
                      <w:sz w:val="24"/>
                      <w:szCs w:val="24"/>
                    </w:rPr>
                    <w:t>plot</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rPr>
                    <w:t>at harvest (2010).</w:t>
                  </w:r>
                  <w:proofErr w:type="gramEnd"/>
                </w:p>
              </w:txbxContent>
            </v:textbox>
          </v:shape>
        </w:pict>
      </w:r>
    </w:p>
    <w:p w:rsidR="000B1A2B" w:rsidRDefault="000B1A2B" w:rsidP="000B1A2B">
      <w:pPr>
        <w:spacing w:after="0" w:line="480" w:lineRule="auto"/>
        <w:outlineLvl w:val="0"/>
        <w:rPr>
          <w:rFonts w:ascii="Times New Roman" w:hAnsi="Times New Roman" w:cs="Times New Roman"/>
          <w:b/>
          <w:sz w:val="24"/>
          <w:szCs w:val="24"/>
        </w:rPr>
      </w:pPr>
    </w:p>
    <w:tbl>
      <w:tblPr>
        <w:tblStyle w:val="MediumList21"/>
        <w:tblpPr w:leftFromText="180" w:rightFromText="180" w:vertAnchor="text" w:horzAnchor="margin" w:tblpXSpec="center" w:tblpY="167"/>
        <w:tblW w:w="0" w:type="auto"/>
        <w:tblLook w:val="04A0"/>
      </w:tblPr>
      <w:tblGrid>
        <w:gridCol w:w="1530"/>
        <w:gridCol w:w="803"/>
        <w:gridCol w:w="931"/>
        <w:gridCol w:w="1249"/>
        <w:gridCol w:w="711"/>
      </w:tblGrid>
      <w:tr w:rsidR="000B1A2B" w:rsidRPr="00464FAF" w:rsidTr="000B1A2B">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rPr>
            </w:pPr>
            <w:r w:rsidRPr="00464FAF">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Joint</w:t>
            </w:r>
          </w:p>
        </w:tc>
        <w:tc>
          <w:tcPr>
            <w:tcW w:w="931"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F</w:t>
            </w:r>
          </w:p>
        </w:tc>
        <w:tc>
          <w:tcPr>
            <w:tcW w:w="1249"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0B1A2B">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5.22</w:t>
            </w:r>
          </w:p>
        </w:tc>
        <w:tc>
          <w:tcPr>
            <w:tcW w:w="93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8.73</w:t>
            </w:r>
          </w:p>
        </w:tc>
        <w:tc>
          <w:tcPr>
            <w:tcW w:w="1249"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0.0031</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0.54</w:t>
            </w:r>
          </w:p>
        </w:tc>
      </w:tr>
      <w:tr w:rsidR="000B1A2B" w:rsidRPr="00464FAF" w:rsidTr="000B1A2B">
        <w:trPr>
          <w:trHeight w:val="259"/>
        </w:trPr>
        <w:tc>
          <w:tcPr>
            <w:cnfStyle w:val="001000000000"/>
            <w:tcW w:w="1530"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803"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4.45</w:t>
            </w:r>
          </w:p>
        </w:tc>
        <w:tc>
          <w:tcPr>
            <w:tcW w:w="931"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40.37</w:t>
            </w:r>
          </w:p>
        </w:tc>
        <w:tc>
          <w:tcPr>
            <w:tcW w:w="1249"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0.85</w:t>
            </w:r>
          </w:p>
        </w:tc>
      </w:tr>
      <w:tr w:rsidR="000B1A2B" w:rsidRPr="00464FAF" w:rsidTr="000B1A2B">
        <w:trPr>
          <w:cnfStyle w:val="000000100000"/>
          <w:trHeight w:val="259"/>
        </w:trPr>
        <w:tc>
          <w:tcPr>
            <w:cnfStyle w:val="001000000000"/>
            <w:tcW w:w="1530"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03"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931"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1249"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r>
      <w:tr w:rsidR="000B1A2B" w:rsidRPr="00464FAF" w:rsidTr="000B1A2B">
        <w:trPr>
          <w:trHeight w:val="259"/>
        </w:trPr>
        <w:tc>
          <w:tcPr>
            <w:cnfStyle w:val="001000000000"/>
            <w:tcW w:w="1530" w:type="dxa"/>
            <w:tcBorders>
              <w:top w:val="nil"/>
              <w:bottom w:val="single" w:sz="2" w:space="0" w:color="auto"/>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Pr>
                <w:rFonts w:ascii="Times New Roman" w:hAnsi="Times New Roman" w:cs="Times New Roman"/>
                <w:sz w:val="24"/>
                <w:szCs w:val="24"/>
              </w:rPr>
              <w:t>All l</w:t>
            </w:r>
            <w:r w:rsidRPr="00464FAF">
              <w:rPr>
                <w:rFonts w:ascii="Times New Roman" w:hAnsi="Times New Roman" w:cs="Times New Roman"/>
                <w:sz w:val="24"/>
                <w:szCs w:val="24"/>
              </w:rPr>
              <w:t>ocations</w:t>
            </w:r>
          </w:p>
        </w:tc>
        <w:tc>
          <w:tcPr>
            <w:tcW w:w="803"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4.45</w:t>
            </w:r>
          </w:p>
        </w:tc>
        <w:tc>
          <w:tcPr>
            <w:tcW w:w="93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59.60</w:t>
            </w:r>
          </w:p>
        </w:tc>
        <w:tc>
          <w:tcPr>
            <w:tcW w:w="1249"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0.58065</w:t>
            </w:r>
          </w:p>
        </w:tc>
        <w:tc>
          <w:tcPr>
            <w:tcW w:w="71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0.70</w:t>
            </w:r>
          </w:p>
        </w:tc>
      </w:tr>
    </w:tbl>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ind w:firstLine="720"/>
        <w:outlineLvl w:val="0"/>
        <w:rPr>
          <w:rFonts w:ascii="Times New Roman" w:hAnsi="Times New Roman" w:cs="Times New Roman"/>
          <w:sz w:val="24"/>
        </w:rPr>
      </w:pPr>
      <w:r>
        <w:rPr>
          <w:rFonts w:ascii="Times New Roman" w:hAnsi="Times New Roman" w:cs="Times New Roman"/>
          <w:sz w:val="24"/>
        </w:rPr>
        <w:t>Plant counts at e</w:t>
      </w:r>
      <w:r>
        <w:rPr>
          <w:rFonts w:ascii="Times New Roman" w:hAnsi="Times New Roman" w:cs="Times New Roman"/>
          <w:sz w:val="24"/>
          <w:szCs w:val="24"/>
        </w:rPr>
        <w:t>mergence, plant height</w:t>
      </w:r>
      <w:r w:rsidR="00FD600E">
        <w:rPr>
          <w:rFonts w:ascii="Times New Roman" w:hAnsi="Times New Roman" w:cs="Times New Roman"/>
          <w:sz w:val="24"/>
          <w:szCs w:val="24"/>
        </w:rPr>
        <w:t>,</w:t>
      </w:r>
      <w:r>
        <w:rPr>
          <w:rFonts w:ascii="Times New Roman" w:hAnsi="Times New Roman" w:cs="Times New Roman"/>
          <w:sz w:val="24"/>
          <w:szCs w:val="24"/>
        </w:rPr>
        <w:t xml:space="preserve"> and </w:t>
      </w:r>
      <w:r w:rsidR="009D5F27">
        <w:rPr>
          <w:rFonts w:ascii="Times New Roman" w:hAnsi="Times New Roman" w:cs="Times New Roman"/>
          <w:sz w:val="24"/>
          <w:szCs w:val="24"/>
        </w:rPr>
        <w:t>number of heads</w:t>
      </w:r>
      <w:r>
        <w:rPr>
          <w:rFonts w:ascii="Times New Roman" w:hAnsi="Times New Roman" w:cs="Times New Roman"/>
          <w:sz w:val="24"/>
          <w:szCs w:val="24"/>
        </w:rPr>
        <w:t xml:space="preserve"> at harvest exhibited significance and reached plateaus; however, </w:t>
      </w:r>
      <w:r w:rsidR="00FD600E">
        <w:rPr>
          <w:rFonts w:ascii="Times New Roman" w:hAnsi="Times New Roman" w:cs="Times New Roman"/>
          <w:sz w:val="24"/>
          <w:szCs w:val="24"/>
        </w:rPr>
        <w:t xml:space="preserve">it is expected that </w:t>
      </w:r>
      <w:r>
        <w:rPr>
          <w:rFonts w:ascii="Times New Roman" w:hAnsi="Times New Roman" w:cs="Times New Roman"/>
          <w:sz w:val="24"/>
          <w:szCs w:val="24"/>
        </w:rPr>
        <w:t>p</w:t>
      </w:r>
      <w:r>
        <w:rPr>
          <w:rFonts w:ascii="Times New Roman" w:hAnsi="Times New Roman" w:cs="Times New Roman"/>
          <w:sz w:val="24"/>
        </w:rPr>
        <w:t xml:space="preserve">roducers are </w:t>
      </w:r>
      <w:r w:rsidR="00FD600E">
        <w:rPr>
          <w:rFonts w:ascii="Times New Roman" w:hAnsi="Times New Roman" w:cs="Times New Roman"/>
          <w:sz w:val="24"/>
        </w:rPr>
        <w:t>more</w:t>
      </w:r>
      <w:r>
        <w:rPr>
          <w:rFonts w:ascii="Times New Roman" w:hAnsi="Times New Roman" w:cs="Times New Roman"/>
          <w:sz w:val="24"/>
        </w:rPr>
        <w:t xml:space="preserve"> concerned with final yield </w:t>
      </w:r>
      <w:r w:rsidR="00FD600E">
        <w:rPr>
          <w:rFonts w:ascii="Times New Roman" w:hAnsi="Times New Roman" w:cs="Times New Roman"/>
          <w:sz w:val="24"/>
        </w:rPr>
        <w:t>than</w:t>
      </w:r>
      <w:r>
        <w:rPr>
          <w:rFonts w:ascii="Times New Roman" w:hAnsi="Times New Roman" w:cs="Times New Roman"/>
          <w:sz w:val="24"/>
        </w:rPr>
        <w:t xml:space="preserve"> in season growth components. When using measurements other than yield to determine critical soil pH levels it is important to consider the correlation of these measurements with final yield. The correlation of plant counts at emergence, plant height, NDVI</w:t>
      </w:r>
      <w:r w:rsidR="00F970EE">
        <w:rPr>
          <w:rFonts w:ascii="Times New Roman" w:hAnsi="Times New Roman" w:cs="Times New Roman"/>
          <w:sz w:val="24"/>
        </w:rPr>
        <w:t>,</w:t>
      </w:r>
      <w:r>
        <w:rPr>
          <w:rFonts w:ascii="Times New Roman" w:hAnsi="Times New Roman" w:cs="Times New Roman"/>
          <w:sz w:val="24"/>
        </w:rPr>
        <w:t xml:space="preserve"> and </w:t>
      </w:r>
      <w:r w:rsidR="00FD600E">
        <w:rPr>
          <w:rFonts w:ascii="Times New Roman" w:hAnsi="Times New Roman" w:cs="Times New Roman"/>
          <w:sz w:val="24"/>
          <w:szCs w:val="24"/>
        </w:rPr>
        <w:t xml:space="preserve">number of heads at harvest </w:t>
      </w:r>
      <w:r>
        <w:rPr>
          <w:rFonts w:ascii="Times New Roman" w:hAnsi="Times New Roman" w:cs="Times New Roman"/>
          <w:sz w:val="24"/>
        </w:rPr>
        <w:t xml:space="preserve">are reported in Table 11. </w:t>
      </w:r>
      <w:r w:rsidR="00F4794E">
        <w:rPr>
          <w:rFonts w:ascii="Times New Roman" w:hAnsi="Times New Roman" w:cs="Times New Roman"/>
          <w:sz w:val="24"/>
        </w:rPr>
        <w:t>P</w:t>
      </w:r>
      <w:r>
        <w:rPr>
          <w:rFonts w:ascii="Times New Roman" w:hAnsi="Times New Roman" w:cs="Times New Roman"/>
          <w:sz w:val="24"/>
        </w:rPr>
        <w:t>lant height</w:t>
      </w:r>
      <w:r w:rsidR="00904D36">
        <w:rPr>
          <w:rFonts w:ascii="Times New Roman" w:hAnsi="Times New Roman" w:cs="Times New Roman"/>
          <w:sz w:val="24"/>
        </w:rPr>
        <w:t xml:space="preserve"> </w:t>
      </w:r>
      <w:r w:rsidR="00CE2E34">
        <w:rPr>
          <w:rFonts w:ascii="Times New Roman" w:hAnsi="Times New Roman" w:cs="Times New Roman"/>
          <w:sz w:val="24"/>
        </w:rPr>
        <w:t>is</w:t>
      </w:r>
      <w:r w:rsidR="00F4794E">
        <w:rPr>
          <w:rFonts w:ascii="Times New Roman" w:hAnsi="Times New Roman" w:cs="Times New Roman"/>
          <w:sz w:val="24"/>
        </w:rPr>
        <w:t xml:space="preserve"> not significant, and NDVI is significant but has a weak </w:t>
      </w:r>
      <w:r w:rsidR="00F4794E" w:rsidRPr="00F4794E">
        <w:rPr>
          <w:rFonts w:ascii="Times New Roman" w:hAnsi="Times New Roman" w:cs="Times New Roman"/>
          <w:sz w:val="24"/>
        </w:rPr>
        <w:t>r</w:t>
      </w:r>
      <w:r w:rsidR="00F4794E" w:rsidRPr="00F4794E">
        <w:rPr>
          <w:rFonts w:ascii="Times New Roman" w:hAnsi="Times New Roman" w:cs="Times New Roman"/>
          <w:sz w:val="24"/>
          <w:vertAlign w:val="superscript"/>
        </w:rPr>
        <w:t>2</w:t>
      </w:r>
      <w:r w:rsidR="00F4794E">
        <w:rPr>
          <w:rFonts w:ascii="Times New Roman" w:hAnsi="Times New Roman" w:cs="Times New Roman"/>
          <w:sz w:val="24"/>
        </w:rPr>
        <w:t>. P</w:t>
      </w:r>
      <w:r w:rsidRPr="00F4794E">
        <w:rPr>
          <w:rFonts w:ascii="Times New Roman" w:hAnsi="Times New Roman" w:cs="Times New Roman"/>
          <w:sz w:val="24"/>
        </w:rPr>
        <w:t>lant</w:t>
      </w:r>
      <w:r>
        <w:rPr>
          <w:rFonts w:ascii="Times New Roman" w:hAnsi="Times New Roman" w:cs="Times New Roman"/>
          <w:sz w:val="24"/>
        </w:rPr>
        <w:t xml:space="preserve"> counts at emergence and </w:t>
      </w:r>
      <w:r w:rsidR="00CE2E34">
        <w:rPr>
          <w:rFonts w:ascii="Times New Roman" w:hAnsi="Times New Roman" w:cs="Times New Roman"/>
          <w:sz w:val="24"/>
        </w:rPr>
        <w:t xml:space="preserve">number of heads </w:t>
      </w:r>
      <w:r>
        <w:rPr>
          <w:rFonts w:ascii="Times New Roman" w:hAnsi="Times New Roman" w:cs="Times New Roman"/>
          <w:sz w:val="24"/>
        </w:rPr>
        <w:t>at harvest are significant</w:t>
      </w:r>
      <w:r w:rsidR="00F4794E">
        <w:rPr>
          <w:rFonts w:ascii="Times New Roman" w:hAnsi="Times New Roman" w:cs="Times New Roman"/>
          <w:sz w:val="24"/>
        </w:rPr>
        <w:t xml:space="preserve"> and</w:t>
      </w:r>
      <w:r>
        <w:rPr>
          <w:rFonts w:ascii="Times New Roman" w:hAnsi="Times New Roman" w:cs="Times New Roman"/>
          <w:sz w:val="24"/>
        </w:rPr>
        <w:t xml:space="preserve"> had direct influence on final grain yield. </w:t>
      </w:r>
    </w:p>
    <w:p w:rsidR="000B1A2B" w:rsidRDefault="005173CA" w:rsidP="000B1A2B">
      <w:pPr>
        <w:spacing w:after="0" w:line="480" w:lineRule="auto"/>
        <w:ind w:firstLine="720"/>
        <w:outlineLvl w:val="0"/>
        <w:rPr>
          <w:rFonts w:ascii="Times New Roman" w:hAnsi="Times New Roman" w:cs="Times New Roman"/>
          <w:sz w:val="24"/>
        </w:rPr>
      </w:pPr>
      <w:r w:rsidRPr="005173CA">
        <w:rPr>
          <w:rFonts w:ascii="Times New Roman" w:hAnsi="Times New Roman" w:cs="Times New Roman"/>
          <w:b/>
          <w:noProof/>
          <w:sz w:val="24"/>
          <w:szCs w:val="24"/>
        </w:rPr>
        <w:pict>
          <v:shape id="_x0000_s1056" type="#_x0000_t202" style="position:absolute;left:0;text-align:left;margin-left:46.55pt;margin-top:6.4pt;width:332pt;height:51.5pt;z-index:251693056;mso-width-relative:margin;mso-height-relative:margin" stroked="f">
            <v:textbox style="mso-next-textbox:#_x0000_s1056">
              <w:txbxContent>
                <w:p w:rsidR="0065002F" w:rsidRPr="00454CA0" w:rsidRDefault="0065002F" w:rsidP="000B1A2B">
                  <w:pPr>
                    <w:rPr>
                      <w:rFonts w:ascii="Times New Roman" w:hAnsi="Times New Roman" w:cs="Times New Roman"/>
                      <w:sz w:val="24"/>
                    </w:rPr>
                  </w:pPr>
                  <w:proofErr w:type="gramStart"/>
                  <w:r w:rsidRPr="00454CA0">
                    <w:rPr>
                      <w:rFonts w:ascii="Times New Roman" w:hAnsi="Times New Roman" w:cs="Times New Roman"/>
                      <w:sz w:val="24"/>
                    </w:rPr>
                    <w:t xml:space="preserve">Table </w:t>
                  </w:r>
                  <w:r>
                    <w:rPr>
                      <w:rFonts w:ascii="Times New Roman" w:hAnsi="Times New Roman" w:cs="Times New Roman"/>
                      <w:sz w:val="24"/>
                    </w:rPr>
                    <w:t>11</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roofErr w:type="gramStart"/>
                  <w:r>
                    <w:rPr>
                      <w:rFonts w:ascii="Times New Roman" w:hAnsi="Times New Roman" w:cs="Times New Roman"/>
                      <w:sz w:val="24"/>
                    </w:rPr>
                    <w:t xml:space="preserve">Regression of grain sorghum yield with emergence, plant height, NDVI, and number of heads at harvest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 (2010).</w:t>
                  </w:r>
                  <w:proofErr w:type="gramEnd"/>
                </w:p>
              </w:txbxContent>
            </v:textbox>
          </v:shape>
        </w:pict>
      </w:r>
    </w:p>
    <w:p w:rsidR="000B1A2B" w:rsidRDefault="000B1A2B" w:rsidP="000B1A2B">
      <w:pPr>
        <w:spacing w:after="0" w:line="480" w:lineRule="auto"/>
        <w:ind w:firstLine="720"/>
        <w:outlineLvl w:val="0"/>
        <w:rPr>
          <w:rFonts w:ascii="Times New Roman" w:hAnsi="Times New Roman" w:cs="Times New Roman"/>
          <w:sz w:val="24"/>
        </w:rPr>
      </w:pPr>
    </w:p>
    <w:tbl>
      <w:tblPr>
        <w:tblStyle w:val="MediumList21"/>
        <w:tblpPr w:leftFromText="180" w:rightFromText="180" w:vertAnchor="page" w:horzAnchor="margin" w:tblpXSpec="center" w:tblpY="10906"/>
        <w:tblW w:w="0" w:type="auto"/>
        <w:tblLook w:val="04A0"/>
      </w:tblPr>
      <w:tblGrid>
        <w:gridCol w:w="1989"/>
        <w:gridCol w:w="620"/>
        <w:gridCol w:w="1716"/>
        <w:gridCol w:w="821"/>
        <w:gridCol w:w="1056"/>
        <w:gridCol w:w="711"/>
      </w:tblGrid>
      <w:tr w:rsidR="00FD600E" w:rsidRPr="00016E6B" w:rsidTr="00FD600E">
        <w:trPr>
          <w:cnfStyle w:val="100000000000"/>
          <w:trHeight w:val="225"/>
        </w:trPr>
        <w:tc>
          <w:tcPr>
            <w:cnfStyle w:val="001000000100"/>
            <w:tcW w:w="1989" w:type="dxa"/>
            <w:tcBorders>
              <w:top w:val="single" w:sz="2" w:space="0" w:color="auto"/>
              <w:bottom w:val="single" w:sz="2" w:space="0" w:color="000000" w:themeColor="text1"/>
            </w:tcBorders>
            <w:shd w:val="clear" w:color="auto" w:fill="auto"/>
            <w:vAlign w:val="center"/>
          </w:tcPr>
          <w:p w:rsidR="00FD600E" w:rsidRPr="00AB6BC7" w:rsidRDefault="00FD600E" w:rsidP="00FD600E">
            <w:pPr>
              <w:rPr>
                <w:rFonts w:ascii="Times New Roman" w:hAnsi="Times New Roman" w:cs="Times New Roman"/>
                <w:b/>
              </w:rPr>
            </w:pPr>
            <w:r w:rsidRPr="00AB6BC7">
              <w:rPr>
                <w:rFonts w:ascii="Times New Roman" w:hAnsi="Times New Roman" w:cs="Times New Roman"/>
                <w:b/>
              </w:rPr>
              <w:t>2010</w:t>
            </w:r>
          </w:p>
        </w:tc>
        <w:tc>
          <w:tcPr>
            <w:tcW w:w="620" w:type="dxa"/>
            <w:tcBorders>
              <w:top w:val="single" w:sz="2" w:space="0" w:color="auto"/>
              <w:bottom w:val="single" w:sz="2" w:space="0" w:color="000000" w:themeColor="text1"/>
            </w:tcBorders>
            <w:shd w:val="clear" w:color="auto" w:fill="auto"/>
            <w:vAlign w:val="center"/>
          </w:tcPr>
          <w:p w:rsidR="00FD600E" w:rsidRPr="00AB6BC7" w:rsidRDefault="00FD600E" w:rsidP="00FD600E">
            <w:pPr>
              <w:jc w:val="center"/>
              <w:cnfStyle w:val="100000000000"/>
              <w:rPr>
                <w:rFonts w:ascii="Times New Roman" w:hAnsi="Times New Roman" w:cs="Times New Roman"/>
                <w:b/>
              </w:rPr>
            </w:pPr>
            <w:r w:rsidRPr="00AB6BC7">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FD600E" w:rsidRPr="00AB6BC7" w:rsidRDefault="00FD600E" w:rsidP="00FD600E">
            <w:pPr>
              <w:jc w:val="center"/>
              <w:cnfStyle w:val="100000000000"/>
              <w:rPr>
                <w:rFonts w:ascii="Times New Roman" w:hAnsi="Times New Roman" w:cs="Times New Roman"/>
                <w:b/>
              </w:rPr>
            </w:pPr>
            <w:r w:rsidRPr="00AB6BC7">
              <w:rPr>
                <w:rFonts w:ascii="Times New Roman" w:hAnsi="Times New Roman" w:cs="Times New Roman"/>
                <w:b/>
              </w:rPr>
              <w:t>Mean Square</w:t>
            </w:r>
          </w:p>
        </w:tc>
        <w:tc>
          <w:tcPr>
            <w:tcW w:w="821" w:type="dxa"/>
            <w:tcBorders>
              <w:top w:val="single" w:sz="2" w:space="0" w:color="auto"/>
              <w:bottom w:val="single" w:sz="2" w:space="0" w:color="000000" w:themeColor="text1"/>
            </w:tcBorders>
            <w:shd w:val="clear" w:color="auto" w:fill="auto"/>
            <w:vAlign w:val="center"/>
          </w:tcPr>
          <w:p w:rsidR="00FD600E" w:rsidRPr="00AB6BC7" w:rsidRDefault="00FD600E" w:rsidP="00FD600E">
            <w:pPr>
              <w:jc w:val="center"/>
              <w:cnfStyle w:val="100000000000"/>
              <w:rPr>
                <w:rFonts w:ascii="Times New Roman" w:hAnsi="Times New Roman" w:cs="Times New Roman"/>
                <w:b/>
              </w:rPr>
            </w:pPr>
            <w:r w:rsidRPr="00AB6BC7">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FD600E" w:rsidRPr="00AB6BC7" w:rsidRDefault="00FD600E" w:rsidP="00FD600E">
            <w:pPr>
              <w:jc w:val="center"/>
              <w:cnfStyle w:val="100000000000"/>
              <w:rPr>
                <w:rFonts w:ascii="Times New Roman" w:hAnsi="Times New Roman" w:cs="Times New Roman"/>
                <w:b/>
              </w:rPr>
            </w:pPr>
            <w:proofErr w:type="spellStart"/>
            <w:r w:rsidRPr="00AB6BC7">
              <w:rPr>
                <w:rFonts w:ascii="Times New Roman" w:hAnsi="Times New Roman" w:cs="Times New Roman"/>
                <w:b/>
              </w:rPr>
              <w:t>Prob</w:t>
            </w:r>
            <w:proofErr w:type="spellEnd"/>
            <w:r w:rsidRPr="00AB6BC7">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FD600E" w:rsidRPr="00AB6BC7" w:rsidRDefault="00F4794E" w:rsidP="00FD600E">
            <w:pPr>
              <w:jc w:val="center"/>
              <w:cnfStyle w:val="100000000000"/>
              <w:rPr>
                <w:rFonts w:ascii="Times New Roman" w:hAnsi="Times New Roman" w:cs="Times New Roman"/>
                <w:b/>
              </w:rPr>
            </w:pPr>
            <w:r w:rsidRPr="00AB6BC7">
              <w:rPr>
                <w:rFonts w:ascii="Times New Roman" w:hAnsi="Times New Roman" w:cs="Times New Roman"/>
                <w:b/>
              </w:rPr>
              <w:t>r</w:t>
            </w:r>
            <w:r w:rsidR="00FD600E" w:rsidRPr="00AB6BC7">
              <w:rPr>
                <w:rFonts w:ascii="Times New Roman" w:hAnsi="Times New Roman" w:cs="Times New Roman"/>
                <w:b/>
                <w:vertAlign w:val="superscript"/>
              </w:rPr>
              <w:t>2</w:t>
            </w:r>
          </w:p>
        </w:tc>
      </w:tr>
      <w:tr w:rsidR="00FD600E" w:rsidRPr="00016E6B" w:rsidTr="00FD600E">
        <w:trPr>
          <w:cnfStyle w:val="000000100000"/>
        </w:trPr>
        <w:tc>
          <w:tcPr>
            <w:cnfStyle w:val="001000000000"/>
            <w:tcW w:w="1989" w:type="dxa"/>
            <w:tcBorders>
              <w:top w:val="single" w:sz="2" w:space="0" w:color="000000" w:themeColor="text1"/>
              <w:right w:val="nil"/>
            </w:tcBorders>
            <w:shd w:val="clear" w:color="auto" w:fill="auto"/>
            <w:vAlign w:val="center"/>
          </w:tcPr>
          <w:p w:rsidR="00FD600E" w:rsidRPr="00AB6BC7" w:rsidRDefault="00FD600E" w:rsidP="00FD600E">
            <w:pPr>
              <w:rPr>
                <w:rFonts w:ascii="Times New Roman" w:hAnsi="Times New Roman" w:cs="Times New Roman"/>
                <w:sz w:val="24"/>
                <w:szCs w:val="24"/>
              </w:rPr>
            </w:pPr>
            <w:r w:rsidRPr="00AB6BC7">
              <w:rPr>
                <w:rFonts w:ascii="Times New Roman" w:hAnsi="Times New Roman" w:cs="Times New Roman"/>
                <w:sz w:val="24"/>
                <w:szCs w:val="24"/>
              </w:rPr>
              <w:t>Emergence</w:t>
            </w:r>
          </w:p>
        </w:tc>
        <w:tc>
          <w:tcPr>
            <w:tcW w:w="620" w:type="dxa"/>
            <w:tcBorders>
              <w:top w:val="single" w:sz="2" w:space="0" w:color="000000" w:themeColor="text1"/>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1</w:t>
            </w:r>
          </w:p>
        </w:tc>
        <w:tc>
          <w:tcPr>
            <w:tcW w:w="1716" w:type="dxa"/>
            <w:tcBorders>
              <w:top w:val="single" w:sz="2" w:space="0" w:color="000000" w:themeColor="text1"/>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35322392</w:t>
            </w:r>
          </w:p>
        </w:tc>
        <w:tc>
          <w:tcPr>
            <w:tcW w:w="821" w:type="dxa"/>
            <w:tcBorders>
              <w:top w:val="single" w:sz="2" w:space="0" w:color="000000" w:themeColor="text1"/>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26.35</w:t>
            </w:r>
          </w:p>
        </w:tc>
        <w:tc>
          <w:tcPr>
            <w:tcW w:w="1056" w:type="dxa"/>
            <w:tcBorders>
              <w:top w:val="single" w:sz="2" w:space="0" w:color="000000" w:themeColor="text1"/>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&lt;0.0001</w:t>
            </w:r>
          </w:p>
        </w:tc>
        <w:tc>
          <w:tcPr>
            <w:tcW w:w="711" w:type="dxa"/>
            <w:tcBorders>
              <w:top w:val="single" w:sz="2" w:space="0" w:color="000000" w:themeColor="text1"/>
              <w:right w:val="nil"/>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0.34</w:t>
            </w:r>
          </w:p>
        </w:tc>
      </w:tr>
      <w:tr w:rsidR="00FD600E" w:rsidRPr="00016E6B" w:rsidTr="00FD600E">
        <w:tc>
          <w:tcPr>
            <w:cnfStyle w:val="001000000000"/>
            <w:tcW w:w="1989" w:type="dxa"/>
            <w:tcBorders>
              <w:top w:val="nil"/>
              <w:right w:val="nil"/>
            </w:tcBorders>
            <w:shd w:val="clear" w:color="auto" w:fill="auto"/>
            <w:vAlign w:val="center"/>
          </w:tcPr>
          <w:p w:rsidR="00FD600E" w:rsidRPr="00AB6BC7" w:rsidRDefault="00FD600E" w:rsidP="00FD600E">
            <w:pPr>
              <w:rPr>
                <w:rFonts w:ascii="Times New Roman" w:hAnsi="Times New Roman" w:cs="Times New Roman"/>
                <w:sz w:val="24"/>
                <w:szCs w:val="24"/>
              </w:rPr>
            </w:pPr>
            <w:r w:rsidRPr="00AB6BC7">
              <w:rPr>
                <w:rFonts w:ascii="Times New Roman" w:hAnsi="Times New Roman" w:cs="Times New Roman"/>
                <w:sz w:val="24"/>
                <w:szCs w:val="24"/>
              </w:rPr>
              <w:t>Height</w:t>
            </w:r>
          </w:p>
        </w:tc>
        <w:tc>
          <w:tcPr>
            <w:tcW w:w="620" w:type="dxa"/>
            <w:tcBorders>
              <w:lef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1</w:t>
            </w:r>
          </w:p>
        </w:tc>
        <w:tc>
          <w:tcPr>
            <w:tcW w:w="1716" w:type="dxa"/>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165291</w:t>
            </w:r>
          </w:p>
        </w:tc>
        <w:tc>
          <w:tcPr>
            <w:tcW w:w="821" w:type="dxa"/>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0.08</w:t>
            </w:r>
          </w:p>
        </w:tc>
        <w:tc>
          <w:tcPr>
            <w:tcW w:w="1056" w:type="dxa"/>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0.7758</w:t>
            </w:r>
          </w:p>
        </w:tc>
        <w:tc>
          <w:tcPr>
            <w:tcW w:w="711" w:type="dxa"/>
            <w:tcBorders>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0.00</w:t>
            </w:r>
          </w:p>
        </w:tc>
      </w:tr>
      <w:tr w:rsidR="00FD600E" w:rsidRPr="00016E6B" w:rsidTr="00FD600E">
        <w:trPr>
          <w:cnfStyle w:val="000000100000"/>
        </w:trPr>
        <w:tc>
          <w:tcPr>
            <w:cnfStyle w:val="001000000000"/>
            <w:tcW w:w="1989" w:type="dxa"/>
            <w:tcBorders>
              <w:right w:val="nil"/>
            </w:tcBorders>
            <w:shd w:val="clear" w:color="auto" w:fill="auto"/>
            <w:vAlign w:val="center"/>
          </w:tcPr>
          <w:p w:rsidR="00FD600E" w:rsidRPr="00AB6BC7" w:rsidRDefault="00FD600E" w:rsidP="00FD600E">
            <w:pPr>
              <w:rPr>
                <w:rFonts w:ascii="Times New Roman" w:hAnsi="Times New Roman" w:cs="Times New Roman"/>
                <w:sz w:val="24"/>
                <w:szCs w:val="24"/>
              </w:rPr>
            </w:pPr>
            <w:r w:rsidRPr="00AB6BC7">
              <w:rPr>
                <w:rFonts w:ascii="Times New Roman" w:hAnsi="Times New Roman" w:cs="Times New Roman"/>
                <w:sz w:val="24"/>
                <w:szCs w:val="24"/>
              </w:rPr>
              <w:t>NDVI</w:t>
            </w:r>
          </w:p>
        </w:tc>
        <w:tc>
          <w:tcPr>
            <w:tcW w:w="620" w:type="dxa"/>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1</w:t>
            </w:r>
          </w:p>
        </w:tc>
        <w:tc>
          <w:tcPr>
            <w:tcW w:w="1716" w:type="dxa"/>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13168332</w:t>
            </w:r>
          </w:p>
        </w:tc>
        <w:tc>
          <w:tcPr>
            <w:tcW w:w="821" w:type="dxa"/>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7.45</w:t>
            </w:r>
          </w:p>
        </w:tc>
        <w:tc>
          <w:tcPr>
            <w:tcW w:w="1056" w:type="dxa"/>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0.0086</w:t>
            </w:r>
          </w:p>
        </w:tc>
        <w:tc>
          <w:tcPr>
            <w:tcW w:w="711" w:type="dxa"/>
            <w:tcBorders>
              <w:right w:val="nil"/>
            </w:tcBorders>
            <w:shd w:val="clear" w:color="auto" w:fill="auto"/>
            <w:vAlign w:val="center"/>
          </w:tcPr>
          <w:p w:rsidR="00FD600E" w:rsidRPr="00AB6BC7" w:rsidRDefault="00FD600E" w:rsidP="00FD600E">
            <w:pPr>
              <w:jc w:val="center"/>
              <w:cnfStyle w:val="000000100000"/>
              <w:rPr>
                <w:rFonts w:ascii="Times New Roman" w:hAnsi="Times New Roman" w:cs="Times New Roman"/>
                <w:sz w:val="24"/>
                <w:szCs w:val="24"/>
              </w:rPr>
            </w:pPr>
            <w:r w:rsidRPr="00AB6BC7">
              <w:rPr>
                <w:rFonts w:ascii="Times New Roman" w:hAnsi="Times New Roman" w:cs="Times New Roman"/>
                <w:sz w:val="24"/>
                <w:szCs w:val="24"/>
              </w:rPr>
              <w:t>0.13</w:t>
            </w:r>
          </w:p>
        </w:tc>
      </w:tr>
      <w:tr w:rsidR="00FD600E" w:rsidRPr="00464FAF" w:rsidTr="00FD600E">
        <w:tc>
          <w:tcPr>
            <w:cnfStyle w:val="001000000000"/>
            <w:tcW w:w="1989" w:type="dxa"/>
            <w:tcBorders>
              <w:top w:val="nil"/>
              <w:bottom w:val="single" w:sz="2" w:space="0" w:color="auto"/>
              <w:right w:val="nil"/>
            </w:tcBorders>
            <w:shd w:val="clear" w:color="auto" w:fill="auto"/>
            <w:vAlign w:val="center"/>
          </w:tcPr>
          <w:p w:rsidR="00FD600E" w:rsidRPr="00AB6BC7" w:rsidRDefault="00FD600E" w:rsidP="00FD600E">
            <w:pPr>
              <w:rPr>
                <w:rFonts w:ascii="Times New Roman" w:hAnsi="Times New Roman" w:cs="Times New Roman"/>
                <w:sz w:val="24"/>
                <w:szCs w:val="24"/>
              </w:rPr>
            </w:pPr>
            <w:r w:rsidRPr="00AB6BC7">
              <w:rPr>
                <w:rFonts w:ascii="Times New Roman" w:hAnsi="Times New Roman" w:cs="Times New Roman"/>
                <w:sz w:val="24"/>
                <w:szCs w:val="24"/>
              </w:rPr>
              <w:t>Number of heads</w:t>
            </w:r>
          </w:p>
        </w:tc>
        <w:tc>
          <w:tcPr>
            <w:tcW w:w="620" w:type="dxa"/>
            <w:tcBorders>
              <w:top w:val="nil"/>
              <w:left w:val="nil"/>
              <w:bottom w:val="single" w:sz="2" w:space="0" w:color="auto"/>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1</w:t>
            </w:r>
          </w:p>
        </w:tc>
        <w:tc>
          <w:tcPr>
            <w:tcW w:w="1716" w:type="dxa"/>
            <w:tcBorders>
              <w:top w:val="nil"/>
              <w:left w:val="nil"/>
              <w:bottom w:val="single" w:sz="2" w:space="0" w:color="auto"/>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55089828</w:t>
            </w:r>
          </w:p>
        </w:tc>
        <w:tc>
          <w:tcPr>
            <w:tcW w:w="821" w:type="dxa"/>
            <w:tcBorders>
              <w:top w:val="nil"/>
              <w:left w:val="nil"/>
              <w:bottom w:val="single" w:sz="2" w:space="0" w:color="auto"/>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57.36</w:t>
            </w:r>
          </w:p>
        </w:tc>
        <w:tc>
          <w:tcPr>
            <w:tcW w:w="1056" w:type="dxa"/>
            <w:tcBorders>
              <w:top w:val="nil"/>
              <w:left w:val="nil"/>
              <w:bottom w:val="single" w:sz="2" w:space="0" w:color="auto"/>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FD600E" w:rsidRPr="00AB6BC7" w:rsidRDefault="00FD600E" w:rsidP="00FD600E">
            <w:pPr>
              <w:jc w:val="center"/>
              <w:cnfStyle w:val="000000000000"/>
              <w:rPr>
                <w:rFonts w:ascii="Times New Roman" w:hAnsi="Times New Roman" w:cs="Times New Roman"/>
                <w:sz w:val="24"/>
                <w:szCs w:val="24"/>
              </w:rPr>
            </w:pPr>
            <w:r w:rsidRPr="00AB6BC7">
              <w:rPr>
                <w:rFonts w:ascii="Times New Roman" w:hAnsi="Times New Roman" w:cs="Times New Roman"/>
                <w:sz w:val="24"/>
                <w:szCs w:val="24"/>
              </w:rPr>
              <w:t>0.52</w:t>
            </w:r>
          </w:p>
        </w:tc>
      </w:tr>
    </w:tbl>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rPr>
      </w:pPr>
      <w:r>
        <w:rPr>
          <w:rFonts w:ascii="Times New Roman" w:hAnsi="Times New Roman" w:cs="Times New Roman"/>
          <w:sz w:val="24"/>
        </w:rPr>
        <w:t xml:space="preserve">Plant counts at emergence were higher than the </w:t>
      </w:r>
      <w:r w:rsidR="009D5F27">
        <w:rPr>
          <w:rFonts w:ascii="Times New Roman" w:hAnsi="Times New Roman" w:cs="Times New Roman"/>
          <w:sz w:val="24"/>
        </w:rPr>
        <w:t>number of heads at</w:t>
      </w:r>
      <w:r>
        <w:rPr>
          <w:rFonts w:ascii="Times New Roman" w:hAnsi="Times New Roman" w:cs="Times New Roman"/>
          <w:sz w:val="24"/>
        </w:rPr>
        <w:t xml:space="preserve"> harvest. This suggests that soil acidity had an impact on stand establishment but even more of an effect </w:t>
      </w:r>
      <w:r>
        <w:rPr>
          <w:rFonts w:ascii="Times New Roman" w:hAnsi="Times New Roman" w:cs="Times New Roman"/>
          <w:sz w:val="24"/>
        </w:rPr>
        <w:lastRenderedPageBreak/>
        <w:t xml:space="preserve">on plant mortality through the growing season in 2010. The reduction in plant counts as the season progressed is correlated with soil pH (Fig.4). </w:t>
      </w:r>
      <w:r w:rsidR="00F4794E">
        <w:rPr>
          <w:rFonts w:ascii="Times New Roman" w:hAnsi="Times New Roman" w:cs="Times New Roman"/>
          <w:sz w:val="24"/>
        </w:rPr>
        <w:t>P</w:t>
      </w:r>
      <w:r>
        <w:rPr>
          <w:rFonts w:ascii="Times New Roman" w:hAnsi="Times New Roman" w:cs="Times New Roman"/>
          <w:sz w:val="24"/>
        </w:rPr>
        <w:t>lant mortality was not reduced when soil pH &gt;5.5</w:t>
      </w:r>
      <w:r w:rsidR="00904D36">
        <w:rPr>
          <w:rFonts w:ascii="Times New Roman" w:hAnsi="Times New Roman" w:cs="Times New Roman"/>
          <w:sz w:val="24"/>
        </w:rPr>
        <w:t>,</w:t>
      </w:r>
      <w:r>
        <w:rPr>
          <w:rFonts w:ascii="Times New Roman" w:hAnsi="Times New Roman" w:cs="Times New Roman"/>
          <w:sz w:val="24"/>
        </w:rPr>
        <w:t xml:space="preserve"> but </w:t>
      </w:r>
      <w:r w:rsidR="00904D36">
        <w:rPr>
          <w:rFonts w:ascii="Times New Roman" w:hAnsi="Times New Roman" w:cs="Times New Roman"/>
          <w:sz w:val="24"/>
        </w:rPr>
        <w:t xml:space="preserve">the number of plants </w:t>
      </w:r>
      <w:r>
        <w:rPr>
          <w:rFonts w:ascii="Times New Roman" w:hAnsi="Times New Roman" w:cs="Times New Roman"/>
          <w:sz w:val="24"/>
        </w:rPr>
        <w:t xml:space="preserve">significantly decreased when soil pH &lt;4.5 (Fig. 4). The plants located in treatments with lower soil pH likely had an increased amount of root pruning as a result of soil acidity. </w:t>
      </w:r>
      <w:r w:rsidR="00F4794E">
        <w:rPr>
          <w:rFonts w:ascii="Times New Roman" w:hAnsi="Times New Roman" w:cs="Times New Roman"/>
          <w:sz w:val="24"/>
        </w:rPr>
        <w:t>Root</w:t>
      </w:r>
      <w:r>
        <w:rPr>
          <w:rFonts w:ascii="Times New Roman" w:hAnsi="Times New Roman" w:cs="Times New Roman"/>
          <w:sz w:val="24"/>
        </w:rPr>
        <w:t xml:space="preserve"> pruning </w:t>
      </w:r>
      <w:r w:rsidR="00F4794E">
        <w:rPr>
          <w:rFonts w:ascii="Times New Roman" w:hAnsi="Times New Roman" w:cs="Times New Roman"/>
          <w:sz w:val="24"/>
        </w:rPr>
        <w:t xml:space="preserve">likely </w:t>
      </w:r>
      <w:r>
        <w:rPr>
          <w:rFonts w:ascii="Times New Roman" w:hAnsi="Times New Roman" w:cs="Times New Roman"/>
          <w:sz w:val="24"/>
        </w:rPr>
        <w:t>prevented the roots from penetrating into the more neutral subsoil. Since these plants were not able to explore less acidic soil for nutrients, the plants did not survive. In contrast, plants located in treatments with moderate soil pH likely had less root pruning and were able to penetrate into more neutral subsoil and reach additional nutrients, thus allowing them to survive.</w:t>
      </w:r>
    </w:p>
    <w:p w:rsidR="000B1A2B" w:rsidRDefault="00016E6B" w:rsidP="000B1A2B">
      <w:pPr>
        <w:spacing w:after="0" w:line="480" w:lineRule="auto"/>
        <w:ind w:firstLine="720"/>
        <w:outlineLvl w:val="0"/>
        <w:rPr>
          <w:rFonts w:ascii="Times New Roman" w:hAnsi="Times New Roman" w:cs="Times New Roman"/>
          <w:sz w:val="24"/>
        </w:rPr>
      </w:pPr>
      <w:r w:rsidRPr="00016E6B">
        <w:rPr>
          <w:rFonts w:ascii="Times New Roman" w:hAnsi="Times New Roman" w:cs="Times New Roman"/>
          <w:noProof/>
          <w:sz w:val="24"/>
        </w:rPr>
        <w:drawing>
          <wp:anchor distT="0" distB="0" distL="114300" distR="114300" simplePos="0" relativeHeight="251840512" behindDoc="0" locked="0" layoutInCell="1" allowOverlap="1">
            <wp:simplePos x="0" y="0"/>
            <wp:positionH relativeFrom="margin">
              <wp:align>center</wp:align>
            </wp:positionH>
            <wp:positionV relativeFrom="paragraph">
              <wp:posOffset>331470</wp:posOffset>
            </wp:positionV>
            <wp:extent cx="4114800" cy="2743200"/>
            <wp:effectExtent l="19050" t="0" r="19050" b="0"/>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rPr>
      </w:pPr>
    </w:p>
    <w:p w:rsidR="000B1A2B" w:rsidRDefault="000B1A2B" w:rsidP="000B1A2B">
      <w:pPr>
        <w:spacing w:after="0" w:line="480" w:lineRule="auto"/>
        <w:ind w:firstLine="720"/>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rPr>
      </w:pPr>
    </w:p>
    <w:p w:rsidR="000B1A2B" w:rsidRDefault="000B1A2B" w:rsidP="000B1A2B">
      <w:pPr>
        <w:spacing w:after="0" w:line="480" w:lineRule="auto"/>
        <w:outlineLvl w:val="0"/>
        <w:rPr>
          <w:rFonts w:ascii="Times New Roman" w:hAnsi="Times New Roman" w:cs="Times New Roman"/>
          <w:sz w:val="24"/>
        </w:rPr>
      </w:pPr>
    </w:p>
    <w:p w:rsidR="000B1A2B" w:rsidRDefault="000B1A2B" w:rsidP="000B1A2B">
      <w:pPr>
        <w:spacing w:after="0" w:line="480" w:lineRule="auto"/>
        <w:outlineLvl w:val="0"/>
        <w:rPr>
          <w:rFonts w:ascii="Times New Roman" w:hAnsi="Times New Roman" w:cs="Times New Roman"/>
          <w:sz w:val="24"/>
        </w:rPr>
      </w:pPr>
    </w:p>
    <w:p w:rsidR="000B1A2B" w:rsidRDefault="000B1A2B" w:rsidP="000B1A2B">
      <w:pPr>
        <w:spacing w:after="0" w:line="480" w:lineRule="auto"/>
        <w:outlineLvl w:val="0"/>
        <w:rPr>
          <w:rFonts w:ascii="Times New Roman" w:hAnsi="Times New Roman" w:cs="Times New Roman"/>
          <w:sz w:val="24"/>
        </w:rPr>
      </w:pPr>
    </w:p>
    <w:p w:rsidR="000B1A2B" w:rsidRDefault="000B1A2B" w:rsidP="000B1A2B">
      <w:pPr>
        <w:spacing w:after="0" w:line="480" w:lineRule="auto"/>
        <w:outlineLvl w:val="0"/>
        <w:rPr>
          <w:rFonts w:ascii="Times New Roman" w:hAnsi="Times New Roman" w:cs="Times New Roman"/>
          <w:sz w:val="24"/>
        </w:rPr>
      </w:pPr>
    </w:p>
    <w:p w:rsidR="000B1A2B" w:rsidRDefault="005173CA" w:rsidP="000B1A2B">
      <w:pPr>
        <w:spacing w:after="0" w:line="480" w:lineRule="auto"/>
        <w:outlineLvl w:val="0"/>
        <w:rPr>
          <w:rFonts w:ascii="Times New Roman" w:hAnsi="Times New Roman" w:cs="Times New Roman"/>
          <w:sz w:val="24"/>
        </w:rPr>
      </w:pPr>
      <w:r>
        <w:rPr>
          <w:rFonts w:ascii="Times New Roman" w:hAnsi="Times New Roman" w:cs="Times New Roman"/>
          <w:noProof/>
          <w:sz w:val="24"/>
        </w:rPr>
        <w:pict>
          <v:shape id="_x0000_s1088" type="#_x0000_t202" style="position:absolute;margin-left:55.65pt;margin-top:.05pt;width:321pt;height:51pt;z-index:251739136;mso-width-relative:margin;mso-height-relative:margin" stroked="f">
            <v:textbox style="mso-next-textbox:#_x0000_s1088">
              <w:txbxContent>
                <w:p w:rsidR="0065002F" w:rsidRPr="005A7FD9" w:rsidRDefault="0065002F" w:rsidP="000B1A2B">
                  <w:pPr>
                    <w:rPr>
                      <w:rFonts w:ascii="Times New Roman" w:hAnsi="Times New Roman" w:cs="Times New Roman"/>
                      <w:sz w:val="24"/>
                    </w:rPr>
                  </w:pPr>
                  <w:proofErr w:type="gramStart"/>
                  <w:r w:rsidRPr="005A7FD9">
                    <w:rPr>
                      <w:rFonts w:ascii="Times New Roman" w:hAnsi="Times New Roman" w:cs="Times New Roman"/>
                      <w:sz w:val="24"/>
                    </w:rPr>
                    <w:t xml:space="preserve">Figure </w:t>
                  </w:r>
                  <w:r>
                    <w:rPr>
                      <w:rFonts w:ascii="Times New Roman" w:hAnsi="Times New Roman" w:cs="Times New Roman"/>
                      <w:sz w:val="24"/>
                    </w:rPr>
                    <w:t>4.</w:t>
                  </w:r>
                  <w:proofErr w:type="gramEnd"/>
                  <w:r>
                    <w:rPr>
                      <w:rFonts w:ascii="Times New Roman" w:hAnsi="Times New Roman" w:cs="Times New Roman"/>
                      <w:sz w:val="24"/>
                    </w:rPr>
                    <w:t xml:space="preserve"> Percent reduction in number of grain sorghum plants from emergence to immediately prior to harvest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(2010)</w:t>
                  </w:r>
                  <w:r w:rsidRPr="005A7FD9">
                    <w:rPr>
                      <w:rFonts w:ascii="Times New Roman" w:hAnsi="Times New Roman" w:cs="Times New Roman"/>
                      <w:sz w:val="24"/>
                    </w:rPr>
                    <w:t>.</w:t>
                  </w:r>
                </w:p>
              </w:txbxContent>
            </v:textbox>
          </v:shape>
        </w:pict>
      </w:r>
    </w:p>
    <w:p w:rsidR="000B1A2B" w:rsidRDefault="000B1A2B" w:rsidP="000B1A2B">
      <w:pPr>
        <w:spacing w:after="0" w:line="480" w:lineRule="auto"/>
        <w:outlineLvl w:val="0"/>
        <w:rPr>
          <w:rFonts w:ascii="Times New Roman" w:hAnsi="Times New Roman" w:cs="Times New Roman"/>
          <w:sz w:val="24"/>
        </w:rPr>
      </w:pPr>
    </w:p>
    <w:p w:rsidR="00C57C7F" w:rsidRDefault="00C57C7F" w:rsidP="000B1A2B">
      <w:pPr>
        <w:spacing w:after="0" w:line="480" w:lineRule="auto"/>
        <w:outlineLvl w:val="0"/>
        <w:rPr>
          <w:rFonts w:ascii="Times New Roman" w:hAnsi="Times New Roman" w:cs="Times New Roman"/>
          <w:sz w:val="24"/>
        </w:rPr>
      </w:pPr>
    </w:p>
    <w:p w:rsidR="00C57C7F" w:rsidRDefault="00C57C7F" w:rsidP="000B1A2B">
      <w:pPr>
        <w:spacing w:after="0" w:line="480" w:lineRule="auto"/>
        <w:outlineLvl w:val="0"/>
        <w:rPr>
          <w:rFonts w:ascii="Times New Roman" w:hAnsi="Times New Roman" w:cs="Times New Roman"/>
          <w:sz w:val="24"/>
        </w:rPr>
      </w:pPr>
    </w:p>
    <w:p w:rsidR="00C57C7F" w:rsidRDefault="00C57C7F" w:rsidP="000B1A2B">
      <w:pPr>
        <w:spacing w:after="0" w:line="480" w:lineRule="auto"/>
        <w:outlineLvl w:val="0"/>
        <w:rPr>
          <w:rFonts w:ascii="Times New Roman" w:hAnsi="Times New Roman" w:cs="Times New Roman"/>
          <w:sz w:val="24"/>
        </w:rPr>
      </w:pPr>
    </w:p>
    <w:p w:rsidR="000B1A2B" w:rsidRPr="0000293C" w:rsidRDefault="000B1A2B" w:rsidP="000B1A2B">
      <w:pPr>
        <w:spacing w:after="0" w:line="480" w:lineRule="auto"/>
        <w:outlineLvl w:val="0"/>
        <w:rPr>
          <w:rFonts w:ascii="Times New Roman" w:hAnsi="Times New Roman" w:cs="Times New Roman"/>
          <w:b/>
          <w:i/>
          <w:sz w:val="24"/>
          <w:szCs w:val="24"/>
        </w:rPr>
      </w:pPr>
      <w:r w:rsidRPr="0000293C">
        <w:rPr>
          <w:rFonts w:ascii="Times New Roman" w:hAnsi="Times New Roman" w:cs="Times New Roman"/>
          <w:b/>
          <w:i/>
          <w:sz w:val="24"/>
          <w:szCs w:val="24"/>
        </w:rPr>
        <w:lastRenderedPageBreak/>
        <w:t>Relative Yield</w:t>
      </w:r>
    </w:p>
    <w:p w:rsidR="000B1A2B" w:rsidRPr="004A2689" w:rsidRDefault="005173CA" w:rsidP="000B1A2B">
      <w:pPr>
        <w:spacing w:after="0" w:line="480" w:lineRule="auto"/>
        <w:outlineLvl w:val="0"/>
        <w:rPr>
          <w:rFonts w:ascii="Times New Roman" w:hAnsi="Times New Roman" w:cs="Times New Roman"/>
          <w:b/>
          <w:sz w:val="24"/>
          <w:szCs w:val="24"/>
        </w:rPr>
      </w:pPr>
      <w:r w:rsidRPr="005173CA">
        <w:rPr>
          <w:rFonts w:ascii="Times New Roman" w:hAnsi="Times New Roman" w:cs="Times New Roman"/>
          <w:b/>
          <w:noProof/>
          <w:sz w:val="24"/>
          <w:szCs w:val="24"/>
          <w:highlight w:val="yellow"/>
        </w:rPr>
        <w:pict>
          <v:shape id="_x0000_s1053" type="#_x0000_t202" style="position:absolute;margin-left:51.8pt;margin-top:84.6pt;width:314pt;height:53.65pt;z-index:251689984;mso-width-relative:margin;mso-height-relative:margin" stroked="f">
            <v:textbox style="mso-next-textbox:#_x0000_s1053">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12</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roofErr w:type="gramStart"/>
                  <w:r w:rsidRPr="00454CA0">
                    <w:rPr>
                      <w:rFonts w:ascii="Times New Roman" w:hAnsi="Times New Roman" w:cs="Times New Roman"/>
                      <w:sz w:val="24"/>
                    </w:rPr>
                    <w:t xml:space="preserve">Results from quadratic least squares regression when evaluating the effect of soil pH </w:t>
                  </w:r>
                  <w:r>
                    <w:rPr>
                      <w:rFonts w:ascii="Times New Roman" w:hAnsi="Times New Roman" w:cs="Times New Roman"/>
                      <w:sz w:val="24"/>
                    </w:rPr>
                    <w:t xml:space="preserve">on </w:t>
                  </w:r>
                  <w:r w:rsidRPr="00454CA0">
                    <w:rPr>
                      <w:rFonts w:ascii="Times New Roman" w:hAnsi="Times New Roman" w:cs="Times New Roman"/>
                      <w:sz w:val="24"/>
                    </w:rPr>
                    <w:t>grain sorghum</w:t>
                  </w:r>
                  <w:r>
                    <w:rPr>
                      <w:rFonts w:ascii="Times New Roman" w:hAnsi="Times New Roman" w:cs="Times New Roman"/>
                      <w:sz w:val="24"/>
                    </w:rPr>
                    <w:t xml:space="preserve">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(2009 and 2010).</w:t>
                  </w:r>
                  <w:proofErr w:type="gramEnd"/>
                </w:p>
              </w:txbxContent>
            </v:textbox>
          </v:shape>
        </w:pict>
      </w:r>
      <w:r w:rsidR="000B1A2B">
        <w:rPr>
          <w:rFonts w:ascii="Times New Roman" w:hAnsi="Times New Roman" w:cs="Times New Roman"/>
          <w:sz w:val="24"/>
          <w:szCs w:val="24"/>
        </w:rPr>
        <w:tab/>
      </w:r>
      <w:r w:rsidR="000B1A2B" w:rsidRPr="004A2689">
        <w:rPr>
          <w:rFonts w:ascii="Times New Roman" w:hAnsi="Times New Roman" w:cs="Times New Roman"/>
          <w:sz w:val="24"/>
          <w:szCs w:val="24"/>
        </w:rPr>
        <w:t xml:space="preserve">Relative </w:t>
      </w:r>
      <w:proofErr w:type="spellStart"/>
      <w:r w:rsidR="000B1A2B" w:rsidRPr="004A2689">
        <w:rPr>
          <w:rFonts w:ascii="Times New Roman" w:hAnsi="Times New Roman" w:cs="Times New Roman"/>
          <w:sz w:val="24"/>
          <w:szCs w:val="24"/>
        </w:rPr>
        <w:t>yield</w:t>
      </w:r>
      <w:r w:rsidR="000869FC">
        <w:rPr>
          <w:rFonts w:ascii="Times New Roman" w:hAnsi="Times New Roman" w:cs="Times New Roman"/>
          <w:sz w:val="24"/>
          <w:szCs w:val="24"/>
          <w:vertAlign w:val="subscript"/>
        </w:rPr>
        <w:t>avg</w:t>
      </w:r>
      <w:proofErr w:type="spellEnd"/>
      <w:r w:rsidR="000B1A2B" w:rsidRPr="004A2689">
        <w:rPr>
          <w:rFonts w:ascii="Times New Roman" w:hAnsi="Times New Roman" w:cs="Times New Roman"/>
          <w:sz w:val="24"/>
          <w:szCs w:val="24"/>
        </w:rPr>
        <w:t xml:space="preserve"> and soil pH was significant (α = 0.05) when evaluated in quadratic least squares regression at two of the five grain sorghum site years (Table 12). </w:t>
      </w:r>
      <w:r w:rsidR="000B1A2B" w:rsidRPr="004A2689">
        <w:rPr>
          <w:rFonts w:ascii="Times New Roman" w:hAnsi="Times New Roman" w:cs="Times New Roman"/>
          <w:sz w:val="24"/>
        </w:rPr>
        <w:t xml:space="preserve">Only two of the five grain sorghum site years reached a plateau </w:t>
      </w:r>
      <w:r w:rsidR="000B1A2B" w:rsidRPr="004A2689">
        <w:rPr>
          <w:rFonts w:ascii="Times New Roman" w:hAnsi="Times New Roman" w:cs="Times New Roman"/>
          <w:sz w:val="24"/>
          <w:szCs w:val="24"/>
        </w:rPr>
        <w:t>(4.66 and 4.</w:t>
      </w:r>
      <w:r w:rsidR="004A2689">
        <w:rPr>
          <w:rFonts w:ascii="Times New Roman" w:hAnsi="Times New Roman" w:cs="Times New Roman"/>
          <w:sz w:val="24"/>
          <w:szCs w:val="24"/>
        </w:rPr>
        <w:t>80</w:t>
      </w:r>
      <w:r w:rsidR="000B1A2B" w:rsidRPr="004A2689">
        <w:rPr>
          <w:rFonts w:ascii="Times New Roman" w:hAnsi="Times New Roman" w:cs="Times New Roman"/>
          <w:sz w:val="24"/>
          <w:szCs w:val="24"/>
        </w:rPr>
        <w:t xml:space="preserve">) </w:t>
      </w:r>
      <w:r w:rsidR="000B1A2B" w:rsidRPr="004A2689">
        <w:rPr>
          <w:rFonts w:ascii="Times New Roman" w:hAnsi="Times New Roman" w:cs="Times New Roman"/>
          <w:sz w:val="24"/>
        </w:rPr>
        <w:t xml:space="preserve">(Table 13). </w:t>
      </w:r>
    </w:p>
    <w:p w:rsidR="000B1A2B" w:rsidRPr="00677CD7" w:rsidRDefault="000B1A2B" w:rsidP="000B1A2B">
      <w:pPr>
        <w:spacing w:after="0" w:line="480" w:lineRule="auto"/>
        <w:outlineLvl w:val="0"/>
        <w:rPr>
          <w:rFonts w:ascii="Times New Roman" w:hAnsi="Times New Roman" w:cs="Times New Roman"/>
          <w:b/>
          <w:sz w:val="24"/>
          <w:szCs w:val="24"/>
          <w:highlight w:val="yellow"/>
        </w:rPr>
      </w:pPr>
    </w:p>
    <w:tbl>
      <w:tblPr>
        <w:tblStyle w:val="MediumList21"/>
        <w:tblpPr w:leftFromText="180" w:rightFromText="180" w:vertAnchor="text" w:horzAnchor="page" w:tblpX="3238" w:tblpY="140"/>
        <w:tblW w:w="0" w:type="auto"/>
        <w:tblLook w:val="04A0"/>
      </w:tblPr>
      <w:tblGrid>
        <w:gridCol w:w="1457"/>
        <w:gridCol w:w="620"/>
        <w:gridCol w:w="1716"/>
        <w:gridCol w:w="821"/>
        <w:gridCol w:w="1056"/>
        <w:gridCol w:w="711"/>
      </w:tblGrid>
      <w:tr w:rsidR="0059721B" w:rsidRPr="00677CD7" w:rsidTr="0059721B">
        <w:trPr>
          <w:cnfStyle w:val="100000000000"/>
        </w:trPr>
        <w:tc>
          <w:tcPr>
            <w:cnfStyle w:val="001000000100"/>
            <w:tcW w:w="1457"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rPr>
                <w:rFonts w:ascii="Times New Roman" w:hAnsi="Times New Roman" w:cs="Times New Roman"/>
                <w:b/>
              </w:rPr>
            </w:pPr>
            <w:r w:rsidRPr="00ED49B9">
              <w:rPr>
                <w:rFonts w:ascii="Times New Roman" w:hAnsi="Times New Roman" w:cs="Times New Roman"/>
                <w:b/>
              </w:rPr>
              <w:t>2009</w:t>
            </w:r>
          </w:p>
        </w:tc>
        <w:tc>
          <w:tcPr>
            <w:tcW w:w="620"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100000000000"/>
              <w:rPr>
                <w:rFonts w:ascii="Times New Roman" w:hAnsi="Times New Roman" w:cs="Times New Roman"/>
                <w:b/>
              </w:rPr>
            </w:pPr>
            <w:r w:rsidRPr="00ED49B9">
              <w:rPr>
                <w:rFonts w:ascii="Times New Roman" w:hAnsi="Times New Roman" w:cs="Times New Roman"/>
                <w:b/>
              </w:rPr>
              <w:t>DF</w:t>
            </w:r>
          </w:p>
        </w:tc>
        <w:tc>
          <w:tcPr>
            <w:tcW w:w="1716"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100000000000"/>
              <w:rPr>
                <w:rFonts w:ascii="Times New Roman" w:hAnsi="Times New Roman" w:cs="Times New Roman"/>
                <w:b/>
              </w:rPr>
            </w:pPr>
            <w:r w:rsidRPr="00ED49B9">
              <w:rPr>
                <w:rFonts w:ascii="Times New Roman" w:hAnsi="Times New Roman" w:cs="Times New Roman"/>
                <w:b/>
              </w:rPr>
              <w:t>Mean Square</w:t>
            </w:r>
          </w:p>
        </w:tc>
        <w:tc>
          <w:tcPr>
            <w:tcW w:w="821"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100000000000"/>
              <w:rPr>
                <w:rFonts w:ascii="Times New Roman" w:hAnsi="Times New Roman" w:cs="Times New Roman"/>
                <w:b/>
              </w:rPr>
            </w:pPr>
            <w:r w:rsidRPr="00ED49B9">
              <w:rPr>
                <w:rFonts w:ascii="Times New Roman" w:hAnsi="Times New Roman" w:cs="Times New Roman"/>
                <w:b/>
              </w:rPr>
              <w:t>F</w:t>
            </w:r>
          </w:p>
        </w:tc>
        <w:tc>
          <w:tcPr>
            <w:tcW w:w="1056"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100000000000"/>
              <w:rPr>
                <w:rFonts w:ascii="Times New Roman" w:hAnsi="Times New Roman" w:cs="Times New Roman"/>
                <w:b/>
              </w:rPr>
            </w:pPr>
            <w:proofErr w:type="spellStart"/>
            <w:r w:rsidRPr="00ED49B9">
              <w:rPr>
                <w:rFonts w:ascii="Times New Roman" w:hAnsi="Times New Roman" w:cs="Times New Roman"/>
                <w:b/>
              </w:rPr>
              <w:t>Prob</w:t>
            </w:r>
            <w:proofErr w:type="spellEnd"/>
            <w:r w:rsidRPr="00ED49B9">
              <w:rPr>
                <w:rFonts w:ascii="Times New Roman" w:hAnsi="Times New Roman" w:cs="Times New Roman"/>
                <w:b/>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100000000000"/>
              <w:rPr>
                <w:rFonts w:ascii="Times New Roman" w:hAnsi="Times New Roman" w:cs="Times New Roman"/>
                <w:b/>
              </w:rPr>
            </w:pPr>
            <w:r w:rsidRPr="00ED49B9">
              <w:rPr>
                <w:rFonts w:ascii="Times New Roman" w:hAnsi="Times New Roman" w:cs="Times New Roman"/>
                <w:b/>
              </w:rPr>
              <w:t>r</w:t>
            </w:r>
            <w:r w:rsidRPr="00ED49B9">
              <w:rPr>
                <w:rFonts w:ascii="Times New Roman" w:hAnsi="Times New Roman" w:cs="Times New Roman"/>
                <w:b/>
                <w:vertAlign w:val="superscript"/>
              </w:rPr>
              <w:t>2</w:t>
            </w:r>
          </w:p>
        </w:tc>
      </w:tr>
      <w:tr w:rsidR="0059721B" w:rsidRPr="00677CD7" w:rsidTr="0059721B">
        <w:trPr>
          <w:cnfStyle w:val="000000100000"/>
        </w:trPr>
        <w:tc>
          <w:tcPr>
            <w:cnfStyle w:val="001000000000"/>
            <w:tcW w:w="1457" w:type="dxa"/>
            <w:tcBorders>
              <w:top w:val="single" w:sz="2" w:space="0" w:color="000000" w:themeColor="text1"/>
              <w:right w:val="nil"/>
            </w:tcBorders>
            <w:shd w:val="clear" w:color="auto" w:fill="auto"/>
            <w:vAlign w:val="center"/>
          </w:tcPr>
          <w:p w:rsidR="0059721B" w:rsidRPr="00ED49B9" w:rsidRDefault="0059721B" w:rsidP="0059721B">
            <w:pPr>
              <w:rPr>
                <w:rFonts w:ascii="Times New Roman" w:hAnsi="Times New Roman" w:cs="Times New Roman"/>
                <w:sz w:val="24"/>
                <w:szCs w:val="24"/>
              </w:rPr>
            </w:pPr>
            <w:proofErr w:type="spellStart"/>
            <w:r w:rsidRPr="00ED49B9">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0.055</w:t>
            </w:r>
          </w:p>
        </w:tc>
        <w:tc>
          <w:tcPr>
            <w:tcW w:w="821"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2.31</w:t>
            </w:r>
          </w:p>
        </w:tc>
        <w:tc>
          <w:tcPr>
            <w:tcW w:w="1056"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0.1330</w:t>
            </w:r>
          </w:p>
        </w:tc>
        <w:tc>
          <w:tcPr>
            <w:tcW w:w="711" w:type="dxa"/>
            <w:tcBorders>
              <w:top w:val="single" w:sz="2" w:space="0" w:color="000000" w:themeColor="text1"/>
              <w:right w:val="nil"/>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0.24</w:t>
            </w:r>
          </w:p>
        </w:tc>
      </w:tr>
      <w:tr w:rsidR="0059721B" w:rsidRPr="00677CD7" w:rsidTr="0059721B">
        <w:tc>
          <w:tcPr>
            <w:cnfStyle w:val="001000000000"/>
            <w:tcW w:w="1457" w:type="dxa"/>
            <w:tcBorders>
              <w:right w:val="nil"/>
            </w:tcBorders>
            <w:shd w:val="clear" w:color="auto" w:fill="auto"/>
            <w:vAlign w:val="center"/>
          </w:tcPr>
          <w:p w:rsidR="0059721B" w:rsidRPr="00ED49B9" w:rsidRDefault="0059721B" w:rsidP="0059721B">
            <w:pPr>
              <w:rPr>
                <w:rFonts w:ascii="Times New Roman" w:hAnsi="Times New Roman" w:cs="Times New Roman"/>
                <w:sz w:val="24"/>
                <w:szCs w:val="24"/>
              </w:rPr>
            </w:pPr>
            <w:r w:rsidRPr="00ED49B9">
              <w:rPr>
                <w:rFonts w:ascii="Times New Roman" w:hAnsi="Times New Roman" w:cs="Times New Roman"/>
                <w:sz w:val="24"/>
                <w:szCs w:val="24"/>
              </w:rPr>
              <w:t>Perkins</w:t>
            </w:r>
          </w:p>
        </w:tc>
        <w:tc>
          <w:tcPr>
            <w:tcW w:w="620" w:type="dxa"/>
            <w:tcBorders>
              <w:left w:val="nil"/>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0.041</w:t>
            </w:r>
          </w:p>
        </w:tc>
        <w:tc>
          <w:tcPr>
            <w:tcW w:w="821"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0.35</w:t>
            </w:r>
          </w:p>
        </w:tc>
        <w:tc>
          <w:tcPr>
            <w:tcW w:w="1056"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0.7082</w:t>
            </w:r>
          </w:p>
        </w:tc>
        <w:tc>
          <w:tcPr>
            <w:tcW w:w="711" w:type="dxa"/>
            <w:tcBorders>
              <w:top w:val="nil"/>
              <w:bottom w:val="nil"/>
              <w:right w:val="nil"/>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0.04</w:t>
            </w:r>
          </w:p>
        </w:tc>
      </w:tr>
      <w:tr w:rsidR="0059721B" w:rsidRPr="00677CD7" w:rsidTr="005A3B0B">
        <w:trPr>
          <w:cnfStyle w:val="000000100000"/>
        </w:trPr>
        <w:tc>
          <w:tcPr>
            <w:cnfStyle w:val="001000000000"/>
            <w:tcW w:w="1457" w:type="dxa"/>
            <w:tcBorders>
              <w:bottom w:val="single" w:sz="2" w:space="0" w:color="000000" w:themeColor="text1"/>
              <w:right w:val="nil"/>
            </w:tcBorders>
            <w:shd w:val="clear" w:color="auto" w:fill="auto"/>
            <w:vAlign w:val="center"/>
          </w:tcPr>
          <w:p w:rsidR="0059721B" w:rsidRPr="004A2689" w:rsidRDefault="0059721B" w:rsidP="0059721B">
            <w:pPr>
              <w:rPr>
                <w:rFonts w:ascii="Times New Roman" w:hAnsi="Times New Roman" w:cs="Times New Roman"/>
                <w:sz w:val="24"/>
                <w:szCs w:val="24"/>
              </w:rPr>
            </w:pPr>
            <w:r w:rsidRPr="004A2689">
              <w:rPr>
                <w:rFonts w:ascii="Times New Roman" w:hAnsi="Times New Roman" w:cs="Times New Roman"/>
                <w:sz w:val="24"/>
                <w:szCs w:val="24"/>
              </w:rPr>
              <w:t>All locations</w:t>
            </w:r>
          </w:p>
        </w:tc>
        <w:tc>
          <w:tcPr>
            <w:tcW w:w="620" w:type="dxa"/>
            <w:tcBorders>
              <w:bottom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2</w:t>
            </w:r>
          </w:p>
        </w:tc>
        <w:tc>
          <w:tcPr>
            <w:tcW w:w="1716" w:type="dxa"/>
            <w:tcBorders>
              <w:bottom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0.180</w:t>
            </w:r>
          </w:p>
        </w:tc>
        <w:tc>
          <w:tcPr>
            <w:tcW w:w="821" w:type="dxa"/>
            <w:tcBorders>
              <w:bottom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3.23</w:t>
            </w:r>
          </w:p>
        </w:tc>
        <w:tc>
          <w:tcPr>
            <w:tcW w:w="1056" w:type="dxa"/>
            <w:tcBorders>
              <w:bottom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0.0542</w:t>
            </w:r>
          </w:p>
        </w:tc>
        <w:tc>
          <w:tcPr>
            <w:tcW w:w="711" w:type="dxa"/>
            <w:tcBorders>
              <w:bottom w:val="single" w:sz="2" w:space="0" w:color="000000" w:themeColor="text1"/>
              <w:right w:val="nil"/>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0.18</w:t>
            </w:r>
          </w:p>
        </w:tc>
      </w:tr>
      <w:tr w:rsidR="0059721B" w:rsidRPr="00677CD7" w:rsidTr="005A3B0B">
        <w:tc>
          <w:tcPr>
            <w:cnfStyle w:val="001000000000"/>
            <w:tcW w:w="1457" w:type="dxa"/>
            <w:tcBorders>
              <w:top w:val="single" w:sz="2" w:space="0" w:color="000000" w:themeColor="text1"/>
              <w:bottom w:val="single" w:sz="2" w:space="0" w:color="000000" w:themeColor="text1"/>
              <w:right w:val="nil"/>
            </w:tcBorders>
            <w:shd w:val="clear" w:color="auto" w:fill="auto"/>
            <w:vAlign w:val="center"/>
          </w:tcPr>
          <w:p w:rsidR="0059721B" w:rsidRPr="00ED49B9" w:rsidRDefault="0059721B" w:rsidP="0059721B">
            <w:pPr>
              <w:rPr>
                <w:rFonts w:ascii="Times New Roman" w:hAnsi="Times New Roman" w:cs="Times New Roman"/>
                <w:b/>
                <w:sz w:val="24"/>
                <w:szCs w:val="24"/>
              </w:rPr>
            </w:pPr>
            <w:r w:rsidRPr="00ED49B9">
              <w:rPr>
                <w:rFonts w:ascii="Times New Roman" w:hAnsi="Times New Roman" w:cs="Times New Roman"/>
                <w:b/>
                <w:sz w:val="24"/>
                <w:szCs w:val="24"/>
              </w:rPr>
              <w:t>2010</w:t>
            </w:r>
          </w:p>
        </w:tc>
        <w:tc>
          <w:tcPr>
            <w:tcW w:w="620" w:type="dxa"/>
            <w:tcBorders>
              <w:top w:val="single" w:sz="2" w:space="0" w:color="000000" w:themeColor="text1"/>
              <w:left w:val="nil"/>
              <w:bottom w:val="single" w:sz="2" w:space="0" w:color="000000" w:themeColor="text1"/>
            </w:tcBorders>
            <w:shd w:val="clear" w:color="auto" w:fill="auto"/>
            <w:vAlign w:val="center"/>
          </w:tcPr>
          <w:p w:rsidR="0059721B" w:rsidRPr="00ED49B9" w:rsidRDefault="0059721B" w:rsidP="0059721B">
            <w:pPr>
              <w:jc w:val="center"/>
              <w:cnfStyle w:val="000000000000"/>
              <w:rPr>
                <w:rFonts w:ascii="Times New Roman" w:hAnsi="Times New Roman" w:cs="Times New Roman"/>
                <w:b/>
                <w:sz w:val="24"/>
                <w:szCs w:val="24"/>
              </w:rPr>
            </w:pPr>
            <w:r w:rsidRPr="00ED49B9">
              <w:rPr>
                <w:rFonts w:ascii="Times New Roman" w:hAnsi="Times New Roman" w:cs="Times New Roman"/>
                <w:b/>
                <w:sz w:val="24"/>
                <w:szCs w:val="24"/>
              </w:rPr>
              <w:t>DF</w:t>
            </w:r>
          </w:p>
        </w:tc>
        <w:tc>
          <w:tcPr>
            <w:tcW w:w="1716"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000000000000"/>
              <w:rPr>
                <w:rFonts w:ascii="Times New Roman" w:hAnsi="Times New Roman" w:cs="Times New Roman"/>
                <w:b/>
                <w:sz w:val="24"/>
                <w:szCs w:val="24"/>
              </w:rPr>
            </w:pPr>
            <w:r w:rsidRPr="00ED49B9">
              <w:rPr>
                <w:rFonts w:ascii="Times New Roman" w:hAnsi="Times New Roman" w:cs="Times New Roman"/>
                <w:b/>
                <w:sz w:val="24"/>
                <w:szCs w:val="24"/>
              </w:rPr>
              <w:t>Mean Square</w:t>
            </w:r>
          </w:p>
        </w:tc>
        <w:tc>
          <w:tcPr>
            <w:tcW w:w="821"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000000000000"/>
              <w:rPr>
                <w:rFonts w:ascii="Times New Roman" w:hAnsi="Times New Roman" w:cs="Times New Roman"/>
                <w:b/>
                <w:sz w:val="24"/>
                <w:szCs w:val="24"/>
              </w:rPr>
            </w:pPr>
            <w:r w:rsidRPr="00ED49B9">
              <w:rPr>
                <w:rFonts w:ascii="Times New Roman" w:hAnsi="Times New Roman" w:cs="Times New Roman"/>
                <w:b/>
                <w:sz w:val="24"/>
                <w:szCs w:val="24"/>
              </w:rPr>
              <w:t>F</w:t>
            </w:r>
          </w:p>
        </w:tc>
        <w:tc>
          <w:tcPr>
            <w:tcW w:w="1056" w:type="dxa"/>
            <w:tcBorders>
              <w:top w:val="single" w:sz="2" w:space="0" w:color="000000" w:themeColor="text1"/>
              <w:bottom w:val="single" w:sz="2" w:space="0" w:color="000000" w:themeColor="text1"/>
            </w:tcBorders>
            <w:shd w:val="clear" w:color="auto" w:fill="auto"/>
            <w:vAlign w:val="center"/>
          </w:tcPr>
          <w:p w:rsidR="0059721B" w:rsidRPr="00ED49B9" w:rsidRDefault="0059721B" w:rsidP="0059721B">
            <w:pPr>
              <w:jc w:val="center"/>
              <w:cnfStyle w:val="000000000000"/>
              <w:rPr>
                <w:rFonts w:ascii="Times New Roman" w:hAnsi="Times New Roman" w:cs="Times New Roman"/>
                <w:b/>
                <w:sz w:val="24"/>
                <w:szCs w:val="24"/>
              </w:rPr>
            </w:pPr>
            <w:proofErr w:type="spellStart"/>
            <w:r w:rsidRPr="00ED49B9">
              <w:rPr>
                <w:rFonts w:ascii="Times New Roman" w:hAnsi="Times New Roman" w:cs="Times New Roman"/>
                <w:b/>
                <w:sz w:val="24"/>
                <w:szCs w:val="24"/>
              </w:rPr>
              <w:t>Prob</w:t>
            </w:r>
            <w:proofErr w:type="spellEnd"/>
            <w:r w:rsidRPr="00ED49B9">
              <w:rPr>
                <w:rFonts w:ascii="Times New Roman" w:hAnsi="Times New Roman" w:cs="Times New Roman"/>
                <w:b/>
                <w:sz w:val="24"/>
                <w:szCs w:val="24"/>
              </w:rPr>
              <w:t xml:space="preserve"> F</w:t>
            </w:r>
          </w:p>
        </w:tc>
        <w:tc>
          <w:tcPr>
            <w:tcW w:w="711" w:type="dxa"/>
            <w:tcBorders>
              <w:top w:val="single" w:sz="2" w:space="0" w:color="000000" w:themeColor="text1"/>
              <w:bottom w:val="single" w:sz="2" w:space="0" w:color="000000" w:themeColor="text1"/>
              <w:right w:val="nil"/>
            </w:tcBorders>
            <w:shd w:val="clear" w:color="auto" w:fill="auto"/>
            <w:vAlign w:val="center"/>
          </w:tcPr>
          <w:p w:rsidR="0059721B" w:rsidRPr="00ED49B9" w:rsidRDefault="0059721B" w:rsidP="0059721B">
            <w:pPr>
              <w:jc w:val="center"/>
              <w:cnfStyle w:val="000000000000"/>
              <w:rPr>
                <w:rFonts w:ascii="Times New Roman" w:hAnsi="Times New Roman" w:cs="Times New Roman"/>
                <w:b/>
                <w:sz w:val="24"/>
                <w:szCs w:val="24"/>
              </w:rPr>
            </w:pPr>
            <w:r w:rsidRPr="00ED49B9">
              <w:rPr>
                <w:rFonts w:ascii="Times New Roman" w:hAnsi="Times New Roman" w:cs="Times New Roman"/>
                <w:b/>
                <w:sz w:val="24"/>
                <w:szCs w:val="24"/>
              </w:rPr>
              <w:t>r</w:t>
            </w:r>
            <w:r w:rsidRPr="00ED49B9">
              <w:rPr>
                <w:rFonts w:ascii="Times New Roman" w:hAnsi="Times New Roman" w:cs="Times New Roman"/>
                <w:b/>
                <w:sz w:val="24"/>
                <w:szCs w:val="24"/>
                <w:vertAlign w:val="superscript"/>
              </w:rPr>
              <w:t>2</w:t>
            </w:r>
          </w:p>
        </w:tc>
      </w:tr>
      <w:tr w:rsidR="0059721B" w:rsidRPr="00677CD7" w:rsidTr="005A3B0B">
        <w:trPr>
          <w:cnfStyle w:val="000000100000"/>
        </w:trPr>
        <w:tc>
          <w:tcPr>
            <w:cnfStyle w:val="001000000000"/>
            <w:tcW w:w="1457" w:type="dxa"/>
            <w:tcBorders>
              <w:top w:val="single" w:sz="2" w:space="0" w:color="000000" w:themeColor="text1"/>
              <w:right w:val="nil"/>
            </w:tcBorders>
            <w:shd w:val="clear" w:color="auto" w:fill="auto"/>
            <w:vAlign w:val="center"/>
          </w:tcPr>
          <w:p w:rsidR="0059721B" w:rsidRPr="00ED49B9" w:rsidRDefault="0059721B" w:rsidP="0059721B">
            <w:pPr>
              <w:rPr>
                <w:rFonts w:ascii="Times New Roman" w:hAnsi="Times New Roman" w:cs="Times New Roman"/>
                <w:sz w:val="24"/>
                <w:szCs w:val="24"/>
              </w:rPr>
            </w:pPr>
            <w:proofErr w:type="spellStart"/>
            <w:r w:rsidRPr="00ED49B9">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0.061</w:t>
            </w:r>
          </w:p>
        </w:tc>
        <w:tc>
          <w:tcPr>
            <w:tcW w:w="821"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1.59</w:t>
            </w:r>
          </w:p>
        </w:tc>
        <w:tc>
          <w:tcPr>
            <w:tcW w:w="1056" w:type="dxa"/>
            <w:tcBorders>
              <w:top w:val="single" w:sz="2" w:space="0" w:color="000000" w:themeColor="text1"/>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0.2371</w:t>
            </w:r>
          </w:p>
        </w:tc>
        <w:tc>
          <w:tcPr>
            <w:tcW w:w="711" w:type="dxa"/>
            <w:tcBorders>
              <w:top w:val="single" w:sz="2" w:space="0" w:color="000000" w:themeColor="text1"/>
              <w:right w:val="nil"/>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0.17</w:t>
            </w:r>
          </w:p>
        </w:tc>
      </w:tr>
      <w:tr w:rsidR="0059721B" w:rsidRPr="00677CD7" w:rsidTr="0059721B">
        <w:tc>
          <w:tcPr>
            <w:cnfStyle w:val="001000000000"/>
            <w:tcW w:w="1457" w:type="dxa"/>
            <w:tcBorders>
              <w:right w:val="nil"/>
            </w:tcBorders>
            <w:shd w:val="clear" w:color="auto" w:fill="auto"/>
            <w:vAlign w:val="center"/>
          </w:tcPr>
          <w:p w:rsidR="0059721B" w:rsidRPr="00ED49B9" w:rsidRDefault="0059721B" w:rsidP="0059721B">
            <w:pPr>
              <w:rPr>
                <w:rFonts w:ascii="Times New Roman" w:hAnsi="Times New Roman" w:cs="Times New Roman"/>
                <w:sz w:val="24"/>
                <w:szCs w:val="24"/>
              </w:rPr>
            </w:pPr>
            <w:r w:rsidRPr="00ED49B9">
              <w:rPr>
                <w:rFonts w:ascii="Times New Roman" w:hAnsi="Times New Roman" w:cs="Times New Roman"/>
                <w:sz w:val="24"/>
                <w:szCs w:val="24"/>
              </w:rPr>
              <w:t>Perkins</w:t>
            </w:r>
          </w:p>
        </w:tc>
        <w:tc>
          <w:tcPr>
            <w:tcW w:w="620" w:type="dxa"/>
            <w:tcBorders>
              <w:left w:val="nil"/>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1.237</w:t>
            </w:r>
          </w:p>
        </w:tc>
        <w:tc>
          <w:tcPr>
            <w:tcW w:w="821"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37.67</w:t>
            </w:r>
          </w:p>
        </w:tc>
        <w:tc>
          <w:tcPr>
            <w:tcW w:w="1056" w:type="dxa"/>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&lt;0.0001</w:t>
            </w:r>
          </w:p>
        </w:tc>
        <w:tc>
          <w:tcPr>
            <w:tcW w:w="711" w:type="dxa"/>
            <w:tcBorders>
              <w:right w:val="nil"/>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0.83</w:t>
            </w:r>
          </w:p>
        </w:tc>
      </w:tr>
      <w:tr w:rsidR="0059721B" w:rsidRPr="00677CD7" w:rsidTr="0059721B">
        <w:trPr>
          <w:cnfStyle w:val="000000100000"/>
        </w:trPr>
        <w:tc>
          <w:tcPr>
            <w:cnfStyle w:val="001000000000"/>
            <w:tcW w:w="1457" w:type="dxa"/>
            <w:tcBorders>
              <w:right w:val="nil"/>
            </w:tcBorders>
            <w:shd w:val="clear" w:color="auto" w:fill="auto"/>
            <w:vAlign w:val="center"/>
          </w:tcPr>
          <w:p w:rsidR="0059721B" w:rsidRPr="00ED49B9" w:rsidRDefault="0059721B" w:rsidP="0059721B">
            <w:pPr>
              <w:rPr>
                <w:rFonts w:ascii="Times New Roman" w:hAnsi="Times New Roman" w:cs="Times New Roman"/>
                <w:sz w:val="24"/>
                <w:szCs w:val="24"/>
              </w:rPr>
            </w:pPr>
            <w:r w:rsidRPr="00ED49B9">
              <w:rPr>
                <w:rFonts w:ascii="Times New Roman" w:hAnsi="Times New Roman" w:cs="Times New Roman"/>
                <w:sz w:val="24"/>
                <w:szCs w:val="24"/>
              </w:rPr>
              <w:t>Haskell</w:t>
            </w:r>
          </w:p>
        </w:tc>
        <w:tc>
          <w:tcPr>
            <w:tcW w:w="620" w:type="dxa"/>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0.252</w:t>
            </w:r>
          </w:p>
        </w:tc>
        <w:tc>
          <w:tcPr>
            <w:tcW w:w="821" w:type="dxa"/>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15.65</w:t>
            </w:r>
          </w:p>
        </w:tc>
        <w:tc>
          <w:tcPr>
            <w:tcW w:w="1056" w:type="dxa"/>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0.0002</w:t>
            </w:r>
          </w:p>
        </w:tc>
        <w:tc>
          <w:tcPr>
            <w:tcW w:w="711" w:type="dxa"/>
            <w:tcBorders>
              <w:right w:val="nil"/>
            </w:tcBorders>
            <w:shd w:val="clear" w:color="auto" w:fill="auto"/>
            <w:vAlign w:val="center"/>
          </w:tcPr>
          <w:p w:rsidR="0059721B" w:rsidRPr="00ED49B9" w:rsidRDefault="0059721B" w:rsidP="0059721B">
            <w:pPr>
              <w:jc w:val="center"/>
              <w:cnfStyle w:val="000000100000"/>
              <w:rPr>
                <w:rFonts w:ascii="Times New Roman" w:hAnsi="Times New Roman" w:cs="Times New Roman"/>
                <w:sz w:val="24"/>
                <w:szCs w:val="24"/>
              </w:rPr>
            </w:pPr>
            <w:r w:rsidRPr="00ED49B9">
              <w:rPr>
                <w:rFonts w:ascii="Times New Roman" w:hAnsi="Times New Roman" w:cs="Times New Roman"/>
                <w:sz w:val="24"/>
                <w:szCs w:val="24"/>
              </w:rPr>
              <w:t>0.68</w:t>
            </w:r>
          </w:p>
        </w:tc>
      </w:tr>
      <w:tr w:rsidR="0059721B" w:rsidRPr="00677CD7" w:rsidTr="0059721B">
        <w:tc>
          <w:tcPr>
            <w:cnfStyle w:val="001000000000"/>
            <w:tcW w:w="1457" w:type="dxa"/>
            <w:tcBorders>
              <w:top w:val="nil"/>
              <w:bottom w:val="single" w:sz="2" w:space="0" w:color="auto"/>
              <w:right w:val="nil"/>
            </w:tcBorders>
            <w:shd w:val="clear" w:color="auto" w:fill="auto"/>
            <w:vAlign w:val="center"/>
          </w:tcPr>
          <w:p w:rsidR="0059721B" w:rsidRPr="00ED49B9" w:rsidRDefault="0059721B" w:rsidP="0059721B">
            <w:pPr>
              <w:rPr>
                <w:rFonts w:ascii="Times New Roman" w:hAnsi="Times New Roman" w:cs="Times New Roman"/>
                <w:sz w:val="24"/>
                <w:szCs w:val="24"/>
              </w:rPr>
            </w:pPr>
            <w:r w:rsidRPr="00ED49B9">
              <w:rPr>
                <w:rFonts w:ascii="Times New Roman" w:hAnsi="Times New Roman" w:cs="Times New Roman"/>
                <w:sz w:val="24"/>
                <w:szCs w:val="24"/>
              </w:rPr>
              <w:t>All locations</w:t>
            </w:r>
          </w:p>
        </w:tc>
        <w:tc>
          <w:tcPr>
            <w:tcW w:w="620" w:type="dxa"/>
            <w:tcBorders>
              <w:top w:val="nil"/>
              <w:left w:val="nil"/>
              <w:bottom w:val="single" w:sz="2" w:space="0" w:color="auto"/>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2</w:t>
            </w:r>
          </w:p>
        </w:tc>
        <w:tc>
          <w:tcPr>
            <w:tcW w:w="1716" w:type="dxa"/>
            <w:tcBorders>
              <w:top w:val="nil"/>
              <w:bottom w:val="single" w:sz="2" w:space="0" w:color="auto"/>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1.123</w:t>
            </w:r>
          </w:p>
        </w:tc>
        <w:tc>
          <w:tcPr>
            <w:tcW w:w="821" w:type="dxa"/>
            <w:tcBorders>
              <w:top w:val="nil"/>
              <w:bottom w:val="single" w:sz="2" w:space="0" w:color="auto"/>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22.82</w:t>
            </w:r>
          </w:p>
        </w:tc>
        <w:tc>
          <w:tcPr>
            <w:tcW w:w="1056" w:type="dxa"/>
            <w:tcBorders>
              <w:top w:val="nil"/>
              <w:bottom w:val="single" w:sz="2" w:space="0" w:color="auto"/>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&lt;0.0001</w:t>
            </w:r>
          </w:p>
        </w:tc>
        <w:tc>
          <w:tcPr>
            <w:tcW w:w="711" w:type="dxa"/>
            <w:tcBorders>
              <w:top w:val="nil"/>
              <w:bottom w:val="single" w:sz="2" w:space="0" w:color="auto"/>
              <w:right w:val="nil"/>
            </w:tcBorders>
            <w:shd w:val="clear" w:color="auto" w:fill="auto"/>
            <w:vAlign w:val="center"/>
          </w:tcPr>
          <w:p w:rsidR="0059721B" w:rsidRPr="00ED49B9" w:rsidRDefault="0059721B" w:rsidP="0059721B">
            <w:pPr>
              <w:jc w:val="center"/>
              <w:cnfStyle w:val="000000000000"/>
              <w:rPr>
                <w:rFonts w:ascii="Times New Roman" w:hAnsi="Times New Roman" w:cs="Times New Roman"/>
                <w:sz w:val="24"/>
                <w:szCs w:val="24"/>
              </w:rPr>
            </w:pPr>
            <w:r w:rsidRPr="00ED49B9">
              <w:rPr>
                <w:rFonts w:ascii="Times New Roman" w:hAnsi="Times New Roman" w:cs="Times New Roman"/>
                <w:sz w:val="24"/>
                <w:szCs w:val="24"/>
              </w:rPr>
              <w:t>0.47</w:t>
            </w:r>
          </w:p>
        </w:tc>
      </w:tr>
    </w:tbl>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Pr="00677CD7" w:rsidRDefault="005173CA" w:rsidP="000B1A2B">
      <w:pPr>
        <w:spacing w:after="0" w:line="480" w:lineRule="auto"/>
        <w:outlineLvl w:val="0"/>
        <w:rPr>
          <w:rFonts w:ascii="Times New Roman" w:hAnsi="Times New Roman" w:cs="Times New Roman"/>
          <w:b/>
          <w:sz w:val="24"/>
          <w:szCs w:val="24"/>
          <w:highlight w:val="yellow"/>
        </w:rPr>
      </w:pPr>
      <w:r w:rsidRPr="005173CA">
        <w:rPr>
          <w:rFonts w:ascii="Times New Roman" w:hAnsi="Times New Roman" w:cs="Times New Roman"/>
          <w:b/>
          <w:noProof/>
          <w:sz w:val="24"/>
          <w:szCs w:val="24"/>
          <w:highlight w:val="yellow"/>
        </w:rPr>
        <w:pict>
          <v:shape id="_x0000_s1054" type="#_x0000_t202" style="position:absolute;margin-left:67.35pt;margin-top:7.7pt;width:291.5pt;height:53.2pt;z-index:251691008;mso-width-relative:margin;mso-height-relative:margin" stroked="f">
            <v:textbox style="mso-next-textbox:#_x0000_s1054">
              <w:txbxContent>
                <w:p w:rsidR="0065002F" w:rsidRPr="00454CA0" w:rsidRDefault="0065002F" w:rsidP="000B1A2B">
                  <w:pPr>
                    <w:rPr>
                      <w:rFonts w:ascii="Times New Roman" w:hAnsi="Times New Roman" w:cs="Times New Roman"/>
                      <w:sz w:val="24"/>
                    </w:rPr>
                  </w:pPr>
                  <w:proofErr w:type="gramStart"/>
                  <w:r w:rsidRPr="009E73E5">
                    <w:rPr>
                      <w:rFonts w:ascii="Times New Roman" w:hAnsi="Times New Roman" w:cs="Times New Roman"/>
                      <w:sz w:val="24"/>
                    </w:rPr>
                    <w:t xml:space="preserve">Table </w:t>
                  </w:r>
                  <w:r>
                    <w:rPr>
                      <w:rFonts w:ascii="Times New Roman" w:hAnsi="Times New Roman" w:cs="Times New Roman"/>
                      <w:sz w:val="24"/>
                    </w:rPr>
                    <w:t>13</w:t>
                  </w:r>
                  <w:r w:rsidRPr="009E73E5">
                    <w:rPr>
                      <w:rFonts w:ascii="Times New Roman" w:hAnsi="Times New Roman" w:cs="Times New Roman"/>
                      <w:sz w:val="24"/>
                    </w:rPr>
                    <w:t>.</w:t>
                  </w:r>
                  <w:proofErr w:type="gramEnd"/>
                  <w:r w:rsidRPr="009E73E5">
                    <w:rPr>
                      <w:rFonts w:ascii="Times New Roman" w:hAnsi="Times New Roman" w:cs="Times New Roman"/>
                      <w:sz w:val="24"/>
                    </w:rPr>
                    <w:t xml:space="preserve"> </w:t>
                  </w:r>
                  <w:proofErr w:type="gramStart"/>
                  <w:r w:rsidRPr="009E73E5">
                    <w:rPr>
                      <w:rFonts w:ascii="Times New Roman" w:hAnsi="Times New Roman" w:cs="Times New Roman"/>
                      <w:sz w:val="24"/>
                    </w:rPr>
                    <w:t xml:space="preserve">Results from non-linear regression when evaluating the effect of soil pH on grain sorghum </w:t>
                  </w:r>
                  <w:r>
                    <w:rPr>
                      <w:rFonts w:ascii="Times New Roman" w:hAnsi="Times New Roman" w:cs="Times New Roman"/>
                      <w:sz w:val="24"/>
                    </w:rPr>
                    <w:t xml:space="preserve">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(2010).</w:t>
                  </w:r>
                  <w:proofErr w:type="gramEnd"/>
                </w:p>
              </w:txbxContent>
            </v:textbox>
          </v:shape>
        </w:pict>
      </w:r>
    </w:p>
    <w:p w:rsidR="000B1A2B" w:rsidRPr="00677CD7" w:rsidRDefault="000B1A2B" w:rsidP="000B1A2B">
      <w:pPr>
        <w:spacing w:after="0" w:line="480" w:lineRule="auto"/>
        <w:outlineLvl w:val="0"/>
        <w:rPr>
          <w:rFonts w:ascii="Times New Roman" w:hAnsi="Times New Roman" w:cs="Times New Roman"/>
          <w:b/>
          <w:sz w:val="24"/>
          <w:szCs w:val="24"/>
          <w:highlight w:val="yellow"/>
        </w:rPr>
      </w:pPr>
    </w:p>
    <w:tbl>
      <w:tblPr>
        <w:tblStyle w:val="MediumList21"/>
        <w:tblpPr w:leftFromText="180" w:rightFromText="180" w:vertAnchor="text" w:horzAnchor="margin" w:tblpXSpec="center" w:tblpY="176"/>
        <w:tblW w:w="0" w:type="auto"/>
        <w:tblLook w:val="04A0"/>
      </w:tblPr>
      <w:tblGrid>
        <w:gridCol w:w="1530"/>
        <w:gridCol w:w="803"/>
        <w:gridCol w:w="821"/>
        <w:gridCol w:w="1056"/>
        <w:gridCol w:w="711"/>
        <w:gridCol w:w="990"/>
      </w:tblGrid>
      <w:tr w:rsidR="0059721B" w:rsidRPr="00677CD7" w:rsidTr="0059721B">
        <w:trPr>
          <w:cnfStyle w:val="100000000000"/>
        </w:trPr>
        <w:tc>
          <w:tcPr>
            <w:cnfStyle w:val="001000000100"/>
            <w:tcW w:w="1530" w:type="dxa"/>
            <w:tcBorders>
              <w:top w:val="single" w:sz="2" w:space="0" w:color="auto"/>
              <w:bottom w:val="single" w:sz="2" w:space="0" w:color="000000" w:themeColor="text1"/>
            </w:tcBorders>
            <w:shd w:val="clear" w:color="auto" w:fill="auto"/>
            <w:vAlign w:val="center"/>
          </w:tcPr>
          <w:p w:rsidR="0059721B" w:rsidRPr="004A2689" w:rsidRDefault="0059721B" w:rsidP="0059721B">
            <w:pPr>
              <w:rPr>
                <w:rFonts w:ascii="Times New Roman" w:hAnsi="Times New Roman" w:cs="Times New Roman"/>
                <w:b/>
              </w:rPr>
            </w:pPr>
            <w:r w:rsidRPr="004A2689">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59721B" w:rsidRPr="004A2689" w:rsidRDefault="0059721B" w:rsidP="0059721B">
            <w:pPr>
              <w:jc w:val="center"/>
              <w:cnfStyle w:val="100000000000"/>
              <w:rPr>
                <w:rFonts w:ascii="Times New Roman" w:hAnsi="Times New Roman" w:cs="Times New Roman"/>
                <w:b/>
              </w:rPr>
            </w:pPr>
            <w:r w:rsidRPr="004A2689">
              <w:rPr>
                <w:rFonts w:ascii="Times New Roman" w:hAnsi="Times New Roman" w:cs="Times New Roman"/>
                <w:b/>
              </w:rPr>
              <w:t>Joint</w:t>
            </w:r>
          </w:p>
        </w:tc>
        <w:tc>
          <w:tcPr>
            <w:tcW w:w="821" w:type="dxa"/>
            <w:tcBorders>
              <w:top w:val="single" w:sz="2" w:space="0" w:color="auto"/>
              <w:bottom w:val="single" w:sz="2" w:space="0" w:color="000000" w:themeColor="text1"/>
            </w:tcBorders>
            <w:shd w:val="clear" w:color="auto" w:fill="auto"/>
            <w:vAlign w:val="center"/>
          </w:tcPr>
          <w:p w:rsidR="0059721B" w:rsidRPr="004A2689" w:rsidRDefault="0059721B" w:rsidP="0059721B">
            <w:pPr>
              <w:jc w:val="center"/>
              <w:cnfStyle w:val="100000000000"/>
              <w:rPr>
                <w:rFonts w:ascii="Times New Roman" w:hAnsi="Times New Roman" w:cs="Times New Roman"/>
                <w:b/>
              </w:rPr>
            </w:pPr>
            <w:r w:rsidRPr="004A2689">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59721B" w:rsidRPr="004A2689" w:rsidRDefault="0059721B" w:rsidP="0059721B">
            <w:pPr>
              <w:jc w:val="center"/>
              <w:cnfStyle w:val="100000000000"/>
              <w:rPr>
                <w:rFonts w:ascii="Times New Roman" w:hAnsi="Times New Roman" w:cs="Times New Roman"/>
                <w:b/>
              </w:rPr>
            </w:pPr>
            <w:proofErr w:type="spellStart"/>
            <w:r w:rsidRPr="004A2689">
              <w:rPr>
                <w:rFonts w:ascii="Times New Roman" w:hAnsi="Times New Roman" w:cs="Times New Roman"/>
                <w:b/>
              </w:rPr>
              <w:t>Prob</w:t>
            </w:r>
            <w:proofErr w:type="spellEnd"/>
            <w:r w:rsidRPr="004A2689">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59721B" w:rsidRPr="004A2689" w:rsidRDefault="0059721B" w:rsidP="0059721B">
            <w:pPr>
              <w:jc w:val="center"/>
              <w:cnfStyle w:val="100000000000"/>
              <w:rPr>
                <w:rFonts w:ascii="Times New Roman" w:hAnsi="Times New Roman" w:cs="Times New Roman"/>
                <w:b/>
              </w:rPr>
            </w:pPr>
            <w:r w:rsidRPr="004A2689">
              <w:rPr>
                <w:rFonts w:ascii="Times New Roman" w:hAnsi="Times New Roman" w:cs="Times New Roman"/>
                <w:b/>
              </w:rPr>
              <w:t>r</w:t>
            </w:r>
            <w:r w:rsidRPr="004A2689">
              <w:rPr>
                <w:rFonts w:ascii="Times New Roman" w:hAnsi="Times New Roman" w:cs="Times New Roman"/>
                <w:b/>
                <w:vertAlign w:val="superscript"/>
              </w:rPr>
              <w:t>2</w:t>
            </w:r>
          </w:p>
        </w:tc>
        <w:tc>
          <w:tcPr>
            <w:tcW w:w="990" w:type="dxa"/>
            <w:tcBorders>
              <w:top w:val="single" w:sz="2" w:space="0" w:color="auto"/>
              <w:bottom w:val="single" w:sz="2" w:space="0" w:color="000000" w:themeColor="text1"/>
            </w:tcBorders>
            <w:shd w:val="clear" w:color="auto" w:fill="auto"/>
            <w:vAlign w:val="center"/>
          </w:tcPr>
          <w:p w:rsidR="0059721B" w:rsidRPr="004A2689" w:rsidRDefault="0059721B" w:rsidP="0059721B">
            <w:pPr>
              <w:jc w:val="center"/>
              <w:cnfStyle w:val="100000000000"/>
              <w:rPr>
                <w:rFonts w:ascii="Times New Roman" w:hAnsi="Times New Roman" w:cs="Times New Roman"/>
                <w:b/>
              </w:rPr>
            </w:pPr>
            <w:r w:rsidRPr="004A2689">
              <w:rPr>
                <w:rFonts w:ascii="Times New Roman" w:hAnsi="Times New Roman" w:cs="Times New Roman"/>
                <w:b/>
              </w:rPr>
              <w:t>Plateau</w:t>
            </w:r>
          </w:p>
        </w:tc>
      </w:tr>
      <w:tr w:rsidR="0059721B" w:rsidRPr="00677CD7" w:rsidTr="0059721B">
        <w:trPr>
          <w:cnfStyle w:val="000000100000"/>
        </w:trPr>
        <w:tc>
          <w:tcPr>
            <w:cnfStyle w:val="001000000000"/>
            <w:tcW w:w="1530" w:type="dxa"/>
            <w:tcBorders>
              <w:top w:val="single" w:sz="2" w:space="0" w:color="000000" w:themeColor="text1"/>
              <w:right w:val="nil"/>
            </w:tcBorders>
            <w:shd w:val="clear" w:color="auto" w:fill="auto"/>
            <w:vAlign w:val="center"/>
          </w:tcPr>
          <w:p w:rsidR="0059721B" w:rsidRPr="004A2689" w:rsidRDefault="0059721B" w:rsidP="0059721B">
            <w:pPr>
              <w:rPr>
                <w:rFonts w:ascii="Times New Roman" w:hAnsi="Times New Roman" w:cs="Times New Roman"/>
                <w:sz w:val="24"/>
                <w:szCs w:val="24"/>
              </w:rPr>
            </w:pPr>
            <w:proofErr w:type="spellStart"/>
            <w:r w:rsidRPr="004A2689">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5.49</w:t>
            </w:r>
          </w:p>
        </w:tc>
        <w:tc>
          <w:tcPr>
            <w:tcW w:w="821" w:type="dxa"/>
            <w:tcBorders>
              <w:top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0.69</w:t>
            </w:r>
          </w:p>
        </w:tc>
        <w:tc>
          <w:tcPr>
            <w:tcW w:w="1056" w:type="dxa"/>
            <w:tcBorders>
              <w:top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0.5155</w:t>
            </w:r>
          </w:p>
        </w:tc>
        <w:tc>
          <w:tcPr>
            <w:tcW w:w="711" w:type="dxa"/>
            <w:tcBorders>
              <w:top w:val="single" w:sz="2" w:space="0" w:color="000000" w:themeColor="text1"/>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0.08</w:t>
            </w:r>
          </w:p>
        </w:tc>
        <w:tc>
          <w:tcPr>
            <w:tcW w:w="990" w:type="dxa"/>
            <w:tcBorders>
              <w:top w:val="single" w:sz="2" w:space="0" w:color="000000" w:themeColor="text1"/>
              <w:right w:val="nil"/>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0.77</w:t>
            </w:r>
          </w:p>
        </w:tc>
      </w:tr>
      <w:tr w:rsidR="0059721B" w:rsidRPr="00677CD7" w:rsidTr="0059721B">
        <w:tc>
          <w:tcPr>
            <w:cnfStyle w:val="001000000000"/>
            <w:tcW w:w="1530" w:type="dxa"/>
            <w:tcBorders>
              <w:top w:val="nil"/>
              <w:right w:val="nil"/>
            </w:tcBorders>
            <w:shd w:val="clear" w:color="auto" w:fill="auto"/>
            <w:vAlign w:val="center"/>
          </w:tcPr>
          <w:p w:rsidR="0059721B" w:rsidRPr="004A2689" w:rsidRDefault="0059721B" w:rsidP="0059721B">
            <w:pPr>
              <w:rPr>
                <w:rFonts w:ascii="Times New Roman" w:hAnsi="Times New Roman" w:cs="Times New Roman"/>
                <w:sz w:val="24"/>
                <w:szCs w:val="24"/>
              </w:rPr>
            </w:pPr>
            <w:r w:rsidRPr="004A2689">
              <w:rPr>
                <w:rFonts w:ascii="Times New Roman" w:hAnsi="Times New Roman" w:cs="Times New Roman"/>
                <w:sz w:val="24"/>
                <w:szCs w:val="24"/>
              </w:rPr>
              <w:t>Perkins</w:t>
            </w:r>
          </w:p>
        </w:tc>
        <w:tc>
          <w:tcPr>
            <w:tcW w:w="803" w:type="dxa"/>
            <w:tcBorders>
              <w:lef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4.66</w:t>
            </w:r>
          </w:p>
        </w:tc>
        <w:tc>
          <w:tcPr>
            <w:tcW w:w="821" w:type="dxa"/>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72.21</w:t>
            </w:r>
          </w:p>
        </w:tc>
        <w:tc>
          <w:tcPr>
            <w:tcW w:w="1056" w:type="dxa"/>
            <w:tcBorders>
              <w:top w:val="nil"/>
              <w:bottom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0.91</w:t>
            </w:r>
          </w:p>
        </w:tc>
        <w:tc>
          <w:tcPr>
            <w:tcW w:w="990" w:type="dxa"/>
            <w:tcBorders>
              <w:top w:val="nil"/>
              <w:bottom w:val="nil"/>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0.88</w:t>
            </w:r>
          </w:p>
        </w:tc>
      </w:tr>
      <w:tr w:rsidR="0059721B" w:rsidRPr="00677CD7" w:rsidTr="0059721B">
        <w:trPr>
          <w:cnfStyle w:val="000000100000"/>
        </w:trPr>
        <w:tc>
          <w:tcPr>
            <w:cnfStyle w:val="001000000000"/>
            <w:tcW w:w="1530" w:type="dxa"/>
            <w:tcBorders>
              <w:right w:val="nil"/>
            </w:tcBorders>
            <w:shd w:val="clear" w:color="auto" w:fill="auto"/>
            <w:vAlign w:val="center"/>
          </w:tcPr>
          <w:p w:rsidR="0059721B" w:rsidRPr="004A2689" w:rsidRDefault="0059721B" w:rsidP="0059721B">
            <w:pPr>
              <w:rPr>
                <w:rFonts w:ascii="Times New Roman" w:hAnsi="Times New Roman" w:cs="Times New Roman"/>
                <w:sz w:val="24"/>
                <w:szCs w:val="24"/>
              </w:rPr>
            </w:pPr>
            <w:r w:rsidRPr="004A2689">
              <w:rPr>
                <w:rFonts w:ascii="Times New Roman" w:hAnsi="Times New Roman" w:cs="Times New Roman"/>
                <w:sz w:val="24"/>
                <w:szCs w:val="24"/>
              </w:rPr>
              <w:t>Haskell</w:t>
            </w:r>
          </w:p>
        </w:tc>
        <w:tc>
          <w:tcPr>
            <w:tcW w:w="803" w:type="dxa"/>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4.80</w:t>
            </w:r>
          </w:p>
        </w:tc>
        <w:tc>
          <w:tcPr>
            <w:tcW w:w="821" w:type="dxa"/>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16.34</w:t>
            </w:r>
          </w:p>
        </w:tc>
        <w:tc>
          <w:tcPr>
            <w:tcW w:w="1056" w:type="dxa"/>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0.0002</w:t>
            </w:r>
          </w:p>
        </w:tc>
        <w:tc>
          <w:tcPr>
            <w:tcW w:w="711" w:type="dxa"/>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0.69</w:t>
            </w:r>
          </w:p>
        </w:tc>
        <w:tc>
          <w:tcPr>
            <w:tcW w:w="990" w:type="dxa"/>
            <w:tcBorders>
              <w:right w:val="nil"/>
            </w:tcBorders>
            <w:shd w:val="clear" w:color="auto" w:fill="auto"/>
            <w:vAlign w:val="center"/>
          </w:tcPr>
          <w:p w:rsidR="0059721B" w:rsidRPr="004A2689" w:rsidRDefault="0059721B" w:rsidP="0059721B">
            <w:pPr>
              <w:jc w:val="center"/>
              <w:cnfStyle w:val="000000100000"/>
              <w:rPr>
                <w:rFonts w:ascii="Times New Roman" w:hAnsi="Times New Roman" w:cs="Times New Roman"/>
                <w:sz w:val="24"/>
                <w:szCs w:val="24"/>
              </w:rPr>
            </w:pPr>
            <w:r w:rsidRPr="004A2689">
              <w:rPr>
                <w:rFonts w:ascii="Times New Roman" w:hAnsi="Times New Roman" w:cs="Times New Roman"/>
                <w:sz w:val="24"/>
                <w:szCs w:val="24"/>
              </w:rPr>
              <w:t>1.04</w:t>
            </w:r>
          </w:p>
        </w:tc>
      </w:tr>
      <w:tr w:rsidR="0059721B" w:rsidRPr="00464FAF" w:rsidTr="0059721B">
        <w:tc>
          <w:tcPr>
            <w:cnfStyle w:val="001000000000"/>
            <w:tcW w:w="1530" w:type="dxa"/>
            <w:tcBorders>
              <w:top w:val="nil"/>
              <w:bottom w:val="single" w:sz="2" w:space="0" w:color="auto"/>
              <w:right w:val="nil"/>
            </w:tcBorders>
            <w:shd w:val="clear" w:color="auto" w:fill="auto"/>
            <w:vAlign w:val="center"/>
          </w:tcPr>
          <w:p w:rsidR="0059721B" w:rsidRPr="004A2689" w:rsidRDefault="0059721B" w:rsidP="0059721B">
            <w:pPr>
              <w:rPr>
                <w:rFonts w:ascii="Times New Roman" w:hAnsi="Times New Roman" w:cs="Times New Roman"/>
                <w:sz w:val="24"/>
                <w:szCs w:val="24"/>
              </w:rPr>
            </w:pPr>
            <w:r w:rsidRPr="004A2689">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w:t>
            </w:r>
          </w:p>
        </w:tc>
        <w:tc>
          <w:tcPr>
            <w:tcW w:w="821" w:type="dxa"/>
            <w:tcBorders>
              <w:top w:val="nil"/>
              <w:left w:val="nil"/>
              <w:bottom w:val="single" w:sz="2" w:space="0" w:color="auto"/>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w:t>
            </w:r>
          </w:p>
        </w:tc>
        <w:tc>
          <w:tcPr>
            <w:tcW w:w="1056" w:type="dxa"/>
            <w:tcBorders>
              <w:top w:val="nil"/>
              <w:left w:val="nil"/>
              <w:bottom w:val="single" w:sz="2" w:space="0" w:color="auto"/>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w:t>
            </w:r>
          </w:p>
        </w:tc>
        <w:tc>
          <w:tcPr>
            <w:tcW w:w="711" w:type="dxa"/>
            <w:tcBorders>
              <w:top w:val="nil"/>
              <w:left w:val="nil"/>
              <w:bottom w:val="single" w:sz="2" w:space="0" w:color="auto"/>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w:t>
            </w:r>
          </w:p>
        </w:tc>
        <w:tc>
          <w:tcPr>
            <w:tcW w:w="990" w:type="dxa"/>
            <w:tcBorders>
              <w:top w:val="nil"/>
              <w:left w:val="nil"/>
              <w:bottom w:val="single" w:sz="2" w:space="0" w:color="auto"/>
              <w:right w:val="nil"/>
            </w:tcBorders>
            <w:shd w:val="clear" w:color="auto" w:fill="auto"/>
            <w:vAlign w:val="center"/>
          </w:tcPr>
          <w:p w:rsidR="0059721B" w:rsidRPr="004A2689" w:rsidRDefault="0059721B" w:rsidP="0059721B">
            <w:pPr>
              <w:jc w:val="center"/>
              <w:cnfStyle w:val="000000000000"/>
              <w:rPr>
                <w:rFonts w:ascii="Times New Roman" w:hAnsi="Times New Roman" w:cs="Times New Roman"/>
                <w:sz w:val="24"/>
                <w:szCs w:val="24"/>
              </w:rPr>
            </w:pPr>
            <w:r w:rsidRPr="004A2689">
              <w:rPr>
                <w:rFonts w:ascii="Times New Roman" w:hAnsi="Times New Roman" w:cs="Times New Roman"/>
                <w:sz w:val="24"/>
                <w:szCs w:val="24"/>
              </w:rPr>
              <w:t>-</w:t>
            </w:r>
          </w:p>
        </w:tc>
      </w:tr>
    </w:tbl>
    <w:p w:rsidR="000B1A2B" w:rsidRPr="00677CD7" w:rsidRDefault="000B1A2B" w:rsidP="000B1A2B">
      <w:pPr>
        <w:spacing w:after="0" w:line="480" w:lineRule="auto"/>
        <w:outlineLvl w:val="0"/>
        <w:rPr>
          <w:rFonts w:ascii="Times New Roman" w:hAnsi="Times New Roman" w:cs="Times New Roman"/>
          <w:b/>
          <w:sz w:val="24"/>
          <w:szCs w:val="24"/>
          <w:highlight w:val="yellow"/>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855C34" w:rsidRDefault="000B1A2B" w:rsidP="0006003F">
      <w:pPr>
        <w:spacing w:after="0" w:line="480" w:lineRule="auto"/>
        <w:outlineLvl w:val="0"/>
        <w:rPr>
          <w:rFonts w:ascii="Times New Roman" w:hAnsi="Times New Roman" w:cs="Times New Roman"/>
          <w:sz w:val="24"/>
        </w:rPr>
      </w:pPr>
      <w:r>
        <w:rPr>
          <w:rFonts w:ascii="Times New Roman" w:hAnsi="Times New Roman" w:cs="Times New Roman"/>
          <w:sz w:val="24"/>
          <w:szCs w:val="24"/>
        </w:rPr>
        <w:tab/>
        <w:t xml:space="preserve">There is a considerable amount of variation in the yield response to soil pH among locations and years (Fig. 5-9). This variation is likely due to environmental impacts other than soil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w:t>
      </w:r>
      <w:r>
        <w:rPr>
          <w:rFonts w:ascii="Times New Roman" w:hAnsi="Times New Roman" w:cs="Times New Roman"/>
          <w:sz w:val="24"/>
        </w:rPr>
        <w:t xml:space="preserve">For example, results from the 2009 season show less significance overall when compared to 2010 results. One possible explanation for this inconsistency among years could be soil moisture levels. Oklahoma </w:t>
      </w:r>
      <w:proofErr w:type="spellStart"/>
      <w:r>
        <w:rPr>
          <w:rFonts w:ascii="Times New Roman" w:hAnsi="Times New Roman" w:cs="Times New Roman"/>
          <w:sz w:val="24"/>
        </w:rPr>
        <w:t>Mesonet</w:t>
      </w:r>
      <w:proofErr w:type="spellEnd"/>
      <w:r>
        <w:rPr>
          <w:rFonts w:ascii="Times New Roman" w:hAnsi="Times New Roman" w:cs="Times New Roman"/>
          <w:sz w:val="24"/>
        </w:rPr>
        <w:t xml:space="preserve"> soil moisture graphs indicate that on average the period from planting to 30 days after </w:t>
      </w:r>
      <w:r>
        <w:rPr>
          <w:rFonts w:ascii="Times New Roman" w:hAnsi="Times New Roman" w:cs="Times New Roman"/>
          <w:sz w:val="24"/>
        </w:rPr>
        <w:lastRenderedPageBreak/>
        <w:t xml:space="preserve">planting in 2009 had higher fractional water index when compared to 2010 at all locations. The improved soil moisture conditions of 2009 could have masked the effect of soil pH as compared to 2010 by allowing roots to penetrate below the acidic surface soil earlier in the season. </w:t>
      </w:r>
    </w:p>
    <w:p w:rsidR="000B1A2B" w:rsidRDefault="00ED49B9"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5392" behindDoc="0" locked="0" layoutInCell="1" allowOverlap="1">
            <wp:simplePos x="0" y="0"/>
            <wp:positionH relativeFrom="margin">
              <wp:align>center</wp:align>
            </wp:positionH>
            <wp:positionV relativeFrom="paragraph">
              <wp:posOffset>36195</wp:posOffset>
            </wp:positionV>
            <wp:extent cx="4114800" cy="2743200"/>
            <wp:effectExtent l="19050" t="0" r="19050" b="0"/>
            <wp:wrapNone/>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b/>
          <w:sz w:val="24"/>
          <w:szCs w:val="24"/>
        </w:rPr>
      </w:pPr>
    </w:p>
    <w:p w:rsidR="000B1A2B" w:rsidRDefault="005173CA"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pict>
          <v:shape id="_x0000_s1058" type="#_x0000_t202" style="position:absolute;margin-left:55.8pt;margin-top:1.1pt;width:324.2pt;height:37.5pt;z-index:251700224;mso-width-relative:margin;mso-height-relative:margin" stroked="f">
            <v:textbox style="mso-next-textbox:#_x0000_s1058">
              <w:txbxContent>
                <w:p w:rsidR="0065002F" w:rsidRPr="00454CA0" w:rsidRDefault="0065002F" w:rsidP="000B1A2B">
                  <w:pPr>
                    <w:rPr>
                      <w:rFonts w:ascii="Times New Roman" w:hAnsi="Times New Roman" w:cs="Times New Roman"/>
                      <w:sz w:val="24"/>
                    </w:rPr>
                  </w:pPr>
                  <w:proofErr w:type="gramStart"/>
                  <w:r w:rsidRPr="007762DD">
                    <w:rPr>
                      <w:rFonts w:ascii="Times New Roman" w:hAnsi="Times New Roman" w:cs="Times New Roman"/>
                      <w:sz w:val="24"/>
                    </w:rPr>
                    <w:t>Figure</w:t>
                  </w:r>
                  <w:r>
                    <w:rPr>
                      <w:rFonts w:ascii="Times New Roman" w:hAnsi="Times New Roman" w:cs="Times New Roman"/>
                      <w:sz w:val="24"/>
                    </w:rPr>
                    <w:t xml:space="preserve"> 5.</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 xml:space="preserve">and soil pH at </w:t>
                  </w:r>
                  <w:proofErr w:type="spellStart"/>
                  <w:r>
                    <w:rPr>
                      <w:rFonts w:ascii="Times New Roman" w:hAnsi="Times New Roman" w:cs="Times New Roman"/>
                      <w:sz w:val="24"/>
                    </w:rPr>
                    <w:t>Lahoma</w:t>
                  </w:r>
                  <w:proofErr w:type="spellEnd"/>
                  <w:r>
                    <w:rPr>
                      <w:rFonts w:ascii="Times New Roman" w:hAnsi="Times New Roman" w:cs="Times New Roman"/>
                      <w:sz w:val="24"/>
                    </w:rPr>
                    <w:t>, OK (2009).</w:t>
                  </w:r>
                  <w:proofErr w:type="gramEnd"/>
                </w:p>
              </w:txbxContent>
            </v:textbox>
          </v:shape>
        </w:pict>
      </w:r>
    </w:p>
    <w:p w:rsidR="000B1A2B" w:rsidRDefault="005A3B0B" w:rsidP="000B1A2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6416" behindDoc="0" locked="0" layoutInCell="1" allowOverlap="1">
            <wp:simplePos x="0" y="0"/>
            <wp:positionH relativeFrom="margin">
              <wp:posOffset>689610</wp:posOffset>
            </wp:positionH>
            <wp:positionV relativeFrom="paragraph">
              <wp:posOffset>288925</wp:posOffset>
            </wp:positionV>
            <wp:extent cx="4124325" cy="2743200"/>
            <wp:effectExtent l="19050" t="0" r="9525" b="0"/>
            <wp:wrapNone/>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B1A2B" w:rsidRDefault="000B1A2B" w:rsidP="000B1A2B">
      <w:pPr>
        <w:spacing w:after="0" w:line="480" w:lineRule="auto"/>
        <w:outlineLvl w:val="0"/>
        <w:rPr>
          <w:rFonts w:ascii="Times New Roman" w:hAnsi="Times New Roman" w:cs="Times New Roman"/>
          <w:b/>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Pr="00464FAF" w:rsidRDefault="000B1A2B" w:rsidP="000B1A2B">
      <w:pPr>
        <w:spacing w:after="0" w:line="480" w:lineRule="auto"/>
        <w:outlineLvl w:val="0"/>
        <w:rPr>
          <w:rFonts w:ascii="Times New Roman" w:hAnsi="Times New Roman" w:cs="Times New Roman"/>
          <w:sz w:val="24"/>
          <w:szCs w:val="24"/>
        </w:rPr>
      </w:pPr>
    </w:p>
    <w:p w:rsidR="000B1A2B" w:rsidRPr="00464FAF" w:rsidRDefault="000B1A2B" w:rsidP="000B1A2B">
      <w:pPr>
        <w:spacing w:after="0" w:line="480" w:lineRule="auto"/>
        <w:outlineLvl w:val="0"/>
        <w:rPr>
          <w:rFonts w:ascii="Times New Roman" w:hAnsi="Times New Roman" w:cs="Times New Roman"/>
          <w:sz w:val="24"/>
          <w:szCs w:val="24"/>
        </w:rPr>
      </w:pPr>
    </w:p>
    <w:p w:rsidR="000B1A2B" w:rsidRPr="00464FAF" w:rsidRDefault="000B1A2B" w:rsidP="000B1A2B">
      <w:pPr>
        <w:spacing w:after="0" w:line="480" w:lineRule="auto"/>
        <w:outlineLvl w:val="0"/>
        <w:rPr>
          <w:rFonts w:ascii="Times New Roman" w:hAnsi="Times New Roman" w:cs="Times New Roman"/>
          <w:sz w:val="24"/>
          <w:szCs w:val="24"/>
        </w:rPr>
      </w:pPr>
    </w:p>
    <w:p w:rsidR="000B1A2B" w:rsidRPr="00464FAF" w:rsidRDefault="000B1A2B" w:rsidP="000B1A2B">
      <w:pPr>
        <w:spacing w:after="0" w:line="480" w:lineRule="auto"/>
        <w:outlineLvl w:val="0"/>
        <w:rPr>
          <w:rFonts w:ascii="Times New Roman" w:hAnsi="Times New Roman" w:cs="Times New Roman"/>
          <w:sz w:val="24"/>
          <w:szCs w:val="24"/>
        </w:rPr>
      </w:pPr>
    </w:p>
    <w:p w:rsidR="000B1A2B" w:rsidRPr="00464FAF" w:rsidRDefault="000B1A2B" w:rsidP="000B1A2B">
      <w:pPr>
        <w:spacing w:after="0" w:line="480" w:lineRule="auto"/>
        <w:outlineLvl w:val="0"/>
        <w:rPr>
          <w:rFonts w:ascii="Times New Roman" w:hAnsi="Times New Roman" w:cs="Times New Roman"/>
          <w:sz w:val="24"/>
          <w:szCs w:val="24"/>
        </w:rPr>
      </w:pPr>
    </w:p>
    <w:p w:rsidR="000B1A2B" w:rsidRPr="00464FAF" w:rsidRDefault="005A3B0B"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59" type="#_x0000_t202" style="position:absolute;margin-left:55.6pt;margin-top:26.4pt;width:324.4pt;height:35.6pt;z-index:251701248;mso-width-relative:margin;mso-height-relative:margin" stroked="f">
            <v:textbox style="mso-next-textbox:#_x0000_s1059">
              <w:txbxContent>
                <w:p w:rsidR="0065002F" w:rsidRPr="00454CA0" w:rsidRDefault="0065002F" w:rsidP="000B1A2B">
                  <w:pPr>
                    <w:rPr>
                      <w:rFonts w:ascii="Times New Roman" w:hAnsi="Times New Roman" w:cs="Times New Roman"/>
                      <w:sz w:val="24"/>
                    </w:rPr>
                  </w:pPr>
                  <w:proofErr w:type="gramStart"/>
                  <w:r w:rsidRPr="007762DD">
                    <w:rPr>
                      <w:rFonts w:ascii="Times New Roman" w:hAnsi="Times New Roman" w:cs="Times New Roman"/>
                      <w:sz w:val="24"/>
                    </w:rPr>
                    <w:t>Figure 6.</w:t>
                  </w:r>
                  <w:proofErr w:type="gramEnd"/>
                  <w:r w:rsidRPr="007762DD">
                    <w:rPr>
                      <w:rFonts w:ascii="Times New Roman" w:hAnsi="Times New Roman" w:cs="Times New Roman"/>
                      <w:sz w:val="24"/>
                    </w:rPr>
                    <w:t xml:space="preserve"> </w:t>
                  </w:r>
                  <w:proofErr w:type="gramStart"/>
                  <w:r w:rsidRPr="007762DD">
                    <w:rPr>
                      <w:rFonts w:ascii="Times New Roman" w:hAnsi="Times New Roman" w:cs="Times New Roman"/>
                      <w:sz w:val="24"/>
                    </w:rPr>
                    <w:t xml:space="preserve">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sidRPr="007762DD">
                    <w:rPr>
                      <w:rFonts w:ascii="Times New Roman" w:hAnsi="Times New Roman" w:cs="Times New Roman"/>
                      <w:sz w:val="24"/>
                    </w:rPr>
                    <w:t>and soil pH at Perkins, OK (2009).</w:t>
                  </w:r>
                  <w:proofErr w:type="gramEnd"/>
                </w:p>
              </w:txbxContent>
            </v:textbox>
          </v:shape>
        </w:pict>
      </w:r>
    </w:p>
    <w:p w:rsidR="000B1A2B" w:rsidRPr="00464FAF" w:rsidRDefault="000B1A2B" w:rsidP="000B1A2B">
      <w:pPr>
        <w:spacing w:after="0" w:line="480" w:lineRule="auto"/>
        <w:outlineLvl w:val="0"/>
        <w:rPr>
          <w:rFonts w:ascii="Times New Roman" w:hAnsi="Times New Roman" w:cs="Times New Roman"/>
          <w:sz w:val="24"/>
          <w:szCs w:val="24"/>
        </w:rPr>
      </w:pPr>
    </w:p>
    <w:p w:rsidR="00855C34" w:rsidRDefault="00855C34" w:rsidP="000B1A2B">
      <w:pPr>
        <w:spacing w:after="0" w:line="480" w:lineRule="auto"/>
        <w:rPr>
          <w:rFonts w:ascii="Times New Roman" w:hAnsi="Times New Roman" w:cs="Times New Roman"/>
          <w:sz w:val="24"/>
          <w:szCs w:val="24"/>
        </w:rPr>
      </w:pPr>
    </w:p>
    <w:p w:rsidR="000B1A2B" w:rsidRPr="00464FAF" w:rsidRDefault="00ED49B9" w:rsidP="000B1A2B">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7440" behindDoc="0" locked="0" layoutInCell="1" allowOverlap="1">
            <wp:simplePos x="0" y="0"/>
            <wp:positionH relativeFrom="margin">
              <wp:align>center</wp:align>
            </wp:positionH>
            <wp:positionV relativeFrom="paragraph">
              <wp:posOffset>20955</wp:posOffset>
            </wp:positionV>
            <wp:extent cx="4114800" cy="2743200"/>
            <wp:effectExtent l="19050" t="0" r="19050" b="0"/>
            <wp:wrapNone/>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0B1A2B" w:rsidP="000B1A2B">
      <w:pPr>
        <w:spacing w:after="0" w:line="480" w:lineRule="auto"/>
        <w:rPr>
          <w:rFonts w:ascii="Times New Roman" w:hAnsi="Times New Roman" w:cs="Times New Roman"/>
          <w:sz w:val="24"/>
          <w:szCs w:val="24"/>
        </w:rPr>
      </w:pPr>
    </w:p>
    <w:p w:rsidR="000B1A2B" w:rsidRPr="00464FAF" w:rsidRDefault="005173CA" w:rsidP="000B1A2B">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margin-left:56.3pt;margin-top:1.4pt;width:324.4pt;height:38.95pt;z-index:251702272;mso-width-relative:margin;mso-height-relative:margin" stroked="f">
            <v:textbox style="mso-next-textbox:#_x0000_s1060">
              <w:txbxContent>
                <w:p w:rsidR="0065002F" w:rsidRPr="00454CA0" w:rsidRDefault="0065002F" w:rsidP="000B1A2B">
                  <w:pPr>
                    <w:rPr>
                      <w:rFonts w:ascii="Times New Roman" w:hAnsi="Times New Roman" w:cs="Times New Roman"/>
                      <w:sz w:val="24"/>
                    </w:rPr>
                  </w:pPr>
                  <w:proofErr w:type="gramStart"/>
                  <w:r w:rsidRPr="007762DD">
                    <w:rPr>
                      <w:rFonts w:ascii="Times New Roman" w:hAnsi="Times New Roman" w:cs="Times New Roman"/>
                      <w:sz w:val="24"/>
                    </w:rPr>
                    <w:t>Figure</w:t>
                  </w:r>
                  <w:r>
                    <w:rPr>
                      <w:rFonts w:ascii="Times New Roman" w:hAnsi="Times New Roman" w:cs="Times New Roman"/>
                      <w:sz w:val="24"/>
                    </w:rPr>
                    <w:t xml:space="preserve"> 7.</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 xml:space="preserve">and soil pH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C57C7F" w:rsidRDefault="00C57C7F" w:rsidP="000B1A2B">
      <w:pPr>
        <w:spacing w:after="0" w:line="480" w:lineRule="auto"/>
        <w:rPr>
          <w:rFonts w:ascii="Times New Roman" w:hAnsi="Times New Roman" w:cs="Times New Roman"/>
          <w:sz w:val="24"/>
        </w:rPr>
      </w:pPr>
    </w:p>
    <w:p w:rsidR="000B1A2B" w:rsidRDefault="00ED49B9" w:rsidP="000B1A2B">
      <w:pPr>
        <w:spacing w:after="0" w:line="48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38464" behindDoc="0" locked="0" layoutInCell="1" allowOverlap="1">
            <wp:simplePos x="0" y="0"/>
            <wp:positionH relativeFrom="margin">
              <wp:align>center</wp:align>
            </wp:positionH>
            <wp:positionV relativeFrom="paragraph">
              <wp:posOffset>137795</wp:posOffset>
            </wp:positionV>
            <wp:extent cx="4114800" cy="2743200"/>
            <wp:effectExtent l="19050" t="0" r="19050" b="0"/>
            <wp:wrapNone/>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2" type="#_x0000_t202" style="position:absolute;margin-left:54.2pt;margin-top:10.7pt;width:322.9pt;height:39.7pt;z-index:251704320;mso-width-relative:margin;mso-height-relative:margin" stroked="f">
            <v:textbox style="mso-next-textbox:#_x0000_s1062">
              <w:txbxContent>
                <w:p w:rsidR="0065002F" w:rsidRPr="00454CA0" w:rsidRDefault="0065002F" w:rsidP="000B1A2B">
                  <w:pPr>
                    <w:rPr>
                      <w:rFonts w:ascii="Times New Roman" w:hAnsi="Times New Roman" w:cs="Times New Roman"/>
                      <w:sz w:val="24"/>
                    </w:rPr>
                  </w:pPr>
                  <w:proofErr w:type="gramStart"/>
                  <w:r w:rsidRPr="007762DD">
                    <w:rPr>
                      <w:rFonts w:ascii="Times New Roman" w:hAnsi="Times New Roman" w:cs="Times New Roman"/>
                      <w:sz w:val="24"/>
                    </w:rPr>
                    <w:t>Figure</w:t>
                  </w:r>
                  <w:r>
                    <w:rPr>
                      <w:rFonts w:ascii="Times New Roman" w:hAnsi="Times New Roman" w:cs="Times New Roman"/>
                      <w:sz w:val="24"/>
                    </w:rPr>
                    <w:t xml:space="preserve"> 8.</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and soil pH at Perkins, OK (2010).</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ED49B9" w:rsidP="000B1A2B">
      <w:pPr>
        <w:spacing w:after="0" w:line="48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39488" behindDoc="0" locked="0" layoutInCell="1" allowOverlap="1">
            <wp:simplePos x="0" y="0"/>
            <wp:positionH relativeFrom="margin">
              <wp:align>center</wp:align>
            </wp:positionH>
            <wp:positionV relativeFrom="paragraph">
              <wp:posOffset>-180975</wp:posOffset>
            </wp:positionV>
            <wp:extent cx="4114800" cy="2743200"/>
            <wp:effectExtent l="19050" t="0" r="19050" b="0"/>
            <wp:wrapNone/>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1" type="#_x0000_t202" style="position:absolute;margin-left:54.2pt;margin-top:14pt;width:322.9pt;height:38.8pt;z-index:251703296;mso-width-relative:margin;mso-height-relative:margin" stroked="f">
            <v:textbox style="mso-next-textbox:#_x0000_s1061">
              <w:txbxContent>
                <w:p w:rsidR="0065002F" w:rsidRPr="00454CA0" w:rsidRDefault="0065002F" w:rsidP="000B1A2B">
                  <w:pPr>
                    <w:rPr>
                      <w:rFonts w:ascii="Times New Roman" w:hAnsi="Times New Roman" w:cs="Times New Roman"/>
                      <w:sz w:val="24"/>
                    </w:rPr>
                  </w:pPr>
                  <w:proofErr w:type="gramStart"/>
                  <w:r w:rsidRPr="007762DD">
                    <w:rPr>
                      <w:rFonts w:ascii="Times New Roman" w:hAnsi="Times New Roman" w:cs="Times New Roman"/>
                      <w:sz w:val="24"/>
                    </w:rPr>
                    <w:t>Figure</w:t>
                  </w:r>
                  <w:r>
                    <w:rPr>
                      <w:rFonts w:ascii="Times New Roman" w:hAnsi="Times New Roman" w:cs="Times New Roman"/>
                      <w:sz w:val="24"/>
                    </w:rPr>
                    <w:t xml:space="preserve"> 9.</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and soil pH at Haskell, OK (2010).</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6003F" w:rsidRDefault="0006003F" w:rsidP="0006003F">
      <w:pPr>
        <w:spacing w:after="0" w:line="480" w:lineRule="auto"/>
        <w:outlineLvl w:val="0"/>
        <w:rPr>
          <w:rFonts w:ascii="Times New Roman" w:hAnsi="Times New Roman" w:cs="Times New Roman"/>
          <w:sz w:val="24"/>
        </w:rPr>
      </w:pPr>
      <w:r>
        <w:rPr>
          <w:rFonts w:ascii="Times New Roman" w:hAnsi="Times New Roman" w:cs="Times New Roman"/>
          <w:sz w:val="24"/>
        </w:rPr>
        <w:tab/>
      </w:r>
      <w:r w:rsidR="00AB6BC7" w:rsidRPr="0059721B">
        <w:rPr>
          <w:rFonts w:ascii="Times New Roman" w:hAnsi="Times New Roman" w:cs="Times New Roman"/>
          <w:sz w:val="24"/>
          <w:szCs w:val="24"/>
        </w:rPr>
        <w:t>Assuming</w:t>
      </w:r>
      <w:r w:rsidRPr="0059721B">
        <w:rPr>
          <w:rFonts w:ascii="Times New Roman" w:hAnsi="Times New Roman" w:cs="Times New Roman"/>
          <w:sz w:val="24"/>
          <w:szCs w:val="24"/>
        </w:rPr>
        <w:t xml:space="preserve"> that most producers would not be willing to sustain yi</w:t>
      </w:r>
      <w:r w:rsidR="00413639" w:rsidRPr="0059721B">
        <w:rPr>
          <w:rFonts w:ascii="Times New Roman" w:hAnsi="Times New Roman" w:cs="Times New Roman"/>
          <w:sz w:val="24"/>
          <w:szCs w:val="24"/>
        </w:rPr>
        <w:t>eld losses of greater than 10</w:t>
      </w:r>
      <w:r w:rsidRPr="0059721B">
        <w:rPr>
          <w:rFonts w:ascii="Times New Roman" w:hAnsi="Times New Roman" w:cs="Times New Roman"/>
          <w:sz w:val="24"/>
          <w:szCs w:val="24"/>
        </w:rPr>
        <w:t xml:space="preserve">%, the soil pH at relative </w:t>
      </w:r>
      <w:proofErr w:type="spellStart"/>
      <w:r w:rsidR="000869FC"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avg</w:t>
      </w:r>
      <w:proofErr w:type="spellEnd"/>
      <w:r w:rsidR="000869FC" w:rsidRPr="0059721B">
        <w:rPr>
          <w:rFonts w:ascii="Times New Roman" w:hAnsi="Times New Roman" w:cs="Times New Roman"/>
          <w:sz w:val="24"/>
          <w:szCs w:val="24"/>
        </w:rPr>
        <w:t xml:space="preserve"> </w:t>
      </w:r>
      <w:r w:rsidRPr="0059721B">
        <w:rPr>
          <w:rFonts w:ascii="Times New Roman" w:hAnsi="Times New Roman" w:cs="Times New Roman"/>
          <w:sz w:val="24"/>
          <w:szCs w:val="24"/>
        </w:rPr>
        <w:t xml:space="preserve">0.90 was </w:t>
      </w:r>
      <w:r w:rsidR="00413639" w:rsidRPr="0059721B">
        <w:rPr>
          <w:rFonts w:ascii="Times New Roman" w:hAnsi="Times New Roman" w:cs="Times New Roman"/>
          <w:sz w:val="24"/>
          <w:szCs w:val="24"/>
        </w:rPr>
        <w:t>chosen as the yield plateau level</w:t>
      </w:r>
      <w:r w:rsidR="005A0338" w:rsidRPr="0059721B">
        <w:rPr>
          <w:rFonts w:ascii="Times New Roman" w:hAnsi="Times New Roman" w:cs="Times New Roman"/>
          <w:sz w:val="24"/>
          <w:szCs w:val="24"/>
        </w:rPr>
        <w:t>. According to the equation generated from non-linear regression (y=</w:t>
      </w:r>
      <w:r w:rsidR="00ED49B9" w:rsidRPr="0059721B">
        <w:rPr>
          <w:rFonts w:ascii="Times New Roman" w:hAnsi="Times New Roman" w:cs="Times New Roman"/>
          <w:sz w:val="24"/>
          <w:szCs w:val="24"/>
        </w:rPr>
        <w:t>0.35</w:t>
      </w:r>
      <w:r w:rsidR="005839A6">
        <w:rPr>
          <w:rFonts w:ascii="Times New Roman" w:hAnsi="Times New Roman" w:cs="Times New Roman"/>
          <w:sz w:val="24"/>
          <w:szCs w:val="24"/>
        </w:rPr>
        <w:t>13</w:t>
      </w:r>
      <w:r w:rsidR="00ED49B9" w:rsidRPr="0059721B">
        <w:rPr>
          <w:rFonts w:ascii="Times New Roman" w:hAnsi="Times New Roman" w:cs="Times New Roman"/>
          <w:sz w:val="24"/>
          <w:szCs w:val="24"/>
        </w:rPr>
        <w:t>x-1.0</w:t>
      </w:r>
      <w:r w:rsidR="005839A6">
        <w:rPr>
          <w:rFonts w:ascii="Times New Roman" w:hAnsi="Times New Roman" w:cs="Times New Roman"/>
          <w:sz w:val="24"/>
          <w:szCs w:val="24"/>
        </w:rPr>
        <w:t>051</w:t>
      </w:r>
      <w:r w:rsidR="005A0338" w:rsidRPr="0059721B">
        <w:rPr>
          <w:rFonts w:ascii="Times New Roman" w:hAnsi="Times New Roman" w:cs="Times New Roman"/>
          <w:sz w:val="24"/>
          <w:szCs w:val="24"/>
        </w:rPr>
        <w:t xml:space="preserve">) </w:t>
      </w:r>
      <w:r w:rsidR="00413639" w:rsidRPr="0059721B">
        <w:rPr>
          <w:rFonts w:ascii="Times New Roman" w:hAnsi="Times New Roman" w:cs="Times New Roman"/>
          <w:sz w:val="24"/>
          <w:szCs w:val="24"/>
        </w:rPr>
        <w:t xml:space="preserve">the critical soil pH </w:t>
      </w:r>
      <w:r w:rsidR="005A0338" w:rsidRPr="0059721B">
        <w:rPr>
          <w:rFonts w:ascii="Times New Roman" w:hAnsi="Times New Roman" w:cs="Times New Roman"/>
          <w:sz w:val="24"/>
          <w:szCs w:val="24"/>
        </w:rPr>
        <w:t xml:space="preserve">at relative </w:t>
      </w:r>
      <w:proofErr w:type="spellStart"/>
      <w:r w:rsidR="000869FC" w:rsidRPr="0059721B">
        <w:rPr>
          <w:rFonts w:ascii="Times New Roman" w:hAnsi="Times New Roman" w:cs="Times New Roman"/>
          <w:sz w:val="24"/>
          <w:szCs w:val="24"/>
        </w:rPr>
        <w:t>yield</w:t>
      </w:r>
      <w:r w:rsidR="000869FC" w:rsidRPr="0059721B">
        <w:rPr>
          <w:rFonts w:ascii="Times New Roman" w:hAnsi="Times New Roman" w:cs="Times New Roman"/>
          <w:sz w:val="24"/>
          <w:szCs w:val="24"/>
          <w:vertAlign w:val="subscript"/>
        </w:rPr>
        <w:t>avg</w:t>
      </w:r>
      <w:proofErr w:type="spellEnd"/>
      <w:r w:rsidR="000869FC" w:rsidRPr="0059721B">
        <w:rPr>
          <w:rFonts w:ascii="Times New Roman" w:hAnsi="Times New Roman" w:cs="Times New Roman"/>
          <w:sz w:val="24"/>
          <w:szCs w:val="24"/>
        </w:rPr>
        <w:t xml:space="preserve"> </w:t>
      </w:r>
      <w:r w:rsidR="005A0338" w:rsidRPr="0059721B">
        <w:rPr>
          <w:rFonts w:ascii="Times New Roman" w:hAnsi="Times New Roman" w:cs="Times New Roman"/>
          <w:sz w:val="24"/>
          <w:szCs w:val="24"/>
        </w:rPr>
        <w:t>0.90</w:t>
      </w:r>
      <w:r w:rsidRPr="0059721B">
        <w:rPr>
          <w:rFonts w:ascii="Times New Roman" w:hAnsi="Times New Roman" w:cs="Times New Roman"/>
          <w:sz w:val="24"/>
          <w:szCs w:val="24"/>
        </w:rPr>
        <w:t xml:space="preserve"> </w:t>
      </w:r>
      <w:r w:rsidR="00413639" w:rsidRPr="0059721B">
        <w:rPr>
          <w:rFonts w:ascii="Times New Roman" w:hAnsi="Times New Roman" w:cs="Times New Roman"/>
          <w:sz w:val="24"/>
          <w:szCs w:val="24"/>
        </w:rPr>
        <w:t xml:space="preserve">was </w:t>
      </w:r>
      <w:r w:rsidR="00ED49B9" w:rsidRPr="0059721B">
        <w:rPr>
          <w:rFonts w:ascii="Times New Roman" w:hAnsi="Times New Roman" w:cs="Times New Roman"/>
          <w:sz w:val="24"/>
          <w:szCs w:val="24"/>
        </w:rPr>
        <w:t>5.42</w:t>
      </w:r>
      <w:r w:rsidR="005A0338" w:rsidRPr="0059721B">
        <w:rPr>
          <w:rFonts w:ascii="Times New Roman" w:hAnsi="Times New Roman" w:cs="Times New Roman"/>
          <w:sz w:val="24"/>
          <w:szCs w:val="24"/>
        </w:rPr>
        <w:t xml:space="preserve"> (Fig. 10)</w:t>
      </w:r>
      <w:r w:rsidR="00413639" w:rsidRPr="0059721B">
        <w:rPr>
          <w:rFonts w:ascii="Times New Roman" w:hAnsi="Times New Roman" w:cs="Times New Roman"/>
          <w:sz w:val="24"/>
          <w:szCs w:val="24"/>
        </w:rPr>
        <w:t>.</w:t>
      </w:r>
      <w:r w:rsidRPr="00413639">
        <w:rPr>
          <w:rFonts w:ascii="Times New Roman" w:hAnsi="Times New Roman" w:cs="Times New Roman"/>
          <w:sz w:val="24"/>
        </w:rPr>
        <w:t xml:space="preserve"> </w:t>
      </w:r>
    </w:p>
    <w:p w:rsidR="0006003F" w:rsidRDefault="00B8106A" w:rsidP="00BB3F84">
      <w:pPr>
        <w:spacing w:after="0" w:line="480" w:lineRule="auto"/>
        <w:outlineLvl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34368" behindDoc="0" locked="0" layoutInCell="1" allowOverlap="1">
            <wp:simplePos x="0" y="0"/>
            <wp:positionH relativeFrom="margin">
              <wp:align>center</wp:align>
            </wp:positionH>
            <wp:positionV relativeFrom="paragraph">
              <wp:posOffset>25400</wp:posOffset>
            </wp:positionV>
            <wp:extent cx="4114800" cy="2743200"/>
            <wp:effectExtent l="19050" t="0" r="19050" b="0"/>
            <wp:wrapNone/>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B3961" w:rsidRDefault="00AB3961" w:rsidP="0006003F">
      <w:pPr>
        <w:spacing w:after="0" w:line="480" w:lineRule="auto"/>
        <w:rPr>
          <w:rFonts w:ascii="Times New Roman" w:hAnsi="Times New Roman" w:cs="Times New Roman"/>
          <w:sz w:val="24"/>
        </w:rPr>
      </w:pPr>
    </w:p>
    <w:p w:rsidR="00AB3961" w:rsidRDefault="00AB3961" w:rsidP="0006003F">
      <w:pPr>
        <w:spacing w:after="0" w:line="480" w:lineRule="auto"/>
        <w:rPr>
          <w:rFonts w:ascii="Times New Roman" w:hAnsi="Times New Roman" w:cs="Times New Roman"/>
          <w:sz w:val="24"/>
        </w:rPr>
      </w:pPr>
    </w:p>
    <w:p w:rsidR="0006003F" w:rsidRDefault="0006003F" w:rsidP="0006003F">
      <w:pPr>
        <w:spacing w:after="0" w:line="480" w:lineRule="auto"/>
        <w:rPr>
          <w:rFonts w:ascii="Times New Roman" w:hAnsi="Times New Roman" w:cs="Times New Roman"/>
          <w:sz w:val="24"/>
        </w:rPr>
      </w:pPr>
    </w:p>
    <w:p w:rsidR="0006003F" w:rsidRDefault="0006003F" w:rsidP="0006003F">
      <w:pPr>
        <w:spacing w:after="0" w:line="480" w:lineRule="auto"/>
        <w:rPr>
          <w:rFonts w:ascii="Times New Roman" w:hAnsi="Times New Roman" w:cs="Times New Roman"/>
          <w:sz w:val="24"/>
        </w:rPr>
      </w:pPr>
    </w:p>
    <w:p w:rsidR="0006003F" w:rsidRDefault="0006003F" w:rsidP="0006003F">
      <w:pPr>
        <w:spacing w:after="0" w:line="480" w:lineRule="auto"/>
        <w:rPr>
          <w:rFonts w:ascii="Times New Roman" w:hAnsi="Times New Roman" w:cs="Times New Roman"/>
          <w:sz w:val="24"/>
        </w:rPr>
      </w:pPr>
    </w:p>
    <w:p w:rsidR="0006003F" w:rsidRDefault="0006003F" w:rsidP="0006003F">
      <w:pPr>
        <w:spacing w:after="0" w:line="480" w:lineRule="auto"/>
        <w:rPr>
          <w:rFonts w:ascii="Times New Roman" w:hAnsi="Times New Roman" w:cs="Times New Roman"/>
          <w:sz w:val="24"/>
        </w:rPr>
      </w:pPr>
    </w:p>
    <w:p w:rsidR="0006003F" w:rsidRDefault="0006003F" w:rsidP="0006003F">
      <w:pPr>
        <w:spacing w:after="0" w:line="480" w:lineRule="auto"/>
        <w:rPr>
          <w:rFonts w:ascii="Times New Roman" w:hAnsi="Times New Roman" w:cs="Times New Roman"/>
          <w:sz w:val="24"/>
        </w:rPr>
      </w:pPr>
    </w:p>
    <w:p w:rsidR="0006003F" w:rsidRDefault="005173CA" w:rsidP="0006003F">
      <w:pPr>
        <w:spacing w:after="0" w:line="480" w:lineRule="auto"/>
        <w:rPr>
          <w:rFonts w:ascii="Times New Roman" w:hAnsi="Times New Roman" w:cs="Times New Roman"/>
          <w:sz w:val="24"/>
        </w:rPr>
      </w:pPr>
      <w:r>
        <w:rPr>
          <w:rFonts w:ascii="Times New Roman" w:hAnsi="Times New Roman" w:cs="Times New Roman"/>
          <w:noProof/>
          <w:sz w:val="24"/>
        </w:rPr>
        <w:pict>
          <v:shape id="_x0000_s1148" type="#_x0000_t202" style="position:absolute;margin-left:54.35pt;margin-top:1.25pt;width:322.9pt;height:68.7pt;z-index:251828224;mso-width-relative:margin;mso-height-relative:margin" stroked="f">
            <v:textbox style="mso-next-textbox:#_x0000_s1148">
              <w:txbxContent>
                <w:p w:rsidR="0065002F" w:rsidRPr="00454CA0" w:rsidRDefault="0065002F" w:rsidP="0006003F">
                  <w:pPr>
                    <w:rPr>
                      <w:rFonts w:ascii="Times New Roman" w:hAnsi="Times New Roman" w:cs="Times New Roman"/>
                      <w:sz w:val="24"/>
                    </w:rPr>
                  </w:pPr>
                  <w:proofErr w:type="gramStart"/>
                  <w:r w:rsidRPr="004A2689">
                    <w:rPr>
                      <w:rFonts w:ascii="Times New Roman" w:hAnsi="Times New Roman" w:cs="Times New Roman"/>
                      <w:sz w:val="24"/>
                    </w:rPr>
                    <w:t>Figure 10.</w:t>
                  </w:r>
                  <w:proofErr w:type="gramEnd"/>
                  <w:r w:rsidRPr="004A2689">
                    <w:rPr>
                      <w:rFonts w:ascii="Times New Roman" w:hAnsi="Times New Roman" w:cs="Times New Roman"/>
                      <w:sz w:val="24"/>
                    </w:rPr>
                    <w:t xml:space="preserve"> Relationship of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sidRPr="004A2689">
                    <w:rPr>
                      <w:rFonts w:ascii="Times New Roman" w:hAnsi="Times New Roman" w:cs="Times New Roman"/>
                      <w:sz w:val="24"/>
                    </w:rPr>
                    <w:t xml:space="preserve">and soil pH at </w:t>
                  </w:r>
                  <w:proofErr w:type="spellStart"/>
                  <w:r w:rsidRPr="004A2689">
                    <w:rPr>
                      <w:rFonts w:ascii="Times New Roman" w:hAnsi="Times New Roman" w:cs="Times New Roman"/>
                      <w:sz w:val="24"/>
                    </w:rPr>
                    <w:t>Lahoma</w:t>
                  </w:r>
                  <w:proofErr w:type="spellEnd"/>
                  <w:r w:rsidRPr="004A2689">
                    <w:rPr>
                      <w:rFonts w:ascii="Times New Roman" w:hAnsi="Times New Roman" w:cs="Times New Roman"/>
                      <w:sz w:val="24"/>
                    </w:rPr>
                    <w:t xml:space="preserve">, Perkins, and Haskell, OK with yield plateau occurring at 0.90 with </w:t>
                  </w:r>
                  <w:r w:rsidRPr="004A2689">
                    <w:rPr>
                      <w:rFonts w:ascii="Times New Roman" w:hAnsi="Times New Roman" w:cs="Times New Roman"/>
                      <w:sz w:val="24"/>
                      <w:szCs w:val="24"/>
                    </w:rPr>
                    <w:t>critical soil pH 5.42</w:t>
                  </w:r>
                  <w:r w:rsidRPr="004A2689">
                    <w:rPr>
                      <w:rFonts w:ascii="Times New Roman" w:hAnsi="Times New Roman" w:cs="Times New Roman"/>
                      <w:sz w:val="24"/>
                    </w:rPr>
                    <w:t xml:space="preserve"> (2009 &amp; 2010).</w:t>
                  </w:r>
                </w:p>
              </w:txbxContent>
            </v:textbox>
          </v:shape>
        </w:pict>
      </w:r>
    </w:p>
    <w:p w:rsidR="00AB3961" w:rsidRDefault="00AB3961" w:rsidP="00935288">
      <w:pPr>
        <w:spacing w:after="0" w:line="480" w:lineRule="auto"/>
        <w:rPr>
          <w:rFonts w:ascii="Times New Roman" w:hAnsi="Times New Roman" w:cs="Times New Roman"/>
          <w:sz w:val="24"/>
        </w:rPr>
      </w:pPr>
    </w:p>
    <w:p w:rsidR="00935288" w:rsidRDefault="00F970EE" w:rsidP="00935288">
      <w:pPr>
        <w:spacing w:after="0" w:line="480" w:lineRule="auto"/>
        <w:rPr>
          <w:rFonts w:ascii="Times New Roman" w:hAnsi="Times New Roman" w:cs="Times New Roman"/>
          <w:sz w:val="24"/>
          <w:szCs w:val="24"/>
        </w:rPr>
      </w:pPr>
      <w:r>
        <w:rPr>
          <w:rFonts w:ascii="Times New Roman" w:hAnsi="Times New Roman" w:cs="Times New Roman"/>
          <w:sz w:val="24"/>
        </w:rPr>
        <w:lastRenderedPageBreak/>
        <w:tab/>
      </w:r>
      <w:r w:rsidRPr="00164477">
        <w:rPr>
          <w:rFonts w:ascii="Times New Roman" w:hAnsi="Times New Roman" w:cs="Times New Roman"/>
          <w:sz w:val="24"/>
        </w:rPr>
        <w:t xml:space="preserve">In addition to using soil pH results from this study to determine relative </w:t>
      </w:r>
      <w:proofErr w:type="spellStart"/>
      <w:r w:rsidR="000869FC" w:rsidRPr="004A2689">
        <w:rPr>
          <w:rFonts w:ascii="Times New Roman" w:hAnsi="Times New Roman" w:cs="Times New Roman"/>
          <w:sz w:val="24"/>
          <w:szCs w:val="24"/>
        </w:rPr>
        <w:t>yield</w:t>
      </w:r>
      <w:r w:rsidR="000869FC">
        <w:rPr>
          <w:rFonts w:ascii="Times New Roman" w:hAnsi="Times New Roman" w:cs="Times New Roman"/>
          <w:sz w:val="24"/>
          <w:szCs w:val="24"/>
          <w:vertAlign w:val="subscript"/>
        </w:rPr>
        <w:t>avg</w:t>
      </w:r>
      <w:proofErr w:type="spellEnd"/>
      <w:r w:rsidR="000869FC" w:rsidRPr="004A2689">
        <w:rPr>
          <w:rFonts w:ascii="Times New Roman" w:hAnsi="Times New Roman" w:cs="Times New Roman"/>
          <w:sz w:val="24"/>
          <w:szCs w:val="24"/>
        </w:rPr>
        <w:t xml:space="preserve"> </w:t>
      </w:r>
      <w:r w:rsidRPr="00164477">
        <w:rPr>
          <w:rFonts w:ascii="Times New Roman" w:hAnsi="Times New Roman" w:cs="Times New Roman"/>
          <w:sz w:val="24"/>
        </w:rPr>
        <w:t xml:space="preserve">values, </w:t>
      </w:r>
      <w:proofErr w:type="spellStart"/>
      <w:r w:rsidR="00CC66AF" w:rsidRPr="00164477">
        <w:rPr>
          <w:rFonts w:ascii="Times New Roman" w:hAnsi="Times New Roman" w:cs="Times New Roman"/>
          <w:sz w:val="24"/>
          <w:szCs w:val="24"/>
        </w:rPr>
        <w:t>Al</w:t>
      </w:r>
      <w:r w:rsidR="00CC66AF" w:rsidRPr="00164477">
        <w:rPr>
          <w:rFonts w:ascii="Times New Roman" w:hAnsi="Times New Roman" w:cs="Times New Roman"/>
          <w:sz w:val="24"/>
          <w:szCs w:val="24"/>
          <w:vertAlign w:val="subscript"/>
        </w:rPr>
        <w:t>KCl</w:t>
      </w:r>
      <w:proofErr w:type="spellEnd"/>
      <w:r w:rsidR="00CC66AF" w:rsidRPr="00164477">
        <w:rPr>
          <w:rFonts w:ascii="Times New Roman" w:hAnsi="Times New Roman" w:cs="Times New Roman"/>
          <w:sz w:val="24"/>
          <w:szCs w:val="24"/>
          <w:vertAlign w:val="subscript"/>
        </w:rPr>
        <w:t xml:space="preserve"> </w:t>
      </w:r>
      <w:r w:rsidRPr="00164477">
        <w:rPr>
          <w:rFonts w:ascii="Times New Roman" w:hAnsi="Times New Roman" w:cs="Times New Roman"/>
          <w:sz w:val="24"/>
        </w:rPr>
        <w:t>concentration in the soil was analyzed in 2010 and was found to be highly correlated with soil pH (</w:t>
      </w:r>
      <w:r w:rsidRPr="00164477">
        <w:rPr>
          <w:rFonts w:ascii="Times New Roman" w:hAnsi="Times New Roman" w:cs="Times New Roman"/>
          <w:sz w:val="24"/>
          <w:szCs w:val="24"/>
        </w:rPr>
        <w:t>r</w:t>
      </w:r>
      <w:r w:rsidRPr="00164477">
        <w:rPr>
          <w:rFonts w:ascii="Times New Roman" w:hAnsi="Times New Roman" w:cs="Times New Roman"/>
          <w:sz w:val="24"/>
          <w:szCs w:val="24"/>
          <w:vertAlign w:val="superscript"/>
        </w:rPr>
        <w:t>2</w:t>
      </w:r>
      <w:r w:rsidRPr="00164477">
        <w:rPr>
          <w:rFonts w:ascii="Times New Roman" w:hAnsi="Times New Roman" w:cs="Times New Roman"/>
          <w:sz w:val="24"/>
          <w:szCs w:val="24"/>
        </w:rPr>
        <w:t xml:space="preserve">=0.90) and relative </w:t>
      </w:r>
      <w:proofErr w:type="spellStart"/>
      <w:r w:rsidR="000869FC" w:rsidRPr="004A2689">
        <w:rPr>
          <w:rFonts w:ascii="Times New Roman" w:hAnsi="Times New Roman" w:cs="Times New Roman"/>
          <w:sz w:val="24"/>
          <w:szCs w:val="24"/>
        </w:rPr>
        <w:t>yield</w:t>
      </w:r>
      <w:r w:rsidR="000869FC">
        <w:rPr>
          <w:rFonts w:ascii="Times New Roman" w:hAnsi="Times New Roman" w:cs="Times New Roman"/>
          <w:sz w:val="24"/>
          <w:szCs w:val="24"/>
          <w:vertAlign w:val="subscript"/>
        </w:rPr>
        <w:t>avg</w:t>
      </w:r>
      <w:proofErr w:type="spellEnd"/>
      <w:r w:rsidR="000869FC" w:rsidRPr="004A2689">
        <w:rPr>
          <w:rFonts w:ascii="Times New Roman" w:hAnsi="Times New Roman" w:cs="Times New Roman"/>
          <w:sz w:val="24"/>
          <w:szCs w:val="24"/>
        </w:rPr>
        <w:t xml:space="preserve"> </w:t>
      </w:r>
      <w:r w:rsidRPr="00164477">
        <w:rPr>
          <w:rFonts w:ascii="Times New Roman" w:hAnsi="Times New Roman" w:cs="Times New Roman"/>
          <w:sz w:val="24"/>
          <w:szCs w:val="24"/>
        </w:rPr>
        <w:t>(r</w:t>
      </w:r>
      <w:r w:rsidRPr="00164477">
        <w:rPr>
          <w:rFonts w:ascii="Times New Roman" w:hAnsi="Times New Roman" w:cs="Times New Roman"/>
          <w:sz w:val="24"/>
          <w:szCs w:val="24"/>
          <w:vertAlign w:val="superscript"/>
        </w:rPr>
        <w:t>2</w:t>
      </w:r>
      <w:r w:rsidRPr="00164477">
        <w:rPr>
          <w:rFonts w:ascii="Times New Roman" w:hAnsi="Times New Roman" w:cs="Times New Roman"/>
          <w:sz w:val="24"/>
          <w:szCs w:val="24"/>
        </w:rPr>
        <w:t>=0.</w:t>
      </w:r>
      <w:r w:rsidR="000E6381">
        <w:rPr>
          <w:rFonts w:ascii="Times New Roman" w:hAnsi="Times New Roman" w:cs="Times New Roman"/>
          <w:sz w:val="24"/>
          <w:szCs w:val="24"/>
        </w:rPr>
        <w:t>81</w:t>
      </w:r>
      <w:r w:rsidRPr="00164477">
        <w:rPr>
          <w:rFonts w:ascii="Times New Roman" w:hAnsi="Times New Roman" w:cs="Times New Roman"/>
          <w:sz w:val="24"/>
          <w:szCs w:val="24"/>
        </w:rPr>
        <w:t>).</w:t>
      </w:r>
      <w:r w:rsidRPr="00164477">
        <w:rPr>
          <w:rFonts w:ascii="Times New Roman" w:hAnsi="Times New Roman" w:cs="Times New Roman"/>
          <w:sz w:val="24"/>
        </w:rPr>
        <w:t xml:space="preserve"> </w:t>
      </w:r>
      <w:proofErr w:type="spellStart"/>
      <w:r w:rsidRPr="00164477">
        <w:rPr>
          <w:rFonts w:ascii="Times New Roman" w:hAnsi="Times New Roman" w:cs="Times New Roman"/>
          <w:sz w:val="24"/>
        </w:rPr>
        <w:t>Cate</w:t>
      </w:r>
      <w:proofErr w:type="spellEnd"/>
      <w:r w:rsidRPr="00164477">
        <w:rPr>
          <w:rFonts w:ascii="Times New Roman" w:hAnsi="Times New Roman" w:cs="Times New Roman"/>
          <w:sz w:val="24"/>
        </w:rPr>
        <w:t xml:space="preserve"> and Nelson graphics method (</w:t>
      </w:r>
      <w:proofErr w:type="spellStart"/>
      <w:r w:rsidRPr="00164477">
        <w:rPr>
          <w:rFonts w:ascii="Times New Roman" w:hAnsi="Times New Roman" w:cs="Times New Roman"/>
          <w:sz w:val="24"/>
        </w:rPr>
        <w:t>Cate</w:t>
      </w:r>
      <w:proofErr w:type="spellEnd"/>
      <w:r w:rsidRPr="00164477">
        <w:rPr>
          <w:rFonts w:ascii="Times New Roman" w:hAnsi="Times New Roman" w:cs="Times New Roman"/>
          <w:sz w:val="24"/>
        </w:rPr>
        <w:t xml:space="preserve"> and Nelson, 1965) determined the critical level of </w:t>
      </w:r>
      <w:proofErr w:type="spellStart"/>
      <w:r w:rsidR="00CC66AF" w:rsidRPr="00164477">
        <w:rPr>
          <w:rFonts w:ascii="Times New Roman" w:hAnsi="Times New Roman" w:cs="Times New Roman"/>
          <w:sz w:val="24"/>
          <w:szCs w:val="24"/>
        </w:rPr>
        <w:t>Al</w:t>
      </w:r>
      <w:r w:rsidR="00CC66AF" w:rsidRPr="00164477">
        <w:rPr>
          <w:rFonts w:ascii="Times New Roman" w:hAnsi="Times New Roman" w:cs="Times New Roman"/>
          <w:sz w:val="24"/>
          <w:szCs w:val="24"/>
          <w:vertAlign w:val="subscript"/>
        </w:rPr>
        <w:t>KCl</w:t>
      </w:r>
      <w:proofErr w:type="spellEnd"/>
      <w:r w:rsidR="00CC66AF" w:rsidRPr="00164477">
        <w:rPr>
          <w:rFonts w:ascii="Times New Roman" w:hAnsi="Times New Roman" w:cs="Times New Roman"/>
          <w:sz w:val="24"/>
          <w:szCs w:val="24"/>
          <w:vertAlign w:val="subscript"/>
        </w:rPr>
        <w:t xml:space="preserve"> </w:t>
      </w:r>
      <w:r w:rsidRPr="00164477">
        <w:rPr>
          <w:rFonts w:ascii="Times New Roman" w:hAnsi="Times New Roman" w:cs="Times New Roman"/>
          <w:sz w:val="24"/>
        </w:rPr>
        <w:t xml:space="preserve">concentration in the soil for grain sorghum </w:t>
      </w:r>
      <w:r w:rsidR="00DE3000" w:rsidRPr="00164477">
        <w:rPr>
          <w:rFonts w:ascii="Times New Roman" w:hAnsi="Times New Roman" w:cs="Times New Roman"/>
          <w:sz w:val="24"/>
        </w:rPr>
        <w:t xml:space="preserve">in this study </w:t>
      </w:r>
      <w:r w:rsidRPr="00164477">
        <w:rPr>
          <w:rFonts w:ascii="Times New Roman" w:hAnsi="Times New Roman" w:cs="Times New Roman"/>
          <w:sz w:val="24"/>
        </w:rPr>
        <w:t xml:space="preserve">was </w:t>
      </w:r>
      <w:r w:rsidR="00DE1D03" w:rsidRPr="00164477">
        <w:rPr>
          <w:rFonts w:ascii="Times New Roman" w:hAnsi="Times New Roman" w:cs="Times New Roman"/>
          <w:sz w:val="24"/>
        </w:rPr>
        <w:t>18</w:t>
      </w:r>
      <w:r w:rsidRPr="00164477">
        <w:rPr>
          <w:rFonts w:ascii="Times New Roman" w:hAnsi="Times New Roman" w:cs="Times New Roman"/>
          <w:sz w:val="24"/>
        </w:rPr>
        <w:t xml:space="preserve"> </w:t>
      </w:r>
      <w:r w:rsidRPr="00164477">
        <w:rPr>
          <w:rFonts w:ascii="Times New Roman" w:hAnsi="Times New Roman" w:cs="Times New Roman"/>
          <w:sz w:val="24"/>
          <w:szCs w:val="24"/>
        </w:rPr>
        <w:t>mg kg</w:t>
      </w:r>
      <w:r w:rsidRPr="00164477">
        <w:rPr>
          <w:rFonts w:ascii="Times New Roman" w:hAnsi="Times New Roman" w:cs="Times New Roman"/>
          <w:sz w:val="24"/>
          <w:szCs w:val="24"/>
          <w:vertAlign w:val="superscript"/>
        </w:rPr>
        <w:t>-1</w:t>
      </w:r>
      <w:r w:rsidRPr="00164477">
        <w:rPr>
          <w:rFonts w:ascii="Times New Roman" w:hAnsi="Times New Roman" w:cs="Times New Roman"/>
          <w:sz w:val="24"/>
        </w:rPr>
        <w:t xml:space="preserve"> (Fig. 11).</w:t>
      </w:r>
    </w:p>
    <w:p w:rsidR="00AB3961" w:rsidRDefault="00AB3961" w:rsidP="00935288">
      <w:pPr>
        <w:spacing w:after="0" w:line="480" w:lineRule="auto"/>
        <w:outlineLvl w:val="0"/>
        <w:rPr>
          <w:rFonts w:ascii="Times New Roman" w:hAnsi="Times New Roman" w:cs="Times New Roman"/>
          <w:sz w:val="24"/>
          <w:szCs w:val="24"/>
        </w:rPr>
      </w:pPr>
    </w:p>
    <w:p w:rsidR="00935288" w:rsidRDefault="005173CA" w:rsidP="00935288">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41" type="#_x0000_t32" style="position:absolute;margin-left:129.75pt;margin-top:17.4pt;width:.05pt;height:147.75pt;z-index:251815936" o:connectortype="straight"/>
        </w:pict>
      </w:r>
      <w:r w:rsidR="00ED49B9">
        <w:rPr>
          <w:rFonts w:ascii="Times New Roman" w:hAnsi="Times New Roman" w:cs="Times New Roman"/>
          <w:noProof/>
          <w:sz w:val="24"/>
          <w:szCs w:val="24"/>
        </w:rPr>
        <w:drawing>
          <wp:anchor distT="0" distB="0" distL="114300" distR="114300" simplePos="0" relativeHeight="251659263" behindDoc="0" locked="0" layoutInCell="1" allowOverlap="1">
            <wp:simplePos x="0" y="0"/>
            <wp:positionH relativeFrom="margin">
              <wp:align>center</wp:align>
            </wp:positionH>
            <wp:positionV relativeFrom="paragraph">
              <wp:posOffset>68580</wp:posOffset>
            </wp:positionV>
            <wp:extent cx="4114800" cy="2743200"/>
            <wp:effectExtent l="19050" t="0" r="19050" b="0"/>
            <wp:wrapNone/>
            <wp:docPr id="3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35288" w:rsidRDefault="005173CA" w:rsidP="00935288">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140" type="#_x0000_t32" style="position:absolute;margin-left:112.5pt;margin-top:5.45pt;width:221.85pt;height:.05pt;z-index:251814912" o:connectortype="straight" strokecolor="black [3213]" strokeweight=".5pt"/>
        </w:pict>
      </w: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 w:val="24"/>
          <w:szCs w:val="24"/>
        </w:rPr>
      </w:pPr>
    </w:p>
    <w:p w:rsidR="00935288" w:rsidRDefault="005173CA" w:rsidP="00935288">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139" type="#_x0000_t202" style="position:absolute;margin-left:54.35pt;margin-top:3.4pt;width:323pt;height:70.95pt;z-index:251813888;mso-width-relative:margin;mso-height-relative:margin" stroked="f">
            <v:textbox style="mso-next-textbox:#_x0000_s1139">
              <w:txbxContent>
                <w:p w:rsidR="0065002F" w:rsidRPr="00454CA0" w:rsidRDefault="0065002F" w:rsidP="00935288">
                  <w:pPr>
                    <w:rPr>
                      <w:rFonts w:ascii="Times New Roman" w:hAnsi="Times New Roman" w:cs="Times New Roman"/>
                      <w:sz w:val="24"/>
                    </w:rPr>
                  </w:pPr>
                  <w:proofErr w:type="gramStart"/>
                  <w:r>
                    <w:rPr>
                      <w:rFonts w:ascii="Times New Roman" w:hAnsi="Times New Roman" w:cs="Times New Roman"/>
                      <w:sz w:val="24"/>
                    </w:rPr>
                    <w:t>Figure 11</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r>
                    <w:rPr>
                      <w:rFonts w:ascii="Times New Roman" w:hAnsi="Times New Roman" w:cs="Times New Roman"/>
                      <w:sz w:val="24"/>
                    </w:rPr>
                    <w:t xml:space="preserve">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rPr>
                    <w:t xml:space="preserve">concentration in soil and grain sorghum relative </w:t>
                  </w:r>
                  <w:proofErr w:type="spellStart"/>
                  <w:r w:rsidRPr="004A2689">
                    <w:rPr>
                      <w:rFonts w:ascii="Times New Roman" w:hAnsi="Times New Roman" w:cs="Times New Roman"/>
                      <w:sz w:val="24"/>
                      <w:szCs w:val="24"/>
                    </w:rPr>
                    <w:t>yield</w:t>
                  </w:r>
                  <w:r>
                    <w:rPr>
                      <w:rFonts w:ascii="Times New Roman" w:hAnsi="Times New Roman" w:cs="Times New Roman"/>
                      <w:sz w:val="24"/>
                      <w:szCs w:val="24"/>
                      <w:vertAlign w:val="subscript"/>
                    </w:rPr>
                    <w:t>avg</w:t>
                  </w:r>
                  <w:proofErr w:type="spellEnd"/>
                  <w:r w:rsidRPr="004A2689">
                    <w:rPr>
                      <w:rFonts w:ascii="Times New Roman" w:hAnsi="Times New Roman" w:cs="Times New Roman"/>
                      <w:sz w:val="24"/>
                      <w:szCs w:val="24"/>
                    </w:rPr>
                    <w:t xml:space="preserve"> </w:t>
                  </w:r>
                  <w:r>
                    <w:rPr>
                      <w:rFonts w:ascii="Times New Roman" w:hAnsi="Times New Roman" w:cs="Times New Roman"/>
                      <w:sz w:val="24"/>
                    </w:rPr>
                    <w:t xml:space="preserve">at Perkins, </w:t>
                  </w:r>
                  <w:proofErr w:type="spellStart"/>
                  <w:r>
                    <w:rPr>
                      <w:rFonts w:ascii="Times New Roman" w:hAnsi="Times New Roman" w:cs="Times New Roman"/>
                      <w:sz w:val="24"/>
                    </w:rPr>
                    <w:t>Lahoma</w:t>
                  </w:r>
                  <w:proofErr w:type="spellEnd"/>
                  <w:r>
                    <w:rPr>
                      <w:rFonts w:ascii="Times New Roman" w:hAnsi="Times New Roman" w:cs="Times New Roman"/>
                      <w:sz w:val="24"/>
                    </w:rPr>
                    <w:t xml:space="preserve">, and Haskell, OK with </w:t>
                  </w:r>
                  <w:proofErr w:type="spellStart"/>
                  <w:r>
                    <w:rPr>
                      <w:rFonts w:ascii="Times New Roman" w:hAnsi="Times New Roman" w:cs="Times New Roman"/>
                      <w:sz w:val="24"/>
                    </w:rPr>
                    <w:t>Cate</w:t>
                  </w:r>
                  <w:proofErr w:type="spellEnd"/>
                  <w:r>
                    <w:rPr>
                      <w:rFonts w:ascii="Times New Roman" w:hAnsi="Times New Roman" w:cs="Times New Roman"/>
                      <w:sz w:val="24"/>
                    </w:rPr>
                    <w:t xml:space="preserve">-Nelson critical point occurring at 18 </w:t>
                  </w:r>
                  <w:r w:rsidRPr="00C437ED">
                    <w:rPr>
                      <w:rFonts w:ascii="Times New Roman" w:hAnsi="Times New Roman" w:cs="Times New Roman"/>
                      <w:sz w:val="24"/>
                      <w:szCs w:val="24"/>
                    </w:rPr>
                    <w:t>mg kg</w:t>
                  </w:r>
                  <w:r w:rsidRPr="00C437ED">
                    <w:rPr>
                      <w:rFonts w:ascii="Times New Roman" w:hAnsi="Times New Roman" w:cs="Times New Roman"/>
                      <w:sz w:val="24"/>
                      <w:szCs w:val="24"/>
                      <w:vertAlign w:val="superscript"/>
                    </w:rPr>
                    <w:t>-1</w:t>
                  </w:r>
                  <w:r>
                    <w:rPr>
                      <w:rFonts w:ascii="Times New Roman" w:hAnsi="Times New Roman" w:cs="Times New Roman"/>
                      <w:sz w:val="24"/>
                    </w:rPr>
                    <w:t xml:space="preserve"> Al (2010).</w:t>
                  </w:r>
                </w:p>
              </w:txbxContent>
            </v:textbox>
          </v:shape>
        </w:pict>
      </w:r>
    </w:p>
    <w:p w:rsidR="00935288" w:rsidRDefault="00935288" w:rsidP="00935288">
      <w:pPr>
        <w:spacing w:after="0" w:line="480" w:lineRule="auto"/>
        <w:outlineLvl w:val="0"/>
        <w:rPr>
          <w:rFonts w:ascii="Times New Roman" w:hAnsi="Times New Roman" w:cs="Times New Roman"/>
          <w:sz w:val="24"/>
          <w:szCs w:val="24"/>
        </w:rPr>
      </w:pPr>
    </w:p>
    <w:p w:rsidR="00935288" w:rsidRDefault="00935288" w:rsidP="00935288">
      <w:pPr>
        <w:spacing w:after="0" w:line="480" w:lineRule="auto"/>
        <w:outlineLvl w:val="0"/>
        <w:rPr>
          <w:rFonts w:ascii="Times New Roman" w:hAnsi="Times New Roman" w:cs="Times New Roman"/>
          <w:szCs w:val="24"/>
        </w:rPr>
      </w:pPr>
    </w:p>
    <w:p w:rsidR="0059721B" w:rsidRDefault="00F970EE" w:rsidP="000B1A2B">
      <w:pPr>
        <w:spacing w:after="0" w:line="480" w:lineRule="auto"/>
        <w:rPr>
          <w:rFonts w:ascii="Times New Roman" w:hAnsi="Times New Roman" w:cs="Times New Roman"/>
          <w:sz w:val="24"/>
        </w:rPr>
      </w:pPr>
      <w:r>
        <w:rPr>
          <w:rFonts w:ascii="Times New Roman" w:hAnsi="Times New Roman" w:cs="Times New Roman"/>
          <w:sz w:val="24"/>
        </w:rPr>
        <w:tab/>
      </w:r>
    </w:p>
    <w:p w:rsidR="000B1A2B" w:rsidRDefault="0059721B" w:rsidP="000B1A2B">
      <w:pPr>
        <w:spacing w:after="0" w:line="480" w:lineRule="auto"/>
        <w:rPr>
          <w:rFonts w:ascii="Times New Roman" w:hAnsi="Times New Roman" w:cs="Times New Roman"/>
          <w:sz w:val="24"/>
          <w:szCs w:val="24"/>
        </w:rPr>
      </w:pPr>
      <w:r>
        <w:rPr>
          <w:rFonts w:ascii="Times New Roman" w:hAnsi="Times New Roman" w:cs="Times New Roman"/>
          <w:sz w:val="24"/>
        </w:rPr>
        <w:tab/>
      </w:r>
      <w:r w:rsidR="00935288" w:rsidRPr="00164477">
        <w:rPr>
          <w:rFonts w:ascii="Times New Roman" w:hAnsi="Times New Roman" w:cs="Times New Roman"/>
          <w:sz w:val="24"/>
        </w:rPr>
        <w:t>According to</w:t>
      </w:r>
      <w:r w:rsidR="000B1A2B" w:rsidRPr="00164477">
        <w:rPr>
          <w:rFonts w:ascii="Times New Roman" w:hAnsi="Times New Roman" w:cs="Times New Roman"/>
          <w:sz w:val="24"/>
          <w:szCs w:val="24"/>
        </w:rPr>
        <w:t xml:space="preserve"> the quadratic </w:t>
      </w:r>
      <w:r w:rsidR="005A5074" w:rsidRPr="00164477">
        <w:rPr>
          <w:rFonts w:ascii="Times New Roman" w:hAnsi="Times New Roman" w:cs="Times New Roman"/>
          <w:sz w:val="24"/>
          <w:szCs w:val="24"/>
        </w:rPr>
        <w:t>model</w:t>
      </w:r>
      <w:r w:rsidR="000B1A2B" w:rsidRPr="00164477">
        <w:rPr>
          <w:rFonts w:ascii="Times New Roman" w:hAnsi="Times New Roman" w:cs="Times New Roman"/>
          <w:sz w:val="24"/>
          <w:szCs w:val="24"/>
        </w:rPr>
        <w:t xml:space="preserve"> of </w:t>
      </w:r>
      <w:proofErr w:type="spellStart"/>
      <w:r w:rsidR="00CC66AF" w:rsidRPr="00164477">
        <w:rPr>
          <w:rFonts w:ascii="Times New Roman" w:hAnsi="Times New Roman" w:cs="Times New Roman"/>
          <w:sz w:val="24"/>
          <w:szCs w:val="24"/>
        </w:rPr>
        <w:t>Al</w:t>
      </w:r>
      <w:r w:rsidR="00CC66AF" w:rsidRPr="00164477">
        <w:rPr>
          <w:rFonts w:ascii="Times New Roman" w:hAnsi="Times New Roman" w:cs="Times New Roman"/>
          <w:sz w:val="24"/>
          <w:szCs w:val="24"/>
          <w:vertAlign w:val="subscript"/>
        </w:rPr>
        <w:t>KCl</w:t>
      </w:r>
      <w:proofErr w:type="spellEnd"/>
      <w:r w:rsidR="00CC66AF" w:rsidRPr="00164477">
        <w:rPr>
          <w:rFonts w:ascii="Times New Roman" w:hAnsi="Times New Roman" w:cs="Times New Roman"/>
          <w:sz w:val="24"/>
          <w:szCs w:val="24"/>
          <w:vertAlign w:val="subscript"/>
        </w:rPr>
        <w:t xml:space="preserve"> </w:t>
      </w:r>
      <w:r w:rsidR="00DE1D03" w:rsidRPr="00164477">
        <w:rPr>
          <w:rFonts w:ascii="Times New Roman" w:hAnsi="Times New Roman" w:cs="Times New Roman"/>
          <w:sz w:val="24"/>
          <w:szCs w:val="24"/>
        </w:rPr>
        <w:t xml:space="preserve">in the soil, at </w:t>
      </w:r>
      <w:r w:rsidR="000B1A2B" w:rsidRPr="00164477">
        <w:rPr>
          <w:rFonts w:ascii="Times New Roman" w:hAnsi="Times New Roman" w:cs="Times New Roman"/>
          <w:sz w:val="24"/>
          <w:szCs w:val="24"/>
        </w:rPr>
        <w:t xml:space="preserve">relative </w:t>
      </w:r>
      <w:proofErr w:type="spellStart"/>
      <w:r w:rsidR="000869FC" w:rsidRPr="004A2689">
        <w:rPr>
          <w:rFonts w:ascii="Times New Roman" w:hAnsi="Times New Roman" w:cs="Times New Roman"/>
          <w:sz w:val="24"/>
          <w:szCs w:val="24"/>
        </w:rPr>
        <w:t>yield</w:t>
      </w:r>
      <w:r w:rsidR="000869FC">
        <w:rPr>
          <w:rFonts w:ascii="Times New Roman" w:hAnsi="Times New Roman" w:cs="Times New Roman"/>
          <w:sz w:val="24"/>
          <w:szCs w:val="24"/>
          <w:vertAlign w:val="subscript"/>
        </w:rPr>
        <w:t>avg</w:t>
      </w:r>
      <w:proofErr w:type="spellEnd"/>
      <w:r w:rsidR="000869FC" w:rsidRPr="004A2689">
        <w:rPr>
          <w:rFonts w:ascii="Times New Roman" w:hAnsi="Times New Roman" w:cs="Times New Roman"/>
          <w:sz w:val="24"/>
          <w:szCs w:val="24"/>
        </w:rPr>
        <w:t xml:space="preserve"> </w:t>
      </w:r>
      <w:r w:rsidR="00DE1D03" w:rsidRPr="00164477">
        <w:rPr>
          <w:rFonts w:ascii="Times New Roman" w:hAnsi="Times New Roman" w:cs="Times New Roman"/>
          <w:sz w:val="24"/>
          <w:szCs w:val="24"/>
        </w:rPr>
        <w:t>of 0.90</w:t>
      </w:r>
      <w:r w:rsidR="000B1A2B" w:rsidRPr="00164477">
        <w:rPr>
          <w:rFonts w:ascii="Times New Roman" w:hAnsi="Times New Roman" w:cs="Times New Roman"/>
          <w:sz w:val="24"/>
          <w:szCs w:val="24"/>
        </w:rPr>
        <w:t xml:space="preserve">, </w:t>
      </w:r>
      <w:proofErr w:type="spellStart"/>
      <w:r w:rsidR="00DE1D03" w:rsidRPr="00164477">
        <w:rPr>
          <w:rFonts w:ascii="Times New Roman" w:hAnsi="Times New Roman" w:cs="Times New Roman"/>
          <w:sz w:val="24"/>
          <w:szCs w:val="24"/>
        </w:rPr>
        <w:t>Al</w:t>
      </w:r>
      <w:r w:rsidR="00DE1D03" w:rsidRPr="00164477">
        <w:rPr>
          <w:rFonts w:ascii="Times New Roman" w:hAnsi="Times New Roman" w:cs="Times New Roman"/>
          <w:sz w:val="24"/>
          <w:szCs w:val="24"/>
          <w:vertAlign w:val="subscript"/>
        </w:rPr>
        <w:t>KCl</w:t>
      </w:r>
      <w:proofErr w:type="spellEnd"/>
      <w:r w:rsidR="00DE1D03" w:rsidRPr="00164477">
        <w:rPr>
          <w:rFonts w:ascii="Times New Roman" w:hAnsi="Times New Roman" w:cs="Times New Roman"/>
          <w:sz w:val="24"/>
          <w:szCs w:val="24"/>
          <w:vertAlign w:val="subscript"/>
        </w:rPr>
        <w:t xml:space="preserve"> </w:t>
      </w:r>
      <w:r w:rsidR="00DE1D03" w:rsidRPr="00164477">
        <w:rPr>
          <w:rFonts w:ascii="Times New Roman" w:hAnsi="Times New Roman" w:cs="Times New Roman"/>
          <w:sz w:val="24"/>
          <w:szCs w:val="24"/>
        </w:rPr>
        <w:t>concentration in the soil was 18</w:t>
      </w:r>
      <w:r w:rsidR="00F21064" w:rsidRPr="00164477">
        <w:rPr>
          <w:rFonts w:ascii="Times New Roman" w:hAnsi="Times New Roman" w:cs="Times New Roman"/>
          <w:sz w:val="24"/>
          <w:szCs w:val="24"/>
        </w:rPr>
        <w:t xml:space="preserve"> </w:t>
      </w:r>
      <w:r w:rsidR="00DE1D03" w:rsidRPr="00164477">
        <w:rPr>
          <w:rFonts w:ascii="Times New Roman" w:hAnsi="Times New Roman" w:cs="Times New Roman"/>
          <w:sz w:val="24"/>
          <w:szCs w:val="24"/>
        </w:rPr>
        <w:t>mg kg</w:t>
      </w:r>
      <w:r w:rsidR="00DE1D03" w:rsidRPr="00164477">
        <w:rPr>
          <w:rFonts w:ascii="Times New Roman" w:hAnsi="Times New Roman" w:cs="Times New Roman"/>
          <w:sz w:val="24"/>
          <w:szCs w:val="24"/>
          <w:vertAlign w:val="superscript"/>
        </w:rPr>
        <w:t>-1</w:t>
      </w:r>
      <w:r w:rsidR="00DE1D03" w:rsidRPr="00164477">
        <w:rPr>
          <w:rFonts w:ascii="Times New Roman" w:hAnsi="Times New Roman" w:cs="Times New Roman"/>
          <w:sz w:val="24"/>
          <w:szCs w:val="24"/>
        </w:rPr>
        <w:t xml:space="preserve"> </w:t>
      </w:r>
      <w:r w:rsidR="000B1A2B" w:rsidRPr="00164477">
        <w:rPr>
          <w:rFonts w:ascii="Times New Roman" w:hAnsi="Times New Roman" w:cs="Times New Roman"/>
          <w:sz w:val="24"/>
          <w:szCs w:val="24"/>
        </w:rPr>
        <w:t xml:space="preserve">(Fig. 11). This indicates that </w:t>
      </w:r>
      <w:r w:rsidR="0000332D" w:rsidRPr="00164477">
        <w:rPr>
          <w:rFonts w:ascii="Times New Roman" w:hAnsi="Times New Roman" w:cs="Times New Roman"/>
          <w:sz w:val="24"/>
          <w:szCs w:val="24"/>
        </w:rPr>
        <w:t xml:space="preserve">yields were </w:t>
      </w:r>
      <w:r w:rsidR="000B1A2B" w:rsidRPr="00164477">
        <w:rPr>
          <w:rFonts w:ascii="Times New Roman" w:hAnsi="Times New Roman" w:cs="Times New Roman"/>
          <w:sz w:val="24"/>
          <w:szCs w:val="24"/>
        </w:rPr>
        <w:t>reduce</w:t>
      </w:r>
      <w:r w:rsidR="00935288" w:rsidRPr="00164477">
        <w:rPr>
          <w:rFonts w:ascii="Times New Roman" w:hAnsi="Times New Roman" w:cs="Times New Roman"/>
          <w:sz w:val="24"/>
          <w:szCs w:val="24"/>
        </w:rPr>
        <w:t>d</w:t>
      </w:r>
      <w:r w:rsidR="000B1A2B" w:rsidRPr="00164477">
        <w:rPr>
          <w:rFonts w:ascii="Times New Roman" w:hAnsi="Times New Roman" w:cs="Times New Roman"/>
          <w:sz w:val="24"/>
          <w:szCs w:val="24"/>
        </w:rPr>
        <w:t xml:space="preserve"> by </w:t>
      </w:r>
      <w:r w:rsidR="00DE1D03" w:rsidRPr="00164477">
        <w:rPr>
          <w:rFonts w:ascii="Times New Roman" w:hAnsi="Times New Roman" w:cs="Times New Roman"/>
          <w:sz w:val="24"/>
          <w:szCs w:val="24"/>
        </w:rPr>
        <w:t>10</w:t>
      </w:r>
      <w:r w:rsidR="000B1A2B" w:rsidRPr="00164477">
        <w:rPr>
          <w:rFonts w:ascii="Times New Roman" w:hAnsi="Times New Roman" w:cs="Times New Roman"/>
          <w:sz w:val="24"/>
          <w:szCs w:val="24"/>
        </w:rPr>
        <w:t xml:space="preserve">% at </w:t>
      </w:r>
      <w:proofErr w:type="spellStart"/>
      <w:r w:rsidR="00CC66AF" w:rsidRPr="00164477">
        <w:rPr>
          <w:rFonts w:ascii="Times New Roman" w:hAnsi="Times New Roman" w:cs="Times New Roman"/>
          <w:sz w:val="24"/>
          <w:szCs w:val="24"/>
        </w:rPr>
        <w:t>Al</w:t>
      </w:r>
      <w:r w:rsidR="00CC66AF" w:rsidRPr="00164477">
        <w:rPr>
          <w:rFonts w:ascii="Times New Roman" w:hAnsi="Times New Roman" w:cs="Times New Roman"/>
          <w:sz w:val="24"/>
          <w:szCs w:val="24"/>
          <w:vertAlign w:val="subscript"/>
        </w:rPr>
        <w:t>KCl</w:t>
      </w:r>
      <w:proofErr w:type="spellEnd"/>
      <w:r w:rsidR="00CC66AF" w:rsidRPr="00164477">
        <w:rPr>
          <w:rFonts w:ascii="Times New Roman" w:hAnsi="Times New Roman" w:cs="Times New Roman"/>
          <w:sz w:val="24"/>
          <w:szCs w:val="24"/>
          <w:vertAlign w:val="subscript"/>
        </w:rPr>
        <w:t xml:space="preserve"> </w:t>
      </w:r>
      <w:r w:rsidR="00FD600E" w:rsidRPr="00164477">
        <w:rPr>
          <w:rFonts w:ascii="Times New Roman" w:hAnsi="Times New Roman" w:cs="Times New Roman"/>
          <w:sz w:val="24"/>
          <w:szCs w:val="24"/>
        </w:rPr>
        <w:t xml:space="preserve">concentration of </w:t>
      </w:r>
      <w:r w:rsidR="00DE1D03" w:rsidRPr="00164477">
        <w:rPr>
          <w:rFonts w:ascii="Times New Roman" w:hAnsi="Times New Roman" w:cs="Times New Roman"/>
          <w:sz w:val="24"/>
          <w:szCs w:val="24"/>
        </w:rPr>
        <w:t>18</w:t>
      </w:r>
      <w:r w:rsidR="000B1A2B" w:rsidRPr="00164477">
        <w:rPr>
          <w:rFonts w:ascii="Times New Roman" w:hAnsi="Times New Roman" w:cs="Times New Roman"/>
          <w:sz w:val="24"/>
          <w:szCs w:val="24"/>
        </w:rPr>
        <w:t xml:space="preserve"> mg kg</w:t>
      </w:r>
      <w:r w:rsidR="000B1A2B" w:rsidRPr="00164477">
        <w:rPr>
          <w:rFonts w:ascii="Times New Roman" w:hAnsi="Times New Roman" w:cs="Times New Roman"/>
          <w:sz w:val="24"/>
          <w:szCs w:val="24"/>
          <w:vertAlign w:val="superscript"/>
        </w:rPr>
        <w:t>-1</w:t>
      </w:r>
      <w:r w:rsidR="00F970EE" w:rsidRPr="00164477">
        <w:rPr>
          <w:rFonts w:ascii="Times New Roman" w:hAnsi="Times New Roman" w:cs="Times New Roman"/>
          <w:sz w:val="24"/>
          <w:szCs w:val="24"/>
        </w:rPr>
        <w:t xml:space="preserve"> in this study</w:t>
      </w:r>
      <w:r w:rsidR="000B1A2B" w:rsidRPr="00164477">
        <w:rPr>
          <w:rFonts w:ascii="Times New Roman" w:hAnsi="Times New Roman" w:cs="Times New Roman"/>
          <w:sz w:val="24"/>
          <w:szCs w:val="24"/>
        </w:rPr>
        <w:t>.</w:t>
      </w:r>
      <w:r w:rsidR="005A5074" w:rsidRPr="00164477">
        <w:rPr>
          <w:rFonts w:ascii="Times New Roman" w:hAnsi="Times New Roman" w:cs="Times New Roman"/>
          <w:sz w:val="24"/>
          <w:szCs w:val="24"/>
        </w:rPr>
        <w:t xml:space="preserve"> </w:t>
      </w:r>
      <w:r w:rsidR="000B1A2B" w:rsidRPr="00164477">
        <w:rPr>
          <w:rFonts w:ascii="Times New Roman" w:hAnsi="Times New Roman" w:cs="Times New Roman"/>
          <w:sz w:val="24"/>
          <w:szCs w:val="24"/>
        </w:rPr>
        <w:t xml:space="preserve">Al toxicity </w:t>
      </w:r>
      <w:r w:rsidR="005408B6" w:rsidRPr="00164477">
        <w:rPr>
          <w:rFonts w:ascii="Times New Roman" w:hAnsi="Times New Roman" w:cs="Times New Roman"/>
          <w:sz w:val="24"/>
          <w:szCs w:val="24"/>
        </w:rPr>
        <w:t>(</w:t>
      </w:r>
      <w:r w:rsidR="00DE1D03" w:rsidRPr="00164477">
        <w:rPr>
          <w:rFonts w:ascii="Times New Roman" w:hAnsi="Times New Roman" w:cs="Times New Roman"/>
          <w:sz w:val="24"/>
          <w:szCs w:val="24"/>
        </w:rPr>
        <w:t>18</w:t>
      </w:r>
      <w:r w:rsidR="005408B6" w:rsidRPr="00164477">
        <w:rPr>
          <w:rFonts w:ascii="Times New Roman" w:hAnsi="Times New Roman" w:cs="Times New Roman"/>
          <w:sz w:val="24"/>
          <w:szCs w:val="24"/>
        </w:rPr>
        <w:t xml:space="preserve"> mg kg</w:t>
      </w:r>
      <w:r w:rsidR="005408B6" w:rsidRPr="00164477">
        <w:rPr>
          <w:rFonts w:ascii="Times New Roman" w:hAnsi="Times New Roman" w:cs="Times New Roman"/>
          <w:sz w:val="24"/>
          <w:szCs w:val="24"/>
          <w:vertAlign w:val="superscript"/>
        </w:rPr>
        <w:t>-1</w:t>
      </w:r>
      <w:r w:rsidR="005408B6" w:rsidRPr="00164477">
        <w:rPr>
          <w:rFonts w:ascii="Times New Roman" w:hAnsi="Times New Roman" w:cs="Times New Roman"/>
          <w:sz w:val="24"/>
          <w:szCs w:val="24"/>
        </w:rPr>
        <w:t xml:space="preserve">) in grain sorghum </w:t>
      </w:r>
      <w:r w:rsidR="0000332D" w:rsidRPr="00164477">
        <w:rPr>
          <w:rFonts w:ascii="Times New Roman" w:hAnsi="Times New Roman" w:cs="Times New Roman"/>
          <w:sz w:val="24"/>
          <w:szCs w:val="24"/>
        </w:rPr>
        <w:t>was</w:t>
      </w:r>
      <w:r w:rsidR="000B1A2B" w:rsidRPr="00164477">
        <w:rPr>
          <w:rFonts w:ascii="Times New Roman" w:hAnsi="Times New Roman" w:cs="Times New Roman"/>
          <w:sz w:val="24"/>
          <w:szCs w:val="24"/>
        </w:rPr>
        <w:t xml:space="preserve"> reached at soil pH of 5.</w:t>
      </w:r>
      <w:r w:rsidR="00673579" w:rsidRPr="00164477">
        <w:rPr>
          <w:rFonts w:ascii="Times New Roman" w:hAnsi="Times New Roman" w:cs="Times New Roman"/>
          <w:sz w:val="24"/>
          <w:szCs w:val="24"/>
        </w:rPr>
        <w:t>54</w:t>
      </w:r>
      <w:r w:rsidR="000B1A2B" w:rsidRPr="00164477">
        <w:rPr>
          <w:rFonts w:ascii="Times New Roman" w:hAnsi="Times New Roman" w:cs="Times New Roman"/>
          <w:sz w:val="24"/>
          <w:szCs w:val="24"/>
        </w:rPr>
        <w:t xml:space="preserve">, </w:t>
      </w:r>
      <w:r w:rsidR="00673579" w:rsidRPr="00164477">
        <w:rPr>
          <w:rFonts w:ascii="Times New Roman" w:hAnsi="Times New Roman" w:cs="Times New Roman"/>
          <w:sz w:val="24"/>
          <w:szCs w:val="24"/>
        </w:rPr>
        <w:t>5.25</w:t>
      </w:r>
      <w:r w:rsidR="000B1A2B" w:rsidRPr="00164477">
        <w:rPr>
          <w:rFonts w:ascii="Times New Roman" w:hAnsi="Times New Roman" w:cs="Times New Roman"/>
          <w:sz w:val="24"/>
          <w:szCs w:val="24"/>
        </w:rPr>
        <w:t xml:space="preserve">, and </w:t>
      </w:r>
      <w:r w:rsidR="00673579" w:rsidRPr="00164477">
        <w:rPr>
          <w:rFonts w:ascii="Times New Roman" w:hAnsi="Times New Roman" w:cs="Times New Roman"/>
          <w:sz w:val="24"/>
          <w:szCs w:val="24"/>
        </w:rPr>
        <w:t>5.27</w:t>
      </w:r>
      <w:r w:rsidR="000B1A2B" w:rsidRPr="00164477">
        <w:rPr>
          <w:rFonts w:ascii="Times New Roman" w:hAnsi="Times New Roman" w:cs="Times New Roman"/>
          <w:sz w:val="24"/>
          <w:szCs w:val="24"/>
        </w:rPr>
        <w:t xml:space="preserve"> at Perkins, </w:t>
      </w:r>
      <w:proofErr w:type="spellStart"/>
      <w:r w:rsidR="000B1A2B" w:rsidRPr="00164477">
        <w:rPr>
          <w:rFonts w:ascii="Times New Roman" w:hAnsi="Times New Roman" w:cs="Times New Roman"/>
          <w:sz w:val="24"/>
          <w:szCs w:val="24"/>
        </w:rPr>
        <w:t>Lahoma</w:t>
      </w:r>
      <w:proofErr w:type="spellEnd"/>
      <w:r w:rsidR="000B1A2B" w:rsidRPr="00164477">
        <w:rPr>
          <w:rFonts w:ascii="Times New Roman" w:hAnsi="Times New Roman" w:cs="Times New Roman"/>
          <w:sz w:val="24"/>
          <w:szCs w:val="24"/>
        </w:rPr>
        <w:t>, and Haskell, respectively.</w:t>
      </w:r>
      <w:r w:rsidR="000B1A2B" w:rsidRPr="008C5822">
        <w:rPr>
          <w:rFonts w:ascii="Times New Roman" w:hAnsi="Times New Roman" w:cs="Times New Roman"/>
          <w:sz w:val="24"/>
          <w:szCs w:val="24"/>
        </w:rPr>
        <w:t xml:space="preserve"> </w:t>
      </w:r>
    </w:p>
    <w:p w:rsidR="00C57C7F" w:rsidRDefault="00C57C7F" w:rsidP="000B1A2B">
      <w:pPr>
        <w:spacing w:after="0" w:line="480" w:lineRule="auto"/>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Sunflower </w:t>
      </w:r>
    </w:p>
    <w:p w:rsidR="000B1A2B" w:rsidRPr="000631EF" w:rsidRDefault="000B1A2B" w:rsidP="000B1A2B">
      <w:pPr>
        <w:spacing w:after="0" w:line="480" w:lineRule="auto"/>
        <w:outlineLvl w:val="0"/>
        <w:rPr>
          <w:rFonts w:ascii="Times New Roman" w:hAnsi="Times New Roman" w:cs="Times New Roman"/>
          <w:b/>
          <w:i/>
          <w:sz w:val="24"/>
          <w:szCs w:val="24"/>
        </w:rPr>
      </w:pPr>
      <w:r w:rsidRPr="000631EF">
        <w:rPr>
          <w:rFonts w:ascii="Times New Roman" w:hAnsi="Times New Roman" w:cs="Times New Roman"/>
          <w:b/>
          <w:i/>
          <w:sz w:val="24"/>
          <w:szCs w:val="24"/>
        </w:rPr>
        <w:t>In Season Growth Components</w:t>
      </w:r>
    </w:p>
    <w:p w:rsidR="000B1A2B" w:rsidRDefault="000B1A2B" w:rsidP="000B1A2B">
      <w:pPr>
        <w:spacing w:after="0"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Plant emergence and soil pH was significant (α = 0.05)</w:t>
      </w:r>
      <w:r w:rsidRPr="00F172AA">
        <w:rPr>
          <w:rFonts w:ascii="Times New Roman" w:hAnsi="Times New Roman" w:cs="Times New Roman"/>
          <w:sz w:val="24"/>
          <w:szCs w:val="24"/>
        </w:rPr>
        <w:t xml:space="preserve"> </w:t>
      </w:r>
      <w:r>
        <w:rPr>
          <w:rFonts w:ascii="Times New Roman" w:hAnsi="Times New Roman" w:cs="Times New Roman"/>
          <w:sz w:val="24"/>
          <w:szCs w:val="24"/>
        </w:rPr>
        <w:t>at three of the five sunflower site years and reached a plateau at three of the five site years (5.10, 5.12 and 4.93), as reported in Tables 14 and 15.</w:t>
      </w:r>
    </w:p>
    <w:p w:rsidR="000B1A2B" w:rsidRDefault="005173CA" w:rsidP="000B1A2B">
      <w:pPr>
        <w:spacing w:after="0" w:line="480" w:lineRule="auto"/>
        <w:ind w:firstLine="720"/>
        <w:outlineLvl w:val="0"/>
        <w:rPr>
          <w:rFonts w:ascii="Times New Roman" w:hAnsi="Times New Roman" w:cs="Times New Roman"/>
          <w:sz w:val="24"/>
          <w:szCs w:val="24"/>
        </w:rPr>
      </w:pPr>
      <w:r w:rsidRPr="005173CA">
        <w:rPr>
          <w:rFonts w:ascii="Times New Roman" w:hAnsi="Times New Roman" w:cs="Times New Roman"/>
          <w:b/>
          <w:i/>
          <w:noProof/>
          <w:sz w:val="24"/>
          <w:szCs w:val="24"/>
        </w:rPr>
        <w:pict>
          <v:shape id="_x0000_s1035" type="#_x0000_t202" style="position:absolute;left:0;text-align:left;margin-left:52.1pt;margin-top:3.2pt;width:328.25pt;height:52.1pt;z-index:251667456;mso-width-relative:margin;mso-height-relative:margin" stroked="f">
            <v:textbox style="mso-next-textbox:#_x0000_s1035">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14.</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Results from quadratic least squares regression when evaluating the</w:t>
                  </w:r>
                  <w:r>
                    <w:rPr>
                      <w:rFonts w:ascii="Times New Roman" w:hAnsi="Times New Roman" w:cs="Times New Roman"/>
                      <w:sz w:val="24"/>
                    </w:rPr>
                    <w:t xml:space="preserve"> effect of soil pH on </w:t>
                  </w:r>
                  <w:r w:rsidRPr="00454CA0">
                    <w:rPr>
                      <w:rFonts w:ascii="Times New Roman" w:hAnsi="Times New Roman" w:cs="Times New Roman"/>
                      <w:sz w:val="24"/>
                    </w:rPr>
                    <w:t>sunflower</w:t>
                  </w:r>
                  <w:r>
                    <w:rPr>
                      <w:rFonts w:ascii="Times New Roman" w:hAnsi="Times New Roman" w:cs="Times New Roman"/>
                      <w:sz w:val="24"/>
                    </w:rPr>
                    <w:t xml:space="preserve"> emergence (</w:t>
                  </w:r>
                  <w:r w:rsidRPr="00454CA0">
                    <w:rPr>
                      <w:rFonts w:ascii="Times New Roman" w:hAnsi="Times New Roman" w:cs="Times New Roman"/>
                      <w:sz w:val="24"/>
                    </w:rPr>
                    <w:t xml:space="preserve">2009 </w:t>
                  </w:r>
                  <w:r>
                    <w:rPr>
                      <w:rFonts w:ascii="Times New Roman" w:hAnsi="Times New Roman" w:cs="Times New Roman"/>
                      <w:sz w:val="24"/>
                    </w:rPr>
                    <w:t>and 2010).</w:t>
                  </w:r>
                  <w:proofErr w:type="gramEnd"/>
                </w:p>
              </w:txbxContent>
            </v:textbox>
          </v:shape>
        </w:pict>
      </w:r>
    </w:p>
    <w:p w:rsidR="000B1A2B" w:rsidRPr="00663AE1" w:rsidRDefault="000B1A2B" w:rsidP="000B1A2B">
      <w:pPr>
        <w:spacing w:after="0" w:line="480" w:lineRule="auto"/>
        <w:ind w:firstLine="720"/>
        <w:outlineLvl w:val="0"/>
        <w:rPr>
          <w:rFonts w:ascii="Times New Roman" w:hAnsi="Times New Roman" w:cs="Times New Roman"/>
          <w:b/>
          <w:i/>
          <w:sz w:val="24"/>
          <w:szCs w:val="24"/>
        </w:rPr>
      </w:pPr>
    </w:p>
    <w:tbl>
      <w:tblPr>
        <w:tblStyle w:val="MediumList21"/>
        <w:tblpPr w:leftFromText="180" w:rightFromText="180" w:vertAnchor="text" w:horzAnchor="margin" w:tblpXSpec="center" w:tblpY="10"/>
        <w:tblW w:w="0" w:type="auto"/>
        <w:tblLook w:val="04A0"/>
      </w:tblPr>
      <w:tblGrid>
        <w:gridCol w:w="1457"/>
        <w:gridCol w:w="754"/>
        <w:gridCol w:w="1716"/>
        <w:gridCol w:w="821"/>
        <w:gridCol w:w="980"/>
        <w:gridCol w:w="711"/>
      </w:tblGrid>
      <w:tr w:rsidR="00C57C7F" w:rsidRPr="00464FAF" w:rsidTr="00C57C7F">
        <w:trPr>
          <w:cnfStyle w:val="100000000000"/>
        </w:trPr>
        <w:tc>
          <w:tcPr>
            <w:cnfStyle w:val="001000000100"/>
            <w:tcW w:w="1457"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2009</w:t>
            </w:r>
          </w:p>
        </w:tc>
        <w:tc>
          <w:tcPr>
            <w:tcW w:w="754"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980" w:type="dxa"/>
            <w:tcBorders>
              <w:top w:val="single" w:sz="2" w:space="0" w:color="000000" w:themeColor="text1"/>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Pr>
        <w:tc>
          <w:tcPr>
            <w:cnfStyle w:val="001000000000"/>
            <w:tcW w:w="1457"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754"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0.0067</w:t>
            </w:r>
          </w:p>
        </w:tc>
        <w:tc>
          <w:tcPr>
            <w:tcW w:w="82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0.21</w:t>
            </w:r>
          </w:p>
        </w:tc>
        <w:tc>
          <w:tcPr>
            <w:tcW w:w="980"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0.8135</w:t>
            </w:r>
          </w:p>
        </w:tc>
        <w:tc>
          <w:tcPr>
            <w:tcW w:w="711"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0.03</w:t>
            </w:r>
          </w:p>
        </w:tc>
      </w:tr>
      <w:tr w:rsidR="00C57C7F" w:rsidRPr="00464FAF" w:rsidTr="00C57C7F">
        <w:tc>
          <w:tcPr>
            <w:cnfStyle w:val="001000000000"/>
            <w:tcW w:w="145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754"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0.3871</w:t>
            </w:r>
          </w:p>
        </w:tc>
        <w:tc>
          <w:tcPr>
            <w:tcW w:w="821"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11.16</w:t>
            </w:r>
          </w:p>
        </w:tc>
        <w:tc>
          <w:tcPr>
            <w:tcW w:w="980"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0.0011</w:t>
            </w:r>
          </w:p>
        </w:tc>
        <w:tc>
          <w:tcPr>
            <w:tcW w:w="711"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0.60</w:t>
            </w:r>
          </w:p>
        </w:tc>
      </w:tr>
      <w:tr w:rsidR="00C57C7F" w:rsidRPr="00464FAF" w:rsidTr="00C57C7F">
        <w:trPr>
          <w:cnfStyle w:val="000000100000"/>
        </w:trPr>
        <w:tc>
          <w:tcPr>
            <w:cnfStyle w:val="001000000000"/>
            <w:tcW w:w="1457" w:type="dxa"/>
            <w:tcBorders>
              <w:bottom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754"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0.2032</w:t>
            </w:r>
          </w:p>
        </w:tc>
        <w:tc>
          <w:tcPr>
            <w:tcW w:w="821"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4.16</w:t>
            </w:r>
          </w:p>
        </w:tc>
        <w:tc>
          <w:tcPr>
            <w:tcW w:w="980" w:type="dxa"/>
            <w:tcBorders>
              <w:bottom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0.0245</w:t>
            </w:r>
          </w:p>
        </w:tc>
        <w:tc>
          <w:tcPr>
            <w:tcW w:w="711" w:type="dxa"/>
            <w:tcBorders>
              <w:bottom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0.20</w:t>
            </w:r>
          </w:p>
        </w:tc>
      </w:tr>
      <w:tr w:rsidR="00C57C7F" w:rsidRPr="00464FAF" w:rsidTr="00C57C7F">
        <w:tc>
          <w:tcPr>
            <w:cnfStyle w:val="001000000000"/>
            <w:tcW w:w="1457" w:type="dxa"/>
            <w:tcBorders>
              <w:top w:val="single" w:sz="2" w:space="0" w:color="000000" w:themeColor="text1"/>
              <w:bottom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b/>
                <w:sz w:val="24"/>
                <w:szCs w:val="24"/>
              </w:rPr>
            </w:pPr>
            <w:r w:rsidRPr="00464FAF">
              <w:rPr>
                <w:rFonts w:ascii="Times New Roman" w:hAnsi="Times New Roman" w:cs="Times New Roman"/>
                <w:b/>
                <w:sz w:val="24"/>
                <w:szCs w:val="24"/>
              </w:rPr>
              <w:t>2010</w:t>
            </w:r>
          </w:p>
        </w:tc>
        <w:tc>
          <w:tcPr>
            <w:tcW w:w="754" w:type="dxa"/>
            <w:tcBorders>
              <w:top w:val="single" w:sz="2" w:space="0" w:color="000000" w:themeColor="text1"/>
              <w:left w:val="nil"/>
              <w:bottom w:val="single" w:sz="2" w:space="0" w:color="000000" w:themeColor="text1"/>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DF</w:t>
            </w:r>
          </w:p>
        </w:tc>
        <w:tc>
          <w:tcPr>
            <w:tcW w:w="1716" w:type="dxa"/>
            <w:tcBorders>
              <w:top w:val="single" w:sz="2" w:space="0" w:color="000000" w:themeColor="text1"/>
              <w:left w:val="nil"/>
              <w:bottom w:val="single" w:sz="2" w:space="0" w:color="000000" w:themeColor="text1"/>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Mean Square</w:t>
            </w:r>
          </w:p>
        </w:tc>
        <w:tc>
          <w:tcPr>
            <w:tcW w:w="821" w:type="dxa"/>
            <w:tcBorders>
              <w:top w:val="single" w:sz="2" w:space="0" w:color="000000" w:themeColor="text1"/>
              <w:left w:val="nil"/>
              <w:bottom w:val="single" w:sz="2" w:space="0" w:color="000000" w:themeColor="text1"/>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F</w:t>
            </w:r>
          </w:p>
        </w:tc>
        <w:tc>
          <w:tcPr>
            <w:tcW w:w="980" w:type="dxa"/>
            <w:tcBorders>
              <w:top w:val="single" w:sz="2" w:space="0" w:color="000000" w:themeColor="text1"/>
              <w:left w:val="nil"/>
              <w:bottom w:val="single" w:sz="2" w:space="0" w:color="000000" w:themeColor="text1"/>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proofErr w:type="spellStart"/>
            <w:r w:rsidRPr="00464FAF">
              <w:rPr>
                <w:rFonts w:ascii="Times New Roman" w:hAnsi="Times New Roman" w:cs="Times New Roman"/>
                <w:b/>
                <w:sz w:val="24"/>
                <w:szCs w:val="24"/>
              </w:rPr>
              <w:t>Prob</w:t>
            </w:r>
            <w:proofErr w:type="spellEnd"/>
            <w:r w:rsidRPr="00464FAF">
              <w:rPr>
                <w:rFonts w:ascii="Times New Roman" w:hAnsi="Times New Roman" w:cs="Times New Roman"/>
                <w:b/>
                <w:sz w:val="24"/>
                <w:szCs w:val="24"/>
              </w:rPr>
              <w:t xml:space="preserve"> F</w:t>
            </w:r>
          </w:p>
        </w:tc>
        <w:tc>
          <w:tcPr>
            <w:tcW w:w="711" w:type="dxa"/>
            <w:tcBorders>
              <w:top w:val="single" w:sz="2" w:space="0" w:color="000000" w:themeColor="text1"/>
              <w:left w:val="nil"/>
              <w:bottom w:val="single" w:sz="2" w:space="0" w:color="000000" w:themeColor="text1"/>
              <w:right w:val="nil"/>
            </w:tcBorders>
            <w:shd w:val="clear" w:color="auto" w:fill="auto"/>
            <w:vAlign w:val="center"/>
          </w:tcPr>
          <w:p w:rsidR="00C57C7F" w:rsidRPr="00464FAF" w:rsidRDefault="00F4794E" w:rsidP="00C57C7F">
            <w:pPr>
              <w:jc w:val="center"/>
              <w:cnfStyle w:val="000000000000"/>
              <w:rPr>
                <w:rFonts w:ascii="Times New Roman" w:hAnsi="Times New Roman" w:cs="Times New Roman"/>
                <w:b/>
                <w:sz w:val="24"/>
                <w:szCs w:val="24"/>
              </w:rPr>
            </w:pPr>
            <w:r>
              <w:rPr>
                <w:rFonts w:ascii="Times New Roman" w:hAnsi="Times New Roman" w:cs="Times New Roman"/>
                <w:b/>
                <w:sz w:val="24"/>
                <w:szCs w:val="24"/>
              </w:rPr>
              <w:t>r</w:t>
            </w:r>
            <w:r w:rsidR="00C57C7F" w:rsidRPr="00464FAF">
              <w:rPr>
                <w:rFonts w:ascii="Times New Roman" w:hAnsi="Times New Roman" w:cs="Times New Roman"/>
                <w:b/>
                <w:sz w:val="24"/>
                <w:szCs w:val="24"/>
                <w:vertAlign w:val="superscript"/>
              </w:rPr>
              <w:t>2</w:t>
            </w:r>
          </w:p>
        </w:tc>
      </w:tr>
      <w:tr w:rsidR="00C57C7F" w:rsidRPr="00464FAF" w:rsidTr="00C57C7F">
        <w:trPr>
          <w:cnfStyle w:val="000000100000"/>
        </w:trPr>
        <w:tc>
          <w:tcPr>
            <w:cnfStyle w:val="001000000000"/>
            <w:tcW w:w="1457"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754"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0.0421</w:t>
            </w:r>
          </w:p>
        </w:tc>
        <w:tc>
          <w:tcPr>
            <w:tcW w:w="82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0.77</w:t>
            </w:r>
          </w:p>
        </w:tc>
        <w:tc>
          <w:tcPr>
            <w:tcW w:w="980"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0.4785</w:t>
            </w:r>
          </w:p>
        </w:tc>
        <w:tc>
          <w:tcPr>
            <w:tcW w:w="711"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0.09</w:t>
            </w:r>
          </w:p>
        </w:tc>
      </w:tr>
      <w:tr w:rsidR="00C57C7F" w:rsidRPr="00464FAF" w:rsidTr="00C57C7F">
        <w:tc>
          <w:tcPr>
            <w:cnfStyle w:val="001000000000"/>
            <w:tcW w:w="145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754"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0.0654</w:t>
            </w:r>
          </w:p>
        </w:tc>
        <w:tc>
          <w:tcPr>
            <w:tcW w:w="821"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8.34</w:t>
            </w:r>
          </w:p>
        </w:tc>
        <w:tc>
          <w:tcPr>
            <w:tcW w:w="980"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0.0037</w:t>
            </w:r>
          </w:p>
        </w:tc>
        <w:tc>
          <w:tcPr>
            <w:tcW w:w="711" w:type="dxa"/>
            <w:tcBorders>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0.53</w:t>
            </w:r>
          </w:p>
        </w:tc>
      </w:tr>
      <w:tr w:rsidR="00C57C7F" w:rsidRPr="00464FAF" w:rsidTr="00C57C7F">
        <w:trPr>
          <w:cnfStyle w:val="000000100000"/>
        </w:trPr>
        <w:tc>
          <w:tcPr>
            <w:cnfStyle w:val="001000000000"/>
            <w:tcW w:w="145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754"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0.4777</w:t>
            </w:r>
          </w:p>
        </w:tc>
        <w:tc>
          <w:tcPr>
            <w:tcW w:w="821"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17.41</w:t>
            </w:r>
          </w:p>
        </w:tc>
        <w:tc>
          <w:tcPr>
            <w:tcW w:w="980"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0.0001</w:t>
            </w:r>
          </w:p>
        </w:tc>
        <w:tc>
          <w:tcPr>
            <w:tcW w:w="711" w:type="dxa"/>
            <w:tcBorders>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0.70</w:t>
            </w:r>
          </w:p>
        </w:tc>
      </w:tr>
      <w:tr w:rsidR="00C57C7F" w:rsidRPr="00464FAF" w:rsidTr="00C57C7F">
        <w:tc>
          <w:tcPr>
            <w:cnfStyle w:val="001000000000"/>
            <w:tcW w:w="1457" w:type="dxa"/>
            <w:tcBorders>
              <w:bottom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754" w:type="dxa"/>
            <w:tcBorders>
              <w:top w:val="nil"/>
              <w:left w:val="nil"/>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0.3634</w:t>
            </w:r>
          </w:p>
        </w:tc>
        <w:tc>
          <w:tcPr>
            <w:tcW w:w="821" w:type="dxa"/>
            <w:tcBorders>
              <w:top w:val="nil"/>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8.85</w:t>
            </w:r>
          </w:p>
        </w:tc>
        <w:tc>
          <w:tcPr>
            <w:tcW w:w="980" w:type="dxa"/>
            <w:tcBorders>
              <w:top w:val="nil"/>
              <w:bottom w:val="single" w:sz="2" w:space="0" w:color="000000" w:themeColor="text1"/>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0.0005</w:t>
            </w:r>
          </w:p>
        </w:tc>
        <w:tc>
          <w:tcPr>
            <w:tcW w:w="711" w:type="dxa"/>
            <w:tcBorders>
              <w:top w:val="nil"/>
              <w:bottom w:val="single" w:sz="2" w:space="0" w:color="000000" w:themeColor="text1"/>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0.26</w:t>
            </w:r>
          </w:p>
        </w:tc>
      </w:tr>
    </w:tbl>
    <w:p w:rsidR="000B1A2B" w:rsidRPr="00663AE1" w:rsidRDefault="000B1A2B" w:rsidP="000B1A2B">
      <w:pPr>
        <w:spacing w:after="0" w:line="480" w:lineRule="auto"/>
        <w:ind w:firstLine="720"/>
        <w:outlineLvl w:val="0"/>
        <w:rPr>
          <w:rFonts w:ascii="Times New Roman" w:hAnsi="Times New Roman" w:cs="Times New Roman"/>
          <w:b/>
          <w:i/>
          <w:sz w:val="24"/>
          <w:szCs w:val="24"/>
        </w:rPr>
      </w:pPr>
    </w:p>
    <w:p w:rsidR="000B1A2B" w:rsidRPr="00663AE1" w:rsidRDefault="000B1A2B" w:rsidP="000B1A2B">
      <w:pPr>
        <w:spacing w:after="0" w:line="480" w:lineRule="auto"/>
        <w:outlineLvl w:val="0"/>
        <w:rPr>
          <w:rFonts w:ascii="Times New Roman" w:hAnsi="Times New Roman" w:cs="Times New Roman"/>
          <w:b/>
          <w:sz w:val="24"/>
          <w:szCs w:val="24"/>
        </w:rPr>
      </w:pPr>
    </w:p>
    <w:p w:rsidR="000B1A2B" w:rsidRPr="0093108A" w:rsidRDefault="000B1A2B" w:rsidP="000B1A2B">
      <w:pPr>
        <w:spacing w:after="0" w:line="480" w:lineRule="auto"/>
        <w:ind w:firstLine="720"/>
        <w:outlineLvl w:val="0"/>
        <w:rPr>
          <w:rFonts w:ascii="Times New Roman" w:hAnsi="Times New Roman" w:cs="Times New Roman"/>
          <w:sz w:val="24"/>
          <w:szCs w:val="24"/>
        </w:rPr>
      </w:pPr>
    </w:p>
    <w:p w:rsidR="000B1A2B" w:rsidRPr="0093108A" w:rsidRDefault="000B1A2B" w:rsidP="000B1A2B">
      <w:pPr>
        <w:spacing w:after="0" w:line="480" w:lineRule="auto"/>
        <w:ind w:firstLine="720"/>
        <w:outlineLvl w:val="0"/>
        <w:rPr>
          <w:rFonts w:ascii="Times New Roman" w:hAnsi="Times New Roman" w:cs="Times New Roman"/>
          <w:sz w:val="24"/>
          <w:szCs w:val="24"/>
        </w:rPr>
      </w:pPr>
    </w:p>
    <w:p w:rsidR="000B1A2B" w:rsidRDefault="000B1A2B" w:rsidP="000B1A2B">
      <w:pPr>
        <w:spacing w:after="0" w:line="480" w:lineRule="auto"/>
        <w:ind w:firstLine="720"/>
        <w:outlineLvl w:val="0"/>
        <w:rPr>
          <w:rFonts w:ascii="Times New Roman" w:hAnsi="Times New Roman" w:cs="Times New Roman"/>
          <w:sz w:val="24"/>
          <w:szCs w:val="24"/>
        </w:rPr>
      </w:pPr>
    </w:p>
    <w:p w:rsidR="00591040" w:rsidRDefault="005173CA" w:rsidP="000B1A2B">
      <w:pPr>
        <w:spacing w:after="0" w:line="480" w:lineRule="auto"/>
        <w:ind w:firstLine="720"/>
        <w:outlineLvl w:val="0"/>
        <w:rPr>
          <w:rFonts w:ascii="Times New Roman" w:hAnsi="Times New Roman" w:cs="Times New Roman"/>
          <w:sz w:val="24"/>
          <w:szCs w:val="24"/>
        </w:rPr>
      </w:pPr>
      <w:r w:rsidRPr="005173CA">
        <w:rPr>
          <w:rFonts w:ascii="Times New Roman" w:hAnsi="Times New Roman" w:cs="Times New Roman"/>
          <w:i/>
          <w:noProof/>
          <w:sz w:val="24"/>
          <w:szCs w:val="24"/>
        </w:rPr>
        <w:pict>
          <v:shape id="_x0000_s1034" type="#_x0000_t202" style="position:absolute;left:0;text-align:left;margin-left:96.1pt;margin-top:11.1pt;width:244.9pt;height:54pt;z-index:251666432;mso-width-relative:margin;mso-height-relative:margin" stroked="f">
            <v:textbox style="mso-next-textbox:#_x0000_s1034">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15.</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Results from non-linear regression when evaluating the</w:t>
                  </w:r>
                  <w:r>
                    <w:rPr>
                      <w:rFonts w:ascii="Times New Roman" w:hAnsi="Times New Roman" w:cs="Times New Roman"/>
                      <w:sz w:val="24"/>
                    </w:rPr>
                    <w:t xml:space="preserve"> effect of soil pH on sunflower emergence (2009 and 2010).</w:t>
                  </w:r>
                  <w:proofErr w:type="gramEnd"/>
                </w:p>
              </w:txbxContent>
            </v:textbox>
          </v:shape>
        </w:pict>
      </w:r>
    </w:p>
    <w:p w:rsidR="000B1A2B" w:rsidRPr="0093108A" w:rsidRDefault="000B1A2B" w:rsidP="000B1A2B">
      <w:pPr>
        <w:spacing w:after="0" w:line="480" w:lineRule="auto"/>
        <w:ind w:firstLine="720"/>
        <w:outlineLvl w:val="0"/>
        <w:rPr>
          <w:rFonts w:ascii="Times New Roman" w:hAnsi="Times New Roman" w:cs="Times New Roman"/>
          <w:sz w:val="24"/>
          <w:szCs w:val="24"/>
        </w:rPr>
      </w:pPr>
    </w:p>
    <w:tbl>
      <w:tblPr>
        <w:tblStyle w:val="MediumList21"/>
        <w:tblpPr w:leftFromText="180" w:rightFromText="180" w:vertAnchor="text" w:horzAnchor="margin" w:tblpXSpec="center" w:tblpY="259"/>
        <w:tblW w:w="0" w:type="auto"/>
        <w:tblLook w:val="04A0"/>
      </w:tblPr>
      <w:tblGrid>
        <w:gridCol w:w="1457"/>
        <w:gridCol w:w="882"/>
        <w:gridCol w:w="821"/>
        <w:gridCol w:w="980"/>
        <w:gridCol w:w="711"/>
      </w:tblGrid>
      <w:tr w:rsidR="00C57C7F" w:rsidRPr="00464FAF" w:rsidTr="00C57C7F">
        <w:trPr>
          <w:cnfStyle w:val="100000000000"/>
        </w:trPr>
        <w:tc>
          <w:tcPr>
            <w:cnfStyle w:val="001000000100"/>
            <w:tcW w:w="1457" w:type="dxa"/>
            <w:tcBorders>
              <w:top w:val="single" w:sz="2" w:space="0" w:color="auto"/>
              <w:bottom w:val="single" w:sz="2" w:space="0" w:color="auto"/>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2009</w:t>
            </w:r>
          </w:p>
        </w:tc>
        <w:tc>
          <w:tcPr>
            <w:tcW w:w="882" w:type="dxa"/>
            <w:tcBorders>
              <w:top w:val="single" w:sz="2" w:space="0" w:color="auto"/>
              <w:bottom w:val="single" w:sz="2" w:space="0" w:color="auto"/>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Joint</w:t>
            </w:r>
          </w:p>
        </w:tc>
        <w:tc>
          <w:tcPr>
            <w:tcW w:w="821" w:type="dxa"/>
            <w:tcBorders>
              <w:top w:val="single" w:sz="2" w:space="0" w:color="auto"/>
              <w:bottom w:val="single" w:sz="2" w:space="0" w:color="auto"/>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980" w:type="dxa"/>
            <w:tcBorders>
              <w:top w:val="single" w:sz="2" w:space="0" w:color="auto"/>
              <w:bottom w:val="single" w:sz="2" w:space="0" w:color="auto"/>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auto"/>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Pr>
        <w:tc>
          <w:tcPr>
            <w:cnfStyle w:val="001000000000"/>
            <w:tcW w:w="1457" w:type="dxa"/>
            <w:tcBorders>
              <w:top w:val="single" w:sz="2" w:space="0" w:color="auto"/>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882"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821"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980"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711" w:type="dxa"/>
            <w:tcBorders>
              <w:top w:val="single" w:sz="2" w:space="0" w:color="auto"/>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r>
      <w:tr w:rsidR="00C57C7F" w:rsidRPr="00464FAF" w:rsidTr="00C57C7F">
        <w:tc>
          <w:tcPr>
            <w:cnfStyle w:val="001000000000"/>
            <w:tcW w:w="145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82" w:type="dxa"/>
            <w:tcBorders>
              <w:left w:val="nil"/>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5.12</w:t>
            </w:r>
          </w:p>
        </w:tc>
        <w:tc>
          <w:tcPr>
            <w:tcW w:w="821" w:type="dxa"/>
            <w:tcBorders>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12.40</w:t>
            </w:r>
          </w:p>
        </w:tc>
        <w:tc>
          <w:tcPr>
            <w:tcW w:w="980" w:type="dxa"/>
            <w:tcBorders>
              <w:bottom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0.0007</w:t>
            </w:r>
          </w:p>
        </w:tc>
        <w:tc>
          <w:tcPr>
            <w:tcW w:w="711"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0.62</w:t>
            </w:r>
          </w:p>
        </w:tc>
      </w:tr>
      <w:tr w:rsidR="00C57C7F" w:rsidRPr="00464FAF" w:rsidTr="00C57C7F">
        <w:trPr>
          <w:cnfStyle w:val="000000100000"/>
        </w:trPr>
        <w:tc>
          <w:tcPr>
            <w:cnfStyle w:val="001000000000"/>
            <w:tcW w:w="1457" w:type="dxa"/>
            <w:tcBorders>
              <w:bottom w:val="single" w:sz="2" w:space="0" w:color="auto"/>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882"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5.46</w:t>
            </w:r>
          </w:p>
        </w:tc>
        <w:tc>
          <w:tcPr>
            <w:tcW w:w="821"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4.25</w:t>
            </w:r>
          </w:p>
        </w:tc>
        <w:tc>
          <w:tcPr>
            <w:tcW w:w="980" w:type="dxa"/>
            <w:tcBorders>
              <w:bottom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0.0227</w:t>
            </w:r>
          </w:p>
        </w:tc>
        <w:tc>
          <w:tcPr>
            <w:tcW w:w="711" w:type="dxa"/>
            <w:tcBorders>
              <w:bottom w:val="single" w:sz="2" w:space="0" w:color="auto"/>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0.20</w:t>
            </w:r>
          </w:p>
        </w:tc>
      </w:tr>
      <w:tr w:rsidR="00C57C7F" w:rsidRPr="00464FAF" w:rsidTr="00C57C7F">
        <w:tc>
          <w:tcPr>
            <w:cnfStyle w:val="001000000000"/>
            <w:tcW w:w="1457" w:type="dxa"/>
            <w:tcBorders>
              <w:top w:val="single" w:sz="2" w:space="0" w:color="auto"/>
              <w:bottom w:val="single" w:sz="2" w:space="0" w:color="auto"/>
              <w:right w:val="nil"/>
            </w:tcBorders>
            <w:shd w:val="clear" w:color="auto" w:fill="auto"/>
            <w:vAlign w:val="center"/>
          </w:tcPr>
          <w:p w:rsidR="00C57C7F" w:rsidRPr="00464FAF" w:rsidRDefault="00C57C7F" w:rsidP="00C57C7F">
            <w:pPr>
              <w:rPr>
                <w:rFonts w:ascii="Times New Roman" w:hAnsi="Times New Roman" w:cs="Times New Roman"/>
                <w:b/>
                <w:sz w:val="24"/>
                <w:szCs w:val="24"/>
              </w:rPr>
            </w:pPr>
            <w:r w:rsidRPr="00464FAF">
              <w:rPr>
                <w:rFonts w:ascii="Times New Roman" w:hAnsi="Times New Roman" w:cs="Times New Roman"/>
                <w:b/>
                <w:sz w:val="24"/>
                <w:szCs w:val="24"/>
              </w:rPr>
              <w:t>2010</w:t>
            </w:r>
          </w:p>
        </w:tc>
        <w:tc>
          <w:tcPr>
            <w:tcW w:w="882" w:type="dxa"/>
            <w:tcBorders>
              <w:top w:val="single" w:sz="2" w:space="0" w:color="auto"/>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Joint</w:t>
            </w:r>
          </w:p>
        </w:tc>
        <w:tc>
          <w:tcPr>
            <w:tcW w:w="821" w:type="dxa"/>
            <w:tcBorders>
              <w:top w:val="single" w:sz="2" w:space="0" w:color="auto"/>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F</w:t>
            </w:r>
          </w:p>
        </w:tc>
        <w:tc>
          <w:tcPr>
            <w:tcW w:w="980" w:type="dxa"/>
            <w:tcBorders>
              <w:top w:val="single" w:sz="2" w:space="0" w:color="auto"/>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b/>
                <w:sz w:val="24"/>
                <w:szCs w:val="24"/>
              </w:rPr>
            </w:pPr>
            <w:proofErr w:type="spellStart"/>
            <w:r w:rsidRPr="00464FAF">
              <w:rPr>
                <w:rFonts w:ascii="Times New Roman" w:hAnsi="Times New Roman" w:cs="Times New Roman"/>
                <w:b/>
                <w:sz w:val="24"/>
                <w:szCs w:val="24"/>
              </w:rPr>
              <w:t>Prob</w:t>
            </w:r>
            <w:proofErr w:type="spellEnd"/>
            <w:r w:rsidRPr="00464FAF">
              <w:rPr>
                <w:rFonts w:ascii="Times New Roman" w:hAnsi="Times New Roman" w:cs="Times New Roman"/>
                <w:b/>
                <w:sz w:val="24"/>
                <w:szCs w:val="24"/>
              </w:rPr>
              <w:t xml:space="preserve"> F</w:t>
            </w:r>
          </w:p>
        </w:tc>
        <w:tc>
          <w:tcPr>
            <w:tcW w:w="711" w:type="dxa"/>
            <w:tcBorders>
              <w:top w:val="single" w:sz="2" w:space="0" w:color="auto"/>
              <w:left w:val="nil"/>
              <w:bottom w:val="single" w:sz="2" w:space="0" w:color="auto"/>
              <w:right w:val="nil"/>
            </w:tcBorders>
            <w:shd w:val="clear" w:color="auto" w:fill="auto"/>
            <w:vAlign w:val="center"/>
          </w:tcPr>
          <w:p w:rsidR="00C57C7F" w:rsidRPr="00464FAF" w:rsidRDefault="00F4794E" w:rsidP="00C57C7F">
            <w:pPr>
              <w:jc w:val="center"/>
              <w:cnfStyle w:val="000000000000"/>
              <w:rPr>
                <w:rFonts w:ascii="Times New Roman" w:hAnsi="Times New Roman" w:cs="Times New Roman"/>
                <w:b/>
                <w:sz w:val="24"/>
                <w:szCs w:val="24"/>
              </w:rPr>
            </w:pPr>
            <w:r>
              <w:rPr>
                <w:rFonts w:ascii="Times New Roman" w:hAnsi="Times New Roman" w:cs="Times New Roman"/>
                <w:b/>
                <w:sz w:val="24"/>
                <w:szCs w:val="24"/>
              </w:rPr>
              <w:t>r</w:t>
            </w:r>
            <w:r w:rsidR="00C57C7F" w:rsidRPr="00464FAF">
              <w:rPr>
                <w:rFonts w:ascii="Times New Roman" w:hAnsi="Times New Roman" w:cs="Times New Roman"/>
                <w:b/>
                <w:sz w:val="24"/>
                <w:szCs w:val="24"/>
                <w:vertAlign w:val="superscript"/>
              </w:rPr>
              <w:t>2</w:t>
            </w:r>
          </w:p>
        </w:tc>
      </w:tr>
      <w:tr w:rsidR="00C57C7F" w:rsidRPr="00464FAF" w:rsidTr="00C57C7F">
        <w:trPr>
          <w:cnfStyle w:val="000000100000"/>
        </w:trPr>
        <w:tc>
          <w:tcPr>
            <w:cnfStyle w:val="001000000000"/>
            <w:tcW w:w="1457" w:type="dxa"/>
            <w:tcBorders>
              <w:top w:val="single" w:sz="2" w:space="0" w:color="auto"/>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882"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821"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980" w:type="dxa"/>
            <w:tcBorders>
              <w:top w:val="single" w:sz="2" w:space="0" w:color="auto"/>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c>
          <w:tcPr>
            <w:tcW w:w="711" w:type="dxa"/>
            <w:tcBorders>
              <w:top w:val="single" w:sz="2" w:space="0" w:color="auto"/>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w:t>
            </w:r>
          </w:p>
        </w:tc>
      </w:tr>
      <w:tr w:rsidR="00C57C7F" w:rsidRPr="00464FAF" w:rsidTr="00C57C7F">
        <w:tc>
          <w:tcPr>
            <w:cnfStyle w:val="001000000000"/>
            <w:tcW w:w="1457" w:type="dxa"/>
            <w:tcBorders>
              <w:top w:val="nil"/>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882" w:type="dxa"/>
            <w:tcBorders>
              <w:top w:val="nil"/>
              <w:left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5.10</w:t>
            </w:r>
          </w:p>
        </w:tc>
        <w:tc>
          <w:tcPr>
            <w:tcW w:w="821" w:type="dxa"/>
            <w:tcBorders>
              <w:top w:val="nil"/>
              <w:left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8.73</w:t>
            </w:r>
          </w:p>
        </w:tc>
        <w:tc>
          <w:tcPr>
            <w:tcW w:w="980" w:type="dxa"/>
            <w:tcBorders>
              <w:top w:val="nil"/>
              <w:left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0.0031</w:t>
            </w:r>
          </w:p>
        </w:tc>
        <w:tc>
          <w:tcPr>
            <w:tcW w:w="711" w:type="dxa"/>
            <w:tcBorders>
              <w:top w:val="nil"/>
              <w:left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0.54</w:t>
            </w:r>
          </w:p>
        </w:tc>
      </w:tr>
      <w:tr w:rsidR="00C57C7F" w:rsidRPr="00464FAF" w:rsidTr="00C57C7F">
        <w:trPr>
          <w:cnfStyle w:val="000000100000"/>
        </w:trPr>
        <w:tc>
          <w:tcPr>
            <w:cnfStyle w:val="001000000000"/>
            <w:tcW w:w="1457"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82"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4.93</w:t>
            </w:r>
          </w:p>
        </w:tc>
        <w:tc>
          <w:tcPr>
            <w:tcW w:w="821"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14.78</w:t>
            </w:r>
          </w:p>
        </w:tc>
        <w:tc>
          <w:tcPr>
            <w:tcW w:w="980"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0.0003</w:t>
            </w:r>
          </w:p>
        </w:tc>
        <w:tc>
          <w:tcPr>
            <w:tcW w:w="711" w:type="dxa"/>
            <w:tcBorders>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0.66</w:t>
            </w:r>
          </w:p>
        </w:tc>
      </w:tr>
      <w:tr w:rsidR="00C57C7F" w:rsidRPr="00464FAF" w:rsidTr="00C57C7F">
        <w:tc>
          <w:tcPr>
            <w:cnfStyle w:val="001000000000"/>
            <w:tcW w:w="1457" w:type="dxa"/>
            <w:tcBorders>
              <w:top w:val="nil"/>
              <w:bottom w:val="single" w:sz="2" w:space="0" w:color="auto"/>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882"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4.76</w:t>
            </w:r>
          </w:p>
        </w:tc>
        <w:tc>
          <w:tcPr>
            <w:tcW w:w="821"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8.39</w:t>
            </w:r>
          </w:p>
        </w:tc>
        <w:tc>
          <w:tcPr>
            <w:tcW w:w="980"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0.0007</w:t>
            </w:r>
          </w:p>
        </w:tc>
        <w:tc>
          <w:tcPr>
            <w:tcW w:w="711"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0.25</w:t>
            </w:r>
          </w:p>
        </w:tc>
      </w:tr>
    </w:tbl>
    <w:p w:rsidR="000B1A2B" w:rsidRPr="0093108A" w:rsidRDefault="000B1A2B" w:rsidP="000B1A2B">
      <w:pPr>
        <w:spacing w:after="0" w:line="480" w:lineRule="auto"/>
        <w:ind w:firstLine="720"/>
        <w:outlineLvl w:val="0"/>
        <w:rPr>
          <w:rFonts w:ascii="Times New Roman" w:hAnsi="Times New Roman" w:cs="Times New Roman"/>
          <w:sz w:val="24"/>
          <w:szCs w:val="24"/>
        </w:rPr>
      </w:pPr>
    </w:p>
    <w:p w:rsidR="000B1A2B" w:rsidRPr="0093108A" w:rsidRDefault="000B1A2B" w:rsidP="000B1A2B">
      <w:pPr>
        <w:spacing w:after="0" w:line="480" w:lineRule="auto"/>
        <w:ind w:firstLine="720"/>
        <w:outlineLvl w:val="0"/>
        <w:rPr>
          <w:rFonts w:ascii="Times New Roman" w:hAnsi="Times New Roman" w:cs="Times New Roman"/>
          <w:i/>
          <w:sz w:val="24"/>
          <w:szCs w:val="24"/>
        </w:rPr>
      </w:pPr>
    </w:p>
    <w:p w:rsidR="000B1A2B" w:rsidRPr="0093108A" w:rsidRDefault="000B1A2B" w:rsidP="000B1A2B">
      <w:pPr>
        <w:spacing w:after="0" w:line="480" w:lineRule="auto"/>
        <w:ind w:firstLine="720"/>
        <w:outlineLvl w:val="0"/>
        <w:rPr>
          <w:rFonts w:ascii="Times New Roman" w:hAnsi="Times New Roman" w:cs="Times New Roman"/>
          <w:i/>
          <w:sz w:val="24"/>
          <w:szCs w:val="24"/>
        </w:rPr>
      </w:pPr>
    </w:p>
    <w:p w:rsidR="000B1A2B" w:rsidRPr="0093108A" w:rsidRDefault="000B1A2B" w:rsidP="000B1A2B">
      <w:pPr>
        <w:spacing w:after="0" w:line="480" w:lineRule="auto"/>
        <w:ind w:firstLine="720"/>
        <w:outlineLvl w:val="0"/>
        <w:rPr>
          <w:rFonts w:ascii="Times New Roman" w:hAnsi="Times New Roman" w:cs="Times New Roman"/>
          <w:i/>
          <w:sz w:val="24"/>
          <w:szCs w:val="24"/>
        </w:rPr>
      </w:pPr>
    </w:p>
    <w:p w:rsidR="000B1A2B" w:rsidRPr="0093108A" w:rsidRDefault="000B1A2B" w:rsidP="000B1A2B">
      <w:pPr>
        <w:spacing w:after="0" w:line="480" w:lineRule="auto"/>
        <w:ind w:firstLine="720"/>
        <w:outlineLvl w:val="0"/>
        <w:rPr>
          <w:rFonts w:ascii="Times New Roman" w:hAnsi="Times New Roman" w:cs="Times New Roman"/>
          <w:i/>
          <w:sz w:val="24"/>
          <w:szCs w:val="24"/>
        </w:rPr>
      </w:pPr>
    </w:p>
    <w:p w:rsidR="000B1A2B" w:rsidRPr="0093108A" w:rsidRDefault="000B1A2B" w:rsidP="000B1A2B">
      <w:pPr>
        <w:spacing w:after="0" w:line="480" w:lineRule="auto"/>
        <w:ind w:firstLine="720"/>
        <w:outlineLvl w:val="0"/>
        <w:rPr>
          <w:rFonts w:ascii="Times New Roman" w:hAnsi="Times New Roman" w:cs="Times New Roman"/>
          <w:i/>
          <w:sz w:val="24"/>
          <w:szCs w:val="24"/>
        </w:rPr>
      </w:pPr>
    </w:p>
    <w:p w:rsidR="000B1A2B"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t>The correlation between plant height and soil pH was significant (α = 0.05)</w:t>
      </w:r>
      <w:r w:rsidRPr="00F172AA">
        <w:rPr>
          <w:rFonts w:ascii="Times New Roman" w:hAnsi="Times New Roman" w:cs="Times New Roman"/>
          <w:sz w:val="24"/>
          <w:szCs w:val="24"/>
        </w:rPr>
        <w:t xml:space="preserve"> </w:t>
      </w:r>
      <w:r>
        <w:rPr>
          <w:rFonts w:ascii="Times New Roman" w:hAnsi="Times New Roman" w:cs="Times New Roman"/>
          <w:sz w:val="24"/>
          <w:szCs w:val="24"/>
        </w:rPr>
        <w:t>when evaluated in quadratic least squares regression at all sunflower site years and reached a plateau at all si</w:t>
      </w:r>
      <w:r w:rsidR="00F4794E">
        <w:rPr>
          <w:rFonts w:ascii="Times New Roman" w:hAnsi="Times New Roman" w:cs="Times New Roman"/>
          <w:sz w:val="24"/>
          <w:szCs w:val="24"/>
        </w:rPr>
        <w:t>te years (5.67, 4.90, and 4.52) (Tables 16 &amp;</w:t>
      </w:r>
      <w:r>
        <w:rPr>
          <w:rFonts w:ascii="Times New Roman" w:hAnsi="Times New Roman" w:cs="Times New Roman"/>
          <w:sz w:val="24"/>
          <w:szCs w:val="24"/>
        </w:rPr>
        <w:t xml:space="preserve"> 17</w:t>
      </w:r>
      <w:r w:rsidR="00F4794E">
        <w:rPr>
          <w:rFonts w:ascii="Times New Roman" w:hAnsi="Times New Roman" w:cs="Times New Roman"/>
          <w:sz w:val="24"/>
          <w:szCs w:val="24"/>
        </w:rPr>
        <w:t>)</w:t>
      </w:r>
      <w:r>
        <w:rPr>
          <w:rFonts w:ascii="Times New Roman" w:hAnsi="Times New Roman" w:cs="Times New Roman"/>
          <w:sz w:val="24"/>
          <w:szCs w:val="24"/>
        </w:rPr>
        <w:t>.</w:t>
      </w:r>
    </w:p>
    <w:p w:rsidR="000B1A2B"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lastRenderedPageBreak/>
        <w:pict>
          <v:shape id="_x0000_s1037" type="#_x0000_t202" style="position:absolute;margin-left:57pt;margin-top:-2.4pt;width:324.5pt;height:50.9pt;z-index:251669504;mso-width-relative:margin;mso-height-relative:margin" stroked="f">
            <v:textbox style="mso-next-textbox:#_x0000_s1037">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16.</w:t>
                  </w:r>
                  <w:proofErr w:type="gramEnd"/>
                  <w:r>
                    <w:rPr>
                      <w:rFonts w:ascii="Times New Roman" w:hAnsi="Times New Roman" w:cs="Times New Roman"/>
                      <w:sz w:val="24"/>
                    </w:rPr>
                    <w:t xml:space="preserve"> </w:t>
                  </w:r>
                  <w:r w:rsidRPr="00454CA0">
                    <w:rPr>
                      <w:rFonts w:ascii="Times New Roman" w:hAnsi="Times New Roman" w:cs="Times New Roman"/>
                      <w:sz w:val="24"/>
                    </w:rPr>
                    <w:t>Results from quadratic least squares regression when evaluating the effect of soil pH on sunflower</w:t>
                  </w:r>
                  <w:r>
                    <w:rPr>
                      <w:rFonts w:ascii="Times New Roman" w:hAnsi="Times New Roman" w:cs="Times New Roman"/>
                      <w:sz w:val="24"/>
                    </w:rPr>
                    <w:t xml:space="preserve"> </w:t>
                  </w:r>
                  <w:r w:rsidRPr="00454CA0">
                    <w:rPr>
                      <w:rFonts w:ascii="Times New Roman" w:hAnsi="Times New Roman" w:cs="Times New Roman"/>
                      <w:sz w:val="24"/>
                    </w:rPr>
                    <w:t xml:space="preserve">plant height </w:t>
                  </w:r>
                  <w:r>
                    <w:rPr>
                      <w:rFonts w:ascii="Times New Roman" w:hAnsi="Times New Roman" w:cs="Times New Roman"/>
                      <w:sz w:val="24"/>
                    </w:rPr>
                    <w:t>(2010).</w:t>
                  </w:r>
                </w:p>
              </w:txbxContent>
            </v:textbox>
          </v:shape>
        </w:pict>
      </w:r>
    </w:p>
    <w:p w:rsidR="000B1A2B" w:rsidRDefault="000B1A2B" w:rsidP="000B1A2B">
      <w:pPr>
        <w:spacing w:after="0" w:line="480" w:lineRule="auto"/>
        <w:outlineLvl w:val="0"/>
        <w:rPr>
          <w:rFonts w:ascii="Times New Roman" w:hAnsi="Times New Roman" w:cs="Times New Roman"/>
          <w:sz w:val="24"/>
          <w:szCs w:val="24"/>
        </w:rPr>
      </w:pPr>
    </w:p>
    <w:tbl>
      <w:tblPr>
        <w:tblStyle w:val="MediumList21"/>
        <w:tblpPr w:leftFromText="180" w:rightFromText="180" w:vertAnchor="text" w:horzAnchor="margin" w:tblpXSpec="center" w:tblpY="-22"/>
        <w:tblW w:w="0" w:type="auto"/>
        <w:tblLook w:val="04A0"/>
      </w:tblPr>
      <w:tblGrid>
        <w:gridCol w:w="1530"/>
        <w:gridCol w:w="620"/>
        <w:gridCol w:w="1716"/>
        <w:gridCol w:w="821"/>
        <w:gridCol w:w="1056"/>
        <w:gridCol w:w="711"/>
      </w:tblGrid>
      <w:tr w:rsidR="000B1A2B" w:rsidRPr="00464FAF" w:rsidTr="000B1A2B">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szCs w:val="22"/>
              </w:rPr>
            </w:pPr>
            <w:r w:rsidRPr="00464FAF">
              <w:rPr>
                <w:rFonts w:ascii="Times New Roman" w:hAnsi="Times New Roman" w:cs="Times New Roman"/>
                <w:b/>
                <w:szCs w:val="22"/>
              </w:rPr>
              <w:t>2010</w:t>
            </w:r>
          </w:p>
        </w:tc>
        <w:tc>
          <w:tcPr>
            <w:tcW w:w="620"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szCs w:val="22"/>
              </w:rPr>
            </w:pPr>
            <w:r w:rsidRPr="00464FAF">
              <w:rPr>
                <w:rFonts w:ascii="Times New Roman" w:hAnsi="Times New Roman" w:cs="Times New Roman"/>
                <w:b/>
                <w:szCs w:val="22"/>
              </w:rPr>
              <w:t>DF</w:t>
            </w:r>
          </w:p>
        </w:tc>
        <w:tc>
          <w:tcPr>
            <w:tcW w:w="171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szCs w:val="22"/>
              </w:rPr>
            </w:pPr>
            <w:r w:rsidRPr="00464FAF">
              <w:rPr>
                <w:rFonts w:ascii="Times New Roman" w:hAnsi="Times New Roman" w:cs="Times New Roman"/>
                <w:b/>
                <w:szCs w:val="22"/>
              </w:rPr>
              <w:t>Mean Square</w:t>
            </w:r>
          </w:p>
        </w:tc>
        <w:tc>
          <w:tcPr>
            <w:tcW w:w="821"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szCs w:val="22"/>
              </w:rPr>
            </w:pPr>
            <w:r w:rsidRPr="00464FAF">
              <w:rPr>
                <w:rFonts w:ascii="Times New Roman" w:hAnsi="Times New Roman" w:cs="Times New Roman"/>
                <w:b/>
                <w:szCs w:val="22"/>
              </w:rPr>
              <w:t>F</w:t>
            </w:r>
          </w:p>
        </w:tc>
        <w:tc>
          <w:tcPr>
            <w:tcW w:w="105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szCs w:val="22"/>
              </w:rPr>
            </w:pPr>
            <w:proofErr w:type="spellStart"/>
            <w:r w:rsidRPr="00464FAF">
              <w:rPr>
                <w:rFonts w:ascii="Times New Roman" w:hAnsi="Times New Roman" w:cs="Times New Roman"/>
                <w:b/>
                <w:szCs w:val="22"/>
              </w:rPr>
              <w:t>Prob</w:t>
            </w:r>
            <w:proofErr w:type="spellEnd"/>
            <w:r w:rsidRPr="00464FAF">
              <w:rPr>
                <w:rFonts w:ascii="Times New Roman" w:hAnsi="Times New Roman" w:cs="Times New Roman"/>
                <w:b/>
                <w:szCs w:val="22"/>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szCs w:val="22"/>
              </w:rPr>
            </w:pPr>
            <w:r>
              <w:rPr>
                <w:rFonts w:ascii="Times New Roman" w:hAnsi="Times New Roman" w:cs="Times New Roman"/>
                <w:b/>
                <w:szCs w:val="22"/>
              </w:rPr>
              <w:t>r</w:t>
            </w:r>
            <w:r w:rsidR="000B1A2B" w:rsidRPr="00464FAF">
              <w:rPr>
                <w:rFonts w:ascii="Times New Roman" w:hAnsi="Times New Roman" w:cs="Times New Roman"/>
                <w:b/>
                <w:szCs w:val="22"/>
                <w:vertAlign w:val="superscript"/>
              </w:rPr>
              <w:t>2</w:t>
            </w:r>
          </w:p>
        </w:tc>
      </w:tr>
      <w:tr w:rsidR="000B1A2B" w:rsidRPr="00464FAF" w:rsidTr="000B1A2B">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rPr>
            </w:pPr>
            <w:proofErr w:type="spellStart"/>
            <w:r w:rsidRPr="00464FAF">
              <w:rPr>
                <w:rFonts w:ascii="Times New Roman" w:hAnsi="Times New Roman" w:cs="Times New Roman"/>
                <w:sz w:val="24"/>
              </w:rPr>
              <w:t>Lahoma</w:t>
            </w:r>
            <w:proofErr w:type="spellEnd"/>
          </w:p>
        </w:tc>
        <w:tc>
          <w:tcPr>
            <w:tcW w:w="620"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2</w:t>
            </w:r>
          </w:p>
        </w:tc>
        <w:tc>
          <w:tcPr>
            <w:tcW w:w="171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585.8596</w:t>
            </w:r>
          </w:p>
        </w:tc>
        <w:tc>
          <w:tcPr>
            <w:tcW w:w="82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26.78</w:t>
            </w:r>
          </w:p>
        </w:tc>
        <w:tc>
          <w:tcPr>
            <w:tcW w:w="105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&lt;0.0001</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0.78</w:t>
            </w:r>
          </w:p>
        </w:tc>
      </w:tr>
      <w:tr w:rsidR="000B1A2B" w:rsidRPr="00464FAF" w:rsidTr="000B1A2B">
        <w:trPr>
          <w:trHeight w:val="259"/>
        </w:trPr>
        <w:tc>
          <w:tcPr>
            <w:cnfStyle w:val="001000000000"/>
            <w:tcW w:w="1530"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rPr>
            </w:pPr>
            <w:r w:rsidRPr="00464FAF">
              <w:rPr>
                <w:rFonts w:ascii="Times New Roman" w:hAnsi="Times New Roman" w:cs="Times New Roman"/>
                <w:sz w:val="24"/>
              </w:rPr>
              <w:t>Perkins</w:t>
            </w:r>
          </w:p>
        </w:tc>
        <w:tc>
          <w:tcPr>
            <w:tcW w:w="620"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464FAF">
              <w:rPr>
                <w:rFonts w:ascii="Times New Roman" w:hAnsi="Times New Roman" w:cs="Times New Roman"/>
                <w:sz w:val="24"/>
              </w:rPr>
              <w:t>2</w:t>
            </w:r>
          </w:p>
        </w:tc>
        <w:tc>
          <w:tcPr>
            <w:tcW w:w="1716" w:type="dxa"/>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464FAF">
              <w:rPr>
                <w:rFonts w:ascii="Times New Roman" w:hAnsi="Times New Roman" w:cs="Times New Roman"/>
                <w:sz w:val="24"/>
              </w:rPr>
              <w:t>420.3022</w:t>
            </w:r>
          </w:p>
        </w:tc>
        <w:tc>
          <w:tcPr>
            <w:tcW w:w="821" w:type="dxa"/>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464FAF">
              <w:rPr>
                <w:rFonts w:ascii="Times New Roman" w:hAnsi="Times New Roman" w:cs="Times New Roman"/>
                <w:sz w:val="24"/>
              </w:rPr>
              <w:t>98.25</w:t>
            </w:r>
          </w:p>
        </w:tc>
        <w:tc>
          <w:tcPr>
            <w:tcW w:w="1056" w:type="dxa"/>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464FAF">
              <w:rPr>
                <w:rFonts w:ascii="Times New Roman" w:hAnsi="Times New Roman" w:cs="Times New Roman"/>
                <w:sz w:val="24"/>
              </w:rPr>
              <w:t>&lt;0.0001</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464FAF">
              <w:rPr>
                <w:rFonts w:ascii="Times New Roman" w:hAnsi="Times New Roman" w:cs="Times New Roman"/>
                <w:sz w:val="24"/>
              </w:rPr>
              <w:t>0.93</w:t>
            </w:r>
          </w:p>
        </w:tc>
      </w:tr>
      <w:tr w:rsidR="000B1A2B" w:rsidRPr="00464FAF" w:rsidTr="000B1A2B">
        <w:trPr>
          <w:cnfStyle w:val="000000100000"/>
          <w:trHeight w:val="259"/>
        </w:trPr>
        <w:tc>
          <w:tcPr>
            <w:cnfStyle w:val="001000000000"/>
            <w:tcW w:w="1530" w:type="dxa"/>
            <w:tcBorders>
              <w:right w:val="nil"/>
            </w:tcBorders>
            <w:shd w:val="clear" w:color="auto" w:fill="auto"/>
            <w:vAlign w:val="center"/>
          </w:tcPr>
          <w:p w:rsidR="000B1A2B" w:rsidRPr="00464FAF" w:rsidRDefault="000B1A2B" w:rsidP="000B1A2B">
            <w:pPr>
              <w:rPr>
                <w:rFonts w:ascii="Times New Roman" w:hAnsi="Times New Roman" w:cs="Times New Roman"/>
                <w:sz w:val="24"/>
              </w:rPr>
            </w:pPr>
            <w:r w:rsidRPr="00464FAF">
              <w:rPr>
                <w:rFonts w:ascii="Times New Roman" w:hAnsi="Times New Roman" w:cs="Times New Roman"/>
                <w:sz w:val="24"/>
              </w:rPr>
              <w:t>Haskell</w:t>
            </w:r>
          </w:p>
        </w:tc>
        <w:tc>
          <w:tcPr>
            <w:tcW w:w="620" w:type="dxa"/>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2</w:t>
            </w:r>
          </w:p>
        </w:tc>
        <w:tc>
          <w:tcPr>
            <w:tcW w:w="1716" w:type="dxa"/>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2252.2609</w:t>
            </w:r>
          </w:p>
        </w:tc>
        <w:tc>
          <w:tcPr>
            <w:tcW w:w="821" w:type="dxa"/>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4.69</w:t>
            </w:r>
          </w:p>
        </w:tc>
        <w:tc>
          <w:tcPr>
            <w:tcW w:w="1056" w:type="dxa"/>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0.0261</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rPr>
            </w:pPr>
            <w:r w:rsidRPr="00464FAF">
              <w:rPr>
                <w:rFonts w:ascii="Times New Roman" w:hAnsi="Times New Roman" w:cs="Times New Roman"/>
                <w:sz w:val="24"/>
              </w:rPr>
              <w:t>0.38</w:t>
            </w:r>
          </w:p>
        </w:tc>
      </w:tr>
      <w:tr w:rsidR="000B1A2B" w:rsidRPr="00464FAF" w:rsidTr="000B1A2B">
        <w:trPr>
          <w:trHeight w:val="259"/>
        </w:trPr>
        <w:tc>
          <w:tcPr>
            <w:cnfStyle w:val="001000000000"/>
            <w:tcW w:w="1530" w:type="dxa"/>
            <w:tcBorders>
              <w:top w:val="nil"/>
              <w:bottom w:val="single" w:sz="2" w:space="0" w:color="auto"/>
              <w:right w:val="nil"/>
            </w:tcBorders>
            <w:shd w:val="clear" w:color="auto" w:fill="auto"/>
            <w:vAlign w:val="center"/>
          </w:tcPr>
          <w:p w:rsidR="000B1A2B" w:rsidRPr="005A5074" w:rsidRDefault="000B1A2B" w:rsidP="000B1A2B">
            <w:pPr>
              <w:rPr>
                <w:rFonts w:ascii="Times New Roman" w:hAnsi="Times New Roman" w:cs="Times New Roman"/>
                <w:sz w:val="24"/>
              </w:rPr>
            </w:pPr>
            <w:r w:rsidRPr="005A5074">
              <w:rPr>
                <w:rFonts w:ascii="Times New Roman" w:hAnsi="Times New Roman" w:cs="Times New Roman"/>
                <w:sz w:val="24"/>
              </w:rPr>
              <w:t>All locations</w:t>
            </w:r>
          </w:p>
        </w:tc>
        <w:tc>
          <w:tcPr>
            <w:tcW w:w="620" w:type="dxa"/>
            <w:tcBorders>
              <w:top w:val="nil"/>
              <w:left w:val="nil"/>
              <w:bottom w:val="single" w:sz="2" w:space="0" w:color="auto"/>
              <w:right w:val="nil"/>
            </w:tcBorders>
            <w:shd w:val="clear" w:color="auto" w:fill="auto"/>
            <w:vAlign w:val="center"/>
          </w:tcPr>
          <w:p w:rsidR="000B1A2B" w:rsidRPr="005A5074" w:rsidRDefault="000B1A2B" w:rsidP="000B1A2B">
            <w:pPr>
              <w:jc w:val="center"/>
              <w:cnfStyle w:val="000000000000"/>
              <w:rPr>
                <w:rFonts w:ascii="Times New Roman" w:hAnsi="Times New Roman" w:cs="Times New Roman"/>
                <w:sz w:val="24"/>
              </w:rPr>
            </w:pPr>
            <w:r w:rsidRPr="005A5074">
              <w:rPr>
                <w:rFonts w:ascii="Times New Roman" w:hAnsi="Times New Roman" w:cs="Times New Roman"/>
                <w:sz w:val="24"/>
              </w:rPr>
              <w:t>2</w:t>
            </w:r>
          </w:p>
        </w:tc>
        <w:tc>
          <w:tcPr>
            <w:tcW w:w="1716" w:type="dxa"/>
            <w:tcBorders>
              <w:top w:val="nil"/>
              <w:left w:val="nil"/>
              <w:bottom w:val="single" w:sz="2" w:space="0" w:color="auto"/>
              <w:right w:val="nil"/>
            </w:tcBorders>
            <w:shd w:val="clear" w:color="auto" w:fill="auto"/>
            <w:vAlign w:val="center"/>
          </w:tcPr>
          <w:p w:rsidR="000B1A2B" w:rsidRPr="005A5074" w:rsidRDefault="000B1A2B" w:rsidP="000B1A2B">
            <w:pPr>
              <w:jc w:val="center"/>
              <w:cnfStyle w:val="000000000000"/>
              <w:rPr>
                <w:rFonts w:ascii="Times New Roman" w:hAnsi="Times New Roman" w:cs="Times New Roman"/>
                <w:sz w:val="24"/>
              </w:rPr>
            </w:pPr>
            <w:r w:rsidRPr="005A5074">
              <w:rPr>
                <w:rFonts w:ascii="Times New Roman" w:hAnsi="Times New Roman" w:cs="Times New Roman"/>
                <w:sz w:val="24"/>
              </w:rPr>
              <w:t>1.0967</w:t>
            </w:r>
          </w:p>
        </w:tc>
        <w:tc>
          <w:tcPr>
            <w:tcW w:w="821" w:type="dxa"/>
            <w:tcBorders>
              <w:top w:val="nil"/>
              <w:left w:val="nil"/>
              <w:bottom w:val="single" w:sz="2" w:space="0" w:color="auto"/>
              <w:right w:val="nil"/>
            </w:tcBorders>
            <w:shd w:val="clear" w:color="auto" w:fill="auto"/>
            <w:vAlign w:val="center"/>
          </w:tcPr>
          <w:p w:rsidR="000B1A2B" w:rsidRPr="005A5074" w:rsidRDefault="000B1A2B" w:rsidP="000B1A2B">
            <w:pPr>
              <w:jc w:val="center"/>
              <w:cnfStyle w:val="000000000000"/>
              <w:rPr>
                <w:rFonts w:ascii="Times New Roman" w:hAnsi="Times New Roman" w:cs="Times New Roman"/>
                <w:sz w:val="24"/>
              </w:rPr>
            </w:pPr>
            <w:r w:rsidRPr="005A5074">
              <w:rPr>
                <w:rFonts w:ascii="Times New Roman" w:hAnsi="Times New Roman" w:cs="Times New Roman"/>
                <w:sz w:val="24"/>
              </w:rPr>
              <w:t>68.22</w:t>
            </w:r>
          </w:p>
        </w:tc>
        <w:tc>
          <w:tcPr>
            <w:tcW w:w="1056" w:type="dxa"/>
            <w:tcBorders>
              <w:top w:val="nil"/>
              <w:left w:val="nil"/>
              <w:bottom w:val="single" w:sz="2" w:space="0" w:color="auto"/>
              <w:right w:val="nil"/>
            </w:tcBorders>
            <w:shd w:val="clear" w:color="auto" w:fill="auto"/>
            <w:vAlign w:val="center"/>
          </w:tcPr>
          <w:p w:rsidR="000B1A2B" w:rsidRPr="005A5074" w:rsidRDefault="000B1A2B" w:rsidP="000B1A2B">
            <w:pPr>
              <w:jc w:val="center"/>
              <w:cnfStyle w:val="000000000000"/>
              <w:rPr>
                <w:rFonts w:ascii="Times New Roman" w:hAnsi="Times New Roman" w:cs="Times New Roman"/>
                <w:sz w:val="24"/>
              </w:rPr>
            </w:pPr>
            <w:r w:rsidRPr="005A5074">
              <w:rPr>
                <w:rFonts w:ascii="Times New Roman" w:hAnsi="Times New Roman" w:cs="Times New Roman"/>
                <w:sz w:val="24"/>
              </w:rPr>
              <w:t>&lt;0.0001</w:t>
            </w:r>
          </w:p>
        </w:tc>
        <w:tc>
          <w:tcPr>
            <w:tcW w:w="71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rPr>
            </w:pPr>
            <w:r w:rsidRPr="005A5074">
              <w:rPr>
                <w:rFonts w:ascii="Times New Roman" w:hAnsi="Times New Roman" w:cs="Times New Roman"/>
                <w:sz w:val="24"/>
              </w:rPr>
              <w:t>0.73</w:t>
            </w:r>
          </w:p>
        </w:tc>
      </w:tr>
    </w:tbl>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margin-left:92.15pt;margin-top:15.5pt;width:259.75pt;height:54pt;z-index:251668480;mso-width-relative:margin;mso-height-relative:margin" stroked="f">
            <v:textbox style="mso-next-textbox:#_x0000_s1036">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17.</w:t>
                  </w:r>
                  <w:proofErr w:type="gramEnd"/>
                  <w:r w:rsidRPr="00454CA0">
                    <w:rPr>
                      <w:rFonts w:ascii="Times New Roman" w:hAnsi="Times New Roman" w:cs="Times New Roman"/>
                      <w:sz w:val="24"/>
                    </w:rPr>
                    <w:t xml:space="preserve"> </w:t>
                  </w:r>
                  <w:proofErr w:type="gramStart"/>
                  <w:r w:rsidRPr="00454CA0">
                    <w:rPr>
                      <w:rFonts w:ascii="Times New Roman" w:hAnsi="Times New Roman" w:cs="Times New Roman"/>
                      <w:sz w:val="24"/>
                    </w:rPr>
                    <w:t>Results from non-linear regression when evaluating the ef</w:t>
                  </w:r>
                  <w:r>
                    <w:rPr>
                      <w:rFonts w:ascii="Times New Roman" w:hAnsi="Times New Roman" w:cs="Times New Roman"/>
                      <w:sz w:val="24"/>
                    </w:rPr>
                    <w:t xml:space="preserve">fect of soil pH on </w:t>
                  </w:r>
                  <w:r w:rsidRPr="00454CA0">
                    <w:rPr>
                      <w:rFonts w:ascii="Times New Roman" w:hAnsi="Times New Roman" w:cs="Times New Roman"/>
                      <w:sz w:val="24"/>
                    </w:rPr>
                    <w:t>sunflower</w:t>
                  </w:r>
                  <w:r>
                    <w:rPr>
                      <w:rFonts w:ascii="Times New Roman" w:hAnsi="Times New Roman" w:cs="Times New Roman"/>
                      <w:sz w:val="24"/>
                    </w:rPr>
                    <w:t xml:space="preserve"> plant height</w:t>
                  </w:r>
                  <w:r w:rsidRPr="00454CA0">
                    <w:rPr>
                      <w:rFonts w:ascii="Times New Roman" w:hAnsi="Times New Roman" w:cs="Times New Roman"/>
                      <w:sz w:val="24"/>
                    </w:rPr>
                    <w:t xml:space="preserve"> </w:t>
                  </w:r>
                  <w:r>
                    <w:rPr>
                      <w:rFonts w:ascii="Times New Roman" w:hAnsi="Times New Roman" w:cs="Times New Roman"/>
                      <w:sz w:val="24"/>
                    </w:rPr>
                    <w:t>(2010).</w:t>
                  </w:r>
                  <w:proofErr w:type="gramEnd"/>
                </w:p>
              </w:txbxContent>
            </v:textbox>
          </v:shape>
        </w:pict>
      </w:r>
    </w:p>
    <w:tbl>
      <w:tblPr>
        <w:tblStyle w:val="MediumList21"/>
        <w:tblpPr w:leftFromText="180" w:rightFromText="180" w:vertAnchor="text" w:horzAnchor="margin" w:tblpXSpec="center" w:tblpY="937"/>
        <w:tblW w:w="0" w:type="auto"/>
        <w:tblLook w:val="04A0"/>
      </w:tblPr>
      <w:tblGrid>
        <w:gridCol w:w="1530"/>
        <w:gridCol w:w="803"/>
        <w:gridCol w:w="931"/>
        <w:gridCol w:w="1056"/>
        <w:gridCol w:w="711"/>
      </w:tblGrid>
      <w:tr w:rsidR="000B1A2B" w:rsidRPr="00464FAF" w:rsidTr="00C57C7F">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0B1A2B" w:rsidRPr="00464FAF" w:rsidRDefault="000B1A2B" w:rsidP="00C57C7F">
            <w:pPr>
              <w:rPr>
                <w:rFonts w:ascii="Times New Roman" w:hAnsi="Times New Roman" w:cs="Times New Roman"/>
                <w:b/>
              </w:rPr>
            </w:pPr>
            <w:r w:rsidRPr="00464FAF">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0B1A2B" w:rsidRPr="00464FAF" w:rsidRDefault="000B1A2B" w:rsidP="00C57C7F">
            <w:pPr>
              <w:jc w:val="center"/>
              <w:cnfStyle w:val="100000000000"/>
              <w:rPr>
                <w:rFonts w:ascii="Times New Roman" w:hAnsi="Times New Roman" w:cs="Times New Roman"/>
                <w:b/>
              </w:rPr>
            </w:pPr>
            <w:r w:rsidRPr="00464FAF">
              <w:rPr>
                <w:rFonts w:ascii="Times New Roman" w:hAnsi="Times New Roman" w:cs="Times New Roman"/>
                <w:b/>
              </w:rPr>
              <w:t>Joint</w:t>
            </w:r>
          </w:p>
        </w:tc>
        <w:tc>
          <w:tcPr>
            <w:tcW w:w="931" w:type="dxa"/>
            <w:tcBorders>
              <w:top w:val="single" w:sz="2" w:space="0" w:color="auto"/>
              <w:bottom w:val="single" w:sz="2" w:space="0" w:color="000000" w:themeColor="text1"/>
            </w:tcBorders>
            <w:shd w:val="clear" w:color="auto" w:fill="auto"/>
            <w:vAlign w:val="center"/>
          </w:tcPr>
          <w:p w:rsidR="000B1A2B" w:rsidRPr="00464FAF" w:rsidRDefault="000B1A2B"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0B1A2B" w:rsidRPr="00464FAF" w:rsidRDefault="000B1A2B"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C57C7F">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5.67</w:t>
            </w:r>
          </w:p>
        </w:tc>
        <w:tc>
          <w:tcPr>
            <w:tcW w:w="931" w:type="dxa"/>
            <w:tcBorders>
              <w:top w:val="single" w:sz="2" w:space="0" w:color="000000" w:themeColor="text1"/>
            </w:tcBorders>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29.28</w:t>
            </w:r>
          </w:p>
        </w:tc>
        <w:tc>
          <w:tcPr>
            <w:tcW w:w="1056" w:type="dxa"/>
            <w:tcBorders>
              <w:top w:val="single" w:sz="2" w:space="0" w:color="000000" w:themeColor="text1"/>
            </w:tcBorders>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single" w:sz="2" w:space="0" w:color="000000" w:themeColor="text1"/>
              <w:right w:val="nil"/>
            </w:tcBorders>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0.80</w:t>
            </w:r>
          </w:p>
        </w:tc>
      </w:tr>
      <w:tr w:rsidR="000B1A2B" w:rsidRPr="00464FAF" w:rsidTr="00C57C7F">
        <w:trPr>
          <w:trHeight w:val="259"/>
        </w:trPr>
        <w:tc>
          <w:tcPr>
            <w:cnfStyle w:val="001000000000"/>
            <w:tcW w:w="1530" w:type="dxa"/>
            <w:tcBorders>
              <w:top w:val="nil"/>
              <w:right w:val="nil"/>
            </w:tcBorders>
            <w:shd w:val="clear" w:color="auto" w:fill="auto"/>
            <w:vAlign w:val="center"/>
          </w:tcPr>
          <w:p w:rsidR="000B1A2B" w:rsidRPr="00464FAF" w:rsidRDefault="000B1A2B"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803" w:type="dxa"/>
            <w:tcBorders>
              <w:left w:val="nil"/>
            </w:tcBorders>
            <w:shd w:val="clear" w:color="auto" w:fill="auto"/>
            <w:vAlign w:val="center"/>
          </w:tcPr>
          <w:p w:rsidR="000B1A2B" w:rsidRPr="00464FAF" w:rsidRDefault="000B1A2B"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4.90</w:t>
            </w:r>
          </w:p>
        </w:tc>
        <w:tc>
          <w:tcPr>
            <w:tcW w:w="931" w:type="dxa"/>
            <w:shd w:val="clear" w:color="auto" w:fill="auto"/>
            <w:vAlign w:val="center"/>
          </w:tcPr>
          <w:p w:rsidR="000B1A2B" w:rsidRPr="00464FAF" w:rsidRDefault="000B1A2B"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177.90</w:t>
            </w:r>
          </w:p>
        </w:tc>
        <w:tc>
          <w:tcPr>
            <w:tcW w:w="1056" w:type="dxa"/>
            <w:shd w:val="clear" w:color="auto" w:fill="auto"/>
            <w:vAlign w:val="center"/>
          </w:tcPr>
          <w:p w:rsidR="000B1A2B" w:rsidRPr="00464FAF" w:rsidRDefault="000B1A2B"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464FAF" w:rsidRDefault="000B1A2B"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0.96</w:t>
            </w:r>
          </w:p>
        </w:tc>
      </w:tr>
      <w:tr w:rsidR="000B1A2B" w:rsidRPr="00464FAF" w:rsidTr="00C57C7F">
        <w:trPr>
          <w:cnfStyle w:val="000000100000"/>
          <w:trHeight w:val="259"/>
        </w:trPr>
        <w:tc>
          <w:tcPr>
            <w:cnfStyle w:val="001000000000"/>
            <w:tcW w:w="1530" w:type="dxa"/>
            <w:tcBorders>
              <w:right w:val="nil"/>
            </w:tcBorders>
            <w:shd w:val="clear" w:color="auto" w:fill="auto"/>
            <w:vAlign w:val="center"/>
          </w:tcPr>
          <w:p w:rsidR="000B1A2B" w:rsidRPr="00464FAF" w:rsidRDefault="000B1A2B"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03" w:type="dxa"/>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4.52</w:t>
            </w:r>
          </w:p>
        </w:tc>
        <w:tc>
          <w:tcPr>
            <w:tcW w:w="931" w:type="dxa"/>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6.16</w:t>
            </w:r>
          </w:p>
        </w:tc>
        <w:tc>
          <w:tcPr>
            <w:tcW w:w="1056" w:type="dxa"/>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0.0112</w:t>
            </w:r>
          </w:p>
        </w:tc>
        <w:tc>
          <w:tcPr>
            <w:tcW w:w="711" w:type="dxa"/>
            <w:tcBorders>
              <w:right w:val="nil"/>
            </w:tcBorders>
            <w:shd w:val="clear" w:color="auto" w:fill="auto"/>
            <w:vAlign w:val="center"/>
          </w:tcPr>
          <w:p w:rsidR="000B1A2B" w:rsidRPr="00464FAF" w:rsidRDefault="000B1A2B"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0.45</w:t>
            </w:r>
          </w:p>
        </w:tc>
      </w:tr>
      <w:tr w:rsidR="000B1A2B" w:rsidRPr="00464FAF" w:rsidTr="00C57C7F">
        <w:trPr>
          <w:trHeight w:val="259"/>
        </w:trPr>
        <w:tc>
          <w:tcPr>
            <w:cnfStyle w:val="001000000000"/>
            <w:tcW w:w="1530" w:type="dxa"/>
            <w:tcBorders>
              <w:top w:val="nil"/>
              <w:bottom w:val="single" w:sz="2" w:space="0" w:color="auto"/>
              <w:right w:val="nil"/>
            </w:tcBorders>
            <w:shd w:val="clear" w:color="auto" w:fill="auto"/>
            <w:vAlign w:val="center"/>
          </w:tcPr>
          <w:p w:rsidR="000B1A2B" w:rsidRPr="005A5074" w:rsidRDefault="000B1A2B" w:rsidP="00C57C7F">
            <w:pPr>
              <w:rPr>
                <w:rFonts w:ascii="Times New Roman" w:hAnsi="Times New Roman" w:cs="Times New Roman"/>
                <w:sz w:val="24"/>
                <w:szCs w:val="24"/>
              </w:rPr>
            </w:pPr>
            <w:r w:rsidRPr="005A5074">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0B1A2B" w:rsidRPr="005A5074" w:rsidRDefault="000B1A2B"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5.02</w:t>
            </w:r>
          </w:p>
        </w:tc>
        <w:tc>
          <w:tcPr>
            <w:tcW w:w="931" w:type="dxa"/>
            <w:tcBorders>
              <w:top w:val="nil"/>
              <w:left w:val="nil"/>
              <w:bottom w:val="single" w:sz="2" w:space="0" w:color="auto"/>
              <w:right w:val="nil"/>
            </w:tcBorders>
            <w:shd w:val="clear" w:color="auto" w:fill="auto"/>
            <w:vAlign w:val="center"/>
          </w:tcPr>
          <w:p w:rsidR="000B1A2B" w:rsidRPr="005A5074" w:rsidRDefault="000B1A2B"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65.17</w:t>
            </w:r>
          </w:p>
        </w:tc>
        <w:tc>
          <w:tcPr>
            <w:tcW w:w="1056" w:type="dxa"/>
            <w:tcBorders>
              <w:top w:val="nil"/>
              <w:left w:val="nil"/>
              <w:bottom w:val="single" w:sz="2" w:space="0" w:color="auto"/>
              <w:right w:val="nil"/>
            </w:tcBorders>
            <w:shd w:val="clear" w:color="auto" w:fill="auto"/>
            <w:vAlign w:val="center"/>
          </w:tcPr>
          <w:p w:rsidR="000B1A2B" w:rsidRPr="005A5074" w:rsidRDefault="000B1A2B"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0B1A2B" w:rsidRPr="00464FAF" w:rsidRDefault="000B1A2B"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0.72</w:t>
            </w:r>
          </w:p>
        </w:tc>
      </w:tr>
    </w:tbl>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591040"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t>NDVI and soil pH was significant (α = 0.05)</w:t>
      </w:r>
      <w:r w:rsidRPr="00F172AA">
        <w:rPr>
          <w:rFonts w:ascii="Times New Roman" w:hAnsi="Times New Roman" w:cs="Times New Roman"/>
          <w:sz w:val="24"/>
          <w:szCs w:val="24"/>
        </w:rPr>
        <w:t xml:space="preserve"> </w:t>
      </w:r>
      <w:r>
        <w:rPr>
          <w:rFonts w:ascii="Times New Roman" w:hAnsi="Times New Roman" w:cs="Times New Roman"/>
          <w:sz w:val="24"/>
          <w:szCs w:val="24"/>
        </w:rPr>
        <w:t xml:space="preserve">when evaluated in quadratic least squares regression at two of the three sunflower site years and reached a plateau at </w:t>
      </w:r>
    </w:p>
    <w:p w:rsidR="000B1A2B" w:rsidRDefault="00591040" w:rsidP="000B1A2B">
      <w:pPr>
        <w:spacing w:after="0" w:line="480" w:lineRule="auto"/>
        <w:outlineLvl w:val="0"/>
        <w:rPr>
          <w:rFonts w:ascii="Times New Roman" w:hAnsi="Times New Roman" w:cs="Times New Roman"/>
          <w:sz w:val="24"/>
          <w:szCs w:val="24"/>
        </w:rPr>
      </w:pPr>
      <w:proofErr w:type="gramStart"/>
      <w:r>
        <w:rPr>
          <w:rFonts w:ascii="Times New Roman" w:hAnsi="Times New Roman" w:cs="Times New Roman"/>
          <w:sz w:val="24"/>
          <w:szCs w:val="24"/>
        </w:rPr>
        <w:t>a</w:t>
      </w:r>
      <w:r w:rsidR="000B1A2B">
        <w:rPr>
          <w:rFonts w:ascii="Times New Roman" w:hAnsi="Times New Roman" w:cs="Times New Roman"/>
          <w:sz w:val="24"/>
          <w:szCs w:val="24"/>
        </w:rPr>
        <w:t>ll</w:t>
      </w:r>
      <w:proofErr w:type="gramEnd"/>
      <w:r w:rsidR="000B1A2B">
        <w:rPr>
          <w:rFonts w:ascii="Times New Roman" w:hAnsi="Times New Roman" w:cs="Times New Roman"/>
          <w:sz w:val="24"/>
          <w:szCs w:val="24"/>
        </w:rPr>
        <w:t xml:space="preserve"> sit</w:t>
      </w:r>
      <w:r w:rsidR="00F4794E">
        <w:rPr>
          <w:rFonts w:ascii="Times New Roman" w:hAnsi="Times New Roman" w:cs="Times New Roman"/>
          <w:sz w:val="24"/>
          <w:szCs w:val="24"/>
        </w:rPr>
        <w:t>e years (5.36, 4.99, and 4.20) (</w:t>
      </w:r>
      <w:r w:rsidR="000B1A2B">
        <w:rPr>
          <w:rFonts w:ascii="Times New Roman" w:hAnsi="Times New Roman" w:cs="Times New Roman"/>
          <w:sz w:val="24"/>
          <w:szCs w:val="24"/>
        </w:rPr>
        <w:t xml:space="preserve">Tables 18 </w:t>
      </w:r>
      <w:r w:rsidR="00F4794E">
        <w:rPr>
          <w:rFonts w:ascii="Times New Roman" w:hAnsi="Times New Roman" w:cs="Times New Roman"/>
          <w:sz w:val="24"/>
          <w:szCs w:val="24"/>
        </w:rPr>
        <w:t xml:space="preserve">&amp; </w:t>
      </w:r>
      <w:r w:rsidR="000B1A2B">
        <w:rPr>
          <w:rFonts w:ascii="Times New Roman" w:hAnsi="Times New Roman" w:cs="Times New Roman"/>
          <w:sz w:val="24"/>
          <w:szCs w:val="24"/>
        </w:rPr>
        <w:t>19</w:t>
      </w:r>
      <w:r w:rsidR="00F4794E">
        <w:rPr>
          <w:rFonts w:ascii="Times New Roman" w:hAnsi="Times New Roman" w:cs="Times New Roman"/>
          <w:sz w:val="24"/>
          <w:szCs w:val="24"/>
        </w:rPr>
        <w:t>)</w:t>
      </w:r>
      <w:r w:rsidR="000B1A2B">
        <w:rPr>
          <w:rFonts w:ascii="Times New Roman" w:hAnsi="Times New Roman" w:cs="Times New Roman"/>
          <w:sz w:val="24"/>
          <w:szCs w:val="24"/>
        </w:rPr>
        <w:t>, once again demonstrating the reduction in biomass and plant vigor.</w:t>
      </w:r>
    </w:p>
    <w:p w:rsidR="000B1A2B"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55" type="#_x0000_t202" style="position:absolute;margin-left:53.15pt;margin-top:17.1pt;width:330pt;height:38.35pt;z-index:251692032;mso-width-relative:margin;mso-height-relative:margin" stroked="f">
            <v:textbox style="mso-next-textbox:#_x0000_s1055">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18.</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Results from quadratic least squares regression when evalu</w:t>
                  </w:r>
                  <w:r>
                    <w:rPr>
                      <w:rFonts w:ascii="Times New Roman" w:hAnsi="Times New Roman" w:cs="Times New Roman"/>
                      <w:sz w:val="24"/>
                    </w:rPr>
                    <w:t>ating the effect of soil pH on</w:t>
                  </w:r>
                  <w:r w:rsidRPr="00454CA0">
                    <w:rPr>
                      <w:rFonts w:ascii="Times New Roman" w:hAnsi="Times New Roman" w:cs="Times New Roman"/>
                      <w:sz w:val="24"/>
                    </w:rPr>
                    <w:t xml:space="preserve"> </w:t>
                  </w:r>
                  <w:r>
                    <w:rPr>
                      <w:rFonts w:ascii="Times New Roman" w:hAnsi="Times New Roman" w:cs="Times New Roman"/>
                      <w:sz w:val="24"/>
                    </w:rPr>
                    <w:t>s</w:t>
                  </w:r>
                  <w:r w:rsidRPr="00454CA0">
                    <w:rPr>
                      <w:rFonts w:ascii="Times New Roman" w:hAnsi="Times New Roman" w:cs="Times New Roman"/>
                      <w:sz w:val="24"/>
                    </w:rPr>
                    <w:t>unflower</w:t>
                  </w:r>
                  <w:r>
                    <w:rPr>
                      <w:rFonts w:ascii="Times New Roman" w:hAnsi="Times New Roman" w:cs="Times New Roman"/>
                      <w:sz w:val="24"/>
                    </w:rPr>
                    <w:t xml:space="preserve"> </w:t>
                  </w:r>
                  <w:r w:rsidRPr="00454CA0">
                    <w:rPr>
                      <w:rFonts w:ascii="Times New Roman" w:hAnsi="Times New Roman" w:cs="Times New Roman"/>
                      <w:sz w:val="24"/>
                    </w:rPr>
                    <w:t>NDVI</w:t>
                  </w:r>
                  <w:r>
                    <w:rPr>
                      <w:rFonts w:ascii="Times New Roman" w:hAnsi="Times New Roman" w:cs="Times New Roman"/>
                      <w:sz w:val="24"/>
                    </w:rPr>
                    <w:t xml:space="preserve"> (2010).</w:t>
                  </w:r>
                  <w:proofErr w:type="gramEnd"/>
                </w:p>
              </w:txbxContent>
            </v:textbox>
          </v:shape>
        </w:pict>
      </w:r>
    </w:p>
    <w:p w:rsidR="000B1A2B" w:rsidRDefault="000B1A2B" w:rsidP="000B1A2B">
      <w:pPr>
        <w:spacing w:after="0" w:line="480" w:lineRule="auto"/>
        <w:outlineLvl w:val="0"/>
        <w:rPr>
          <w:rFonts w:ascii="Times New Roman" w:hAnsi="Times New Roman" w:cs="Times New Roman"/>
          <w:sz w:val="24"/>
          <w:szCs w:val="24"/>
        </w:rPr>
      </w:pPr>
    </w:p>
    <w:tbl>
      <w:tblPr>
        <w:tblStyle w:val="MediumList21"/>
        <w:tblpPr w:leftFromText="180" w:rightFromText="180" w:vertAnchor="text" w:horzAnchor="margin" w:tblpXSpec="center" w:tblpY="155"/>
        <w:tblW w:w="0" w:type="auto"/>
        <w:tblLook w:val="04A0"/>
      </w:tblPr>
      <w:tblGrid>
        <w:gridCol w:w="1530"/>
        <w:gridCol w:w="620"/>
        <w:gridCol w:w="1716"/>
        <w:gridCol w:w="821"/>
        <w:gridCol w:w="1056"/>
        <w:gridCol w:w="711"/>
      </w:tblGrid>
      <w:tr w:rsidR="00C57C7F" w:rsidRPr="00464FAF" w:rsidTr="00C57C7F">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0.0317</w:t>
            </w:r>
          </w:p>
        </w:tc>
        <w:tc>
          <w:tcPr>
            <w:tcW w:w="82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9.16</w:t>
            </w:r>
          </w:p>
        </w:tc>
        <w:tc>
          <w:tcPr>
            <w:tcW w:w="105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0.0025</w:t>
            </w:r>
          </w:p>
        </w:tc>
        <w:tc>
          <w:tcPr>
            <w:tcW w:w="711"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0.55</w:t>
            </w:r>
          </w:p>
        </w:tc>
      </w:tr>
      <w:tr w:rsidR="00C57C7F" w:rsidRPr="00464FAF" w:rsidTr="00C57C7F">
        <w:trPr>
          <w:trHeight w:val="259"/>
        </w:trPr>
        <w:tc>
          <w:tcPr>
            <w:cnfStyle w:val="001000000000"/>
            <w:tcW w:w="1530" w:type="dxa"/>
            <w:tcBorders>
              <w:top w:val="nil"/>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0.2667</w:t>
            </w:r>
          </w:p>
        </w:tc>
        <w:tc>
          <w:tcPr>
            <w:tcW w:w="821"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97.42</w:t>
            </w:r>
          </w:p>
        </w:tc>
        <w:tc>
          <w:tcPr>
            <w:tcW w:w="1056"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0.93</w:t>
            </w:r>
          </w:p>
        </w:tc>
      </w:tr>
      <w:tr w:rsidR="00C57C7F" w:rsidRPr="00464FAF" w:rsidTr="00C57C7F">
        <w:trPr>
          <w:cnfStyle w:val="000000100000"/>
          <w:trHeight w:val="259"/>
        </w:trPr>
        <w:tc>
          <w:tcPr>
            <w:cnfStyle w:val="001000000000"/>
            <w:tcW w:w="1530"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0.0724</w:t>
            </w:r>
          </w:p>
        </w:tc>
        <w:tc>
          <w:tcPr>
            <w:tcW w:w="821"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3.40</w:t>
            </w:r>
          </w:p>
        </w:tc>
        <w:tc>
          <w:tcPr>
            <w:tcW w:w="1056"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0.0604</w:t>
            </w:r>
          </w:p>
        </w:tc>
        <w:tc>
          <w:tcPr>
            <w:tcW w:w="711" w:type="dxa"/>
            <w:tcBorders>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0.31</w:t>
            </w:r>
          </w:p>
        </w:tc>
      </w:tr>
      <w:tr w:rsidR="00C57C7F" w:rsidRPr="00464FAF" w:rsidTr="00C57C7F">
        <w:trPr>
          <w:trHeight w:val="259"/>
        </w:trPr>
        <w:tc>
          <w:tcPr>
            <w:cnfStyle w:val="001000000000"/>
            <w:tcW w:w="1530" w:type="dxa"/>
            <w:tcBorders>
              <w:top w:val="nil"/>
              <w:bottom w:val="single" w:sz="2" w:space="0" w:color="auto"/>
              <w:right w:val="nil"/>
            </w:tcBorders>
            <w:shd w:val="clear" w:color="auto" w:fill="auto"/>
            <w:vAlign w:val="center"/>
          </w:tcPr>
          <w:p w:rsidR="00C57C7F" w:rsidRPr="005A5074" w:rsidRDefault="00C57C7F" w:rsidP="00C57C7F">
            <w:pPr>
              <w:rPr>
                <w:rFonts w:ascii="Times New Roman" w:hAnsi="Times New Roman" w:cs="Times New Roman"/>
                <w:sz w:val="24"/>
                <w:szCs w:val="24"/>
              </w:rPr>
            </w:pPr>
            <w:r w:rsidRPr="005A5074">
              <w:rPr>
                <w:rFonts w:ascii="Times New Roman" w:hAnsi="Times New Roman" w:cs="Times New Roman"/>
                <w:sz w:val="24"/>
                <w:szCs w:val="24"/>
              </w:rPr>
              <w:t>All locations</w:t>
            </w:r>
          </w:p>
        </w:tc>
        <w:tc>
          <w:tcPr>
            <w:tcW w:w="620"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0.6392</w:t>
            </w:r>
          </w:p>
        </w:tc>
        <w:tc>
          <w:tcPr>
            <w:tcW w:w="821"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33.95</w:t>
            </w:r>
          </w:p>
        </w:tc>
        <w:tc>
          <w:tcPr>
            <w:tcW w:w="1056"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0.57</w:t>
            </w:r>
          </w:p>
        </w:tc>
      </w:tr>
    </w:tbl>
    <w:p w:rsidR="000B1A2B" w:rsidRDefault="000B1A2B"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5A5074" w:rsidRDefault="005A5074" w:rsidP="000B1A2B">
      <w:pPr>
        <w:spacing w:after="0" w:line="480" w:lineRule="auto"/>
        <w:outlineLvl w:val="0"/>
        <w:rPr>
          <w:rFonts w:ascii="Times New Roman" w:hAnsi="Times New Roman" w:cs="Times New Roman"/>
          <w:sz w:val="24"/>
          <w:szCs w:val="24"/>
        </w:rPr>
      </w:pPr>
    </w:p>
    <w:p w:rsidR="005A5074" w:rsidRDefault="005A5074" w:rsidP="000B1A2B">
      <w:pPr>
        <w:spacing w:after="0" w:line="480" w:lineRule="auto"/>
        <w:outlineLvl w:val="0"/>
        <w:rPr>
          <w:rFonts w:ascii="Times New Roman" w:hAnsi="Times New Roman" w:cs="Times New Roman"/>
          <w:sz w:val="24"/>
          <w:szCs w:val="24"/>
        </w:rPr>
      </w:pPr>
    </w:p>
    <w:p w:rsidR="000B1A2B"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lastRenderedPageBreak/>
        <w:pict>
          <v:shape id="_x0000_s1038" type="#_x0000_t202" style="position:absolute;margin-left:87.2pt;margin-top:8.25pt;width:252.5pt;height:54.4pt;z-index:251670528;mso-width-relative:margin;mso-height-relative:margin" stroked="f">
            <v:textbox style="mso-next-textbox:#_x0000_s1038">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19.</w:t>
                  </w:r>
                  <w:proofErr w:type="gramEnd"/>
                  <w:r>
                    <w:rPr>
                      <w:rFonts w:ascii="Times New Roman" w:hAnsi="Times New Roman" w:cs="Times New Roman"/>
                      <w:sz w:val="24"/>
                    </w:rPr>
                    <w:t xml:space="preserve"> </w:t>
                  </w:r>
                  <w:proofErr w:type="gramStart"/>
                  <w:r w:rsidRPr="00454CA0">
                    <w:rPr>
                      <w:rFonts w:ascii="Times New Roman" w:hAnsi="Times New Roman" w:cs="Times New Roman"/>
                      <w:sz w:val="24"/>
                    </w:rPr>
                    <w:t>Results from non-linear regression when evaluating the effect of soil pH on sunflower</w:t>
                  </w:r>
                  <w:r>
                    <w:rPr>
                      <w:rFonts w:ascii="Times New Roman" w:hAnsi="Times New Roman" w:cs="Times New Roman"/>
                      <w:sz w:val="24"/>
                    </w:rPr>
                    <w:t xml:space="preserve"> NDVI</w:t>
                  </w:r>
                  <w:r w:rsidRPr="00454CA0">
                    <w:rPr>
                      <w:rFonts w:ascii="Times New Roman" w:hAnsi="Times New Roman" w:cs="Times New Roman"/>
                      <w:sz w:val="24"/>
                    </w:rPr>
                    <w:t xml:space="preserve"> </w:t>
                  </w:r>
                  <w:r>
                    <w:rPr>
                      <w:rFonts w:ascii="Times New Roman" w:hAnsi="Times New Roman" w:cs="Times New Roman"/>
                      <w:sz w:val="24"/>
                    </w:rPr>
                    <w:t>(2010).</w:t>
                  </w:r>
                  <w:proofErr w:type="gramEnd"/>
                </w:p>
              </w:txbxContent>
            </v:textbox>
          </v:shape>
        </w:pict>
      </w:r>
    </w:p>
    <w:p w:rsidR="000B1A2B" w:rsidRDefault="000B1A2B" w:rsidP="000B1A2B">
      <w:pPr>
        <w:spacing w:after="0" w:line="480" w:lineRule="auto"/>
        <w:outlineLvl w:val="0"/>
        <w:rPr>
          <w:rFonts w:ascii="Times New Roman" w:hAnsi="Times New Roman" w:cs="Times New Roman"/>
          <w:sz w:val="24"/>
          <w:szCs w:val="24"/>
        </w:rPr>
      </w:pPr>
    </w:p>
    <w:tbl>
      <w:tblPr>
        <w:tblStyle w:val="MediumList21"/>
        <w:tblpPr w:leftFromText="180" w:rightFromText="180" w:vertAnchor="text" w:horzAnchor="margin" w:tblpXSpec="center" w:tblpY="226"/>
        <w:tblW w:w="0" w:type="auto"/>
        <w:tblLook w:val="04A0"/>
      </w:tblPr>
      <w:tblGrid>
        <w:gridCol w:w="1530"/>
        <w:gridCol w:w="803"/>
        <w:gridCol w:w="931"/>
        <w:gridCol w:w="1056"/>
        <w:gridCol w:w="756"/>
      </w:tblGrid>
      <w:tr w:rsidR="00C57C7F" w:rsidRPr="00464FAF" w:rsidTr="00C57C7F">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C57C7F" w:rsidRPr="00464FAF" w:rsidRDefault="00C57C7F" w:rsidP="00C57C7F">
            <w:pPr>
              <w:rPr>
                <w:rFonts w:ascii="Times New Roman" w:hAnsi="Times New Roman" w:cs="Times New Roman"/>
                <w:b/>
              </w:rPr>
            </w:pPr>
            <w:r w:rsidRPr="00464FAF">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Joint</w:t>
            </w:r>
          </w:p>
        </w:tc>
        <w:tc>
          <w:tcPr>
            <w:tcW w:w="931"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C57C7F" w:rsidRPr="00464FAF" w:rsidRDefault="00C57C7F" w:rsidP="00C57C7F">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56" w:type="dxa"/>
            <w:tcBorders>
              <w:top w:val="single" w:sz="2" w:space="0" w:color="auto"/>
              <w:bottom w:val="single" w:sz="2" w:space="0" w:color="000000" w:themeColor="text1"/>
            </w:tcBorders>
            <w:shd w:val="clear" w:color="auto" w:fill="auto"/>
            <w:vAlign w:val="center"/>
          </w:tcPr>
          <w:p w:rsidR="00C57C7F" w:rsidRPr="00464FAF" w:rsidRDefault="00F4794E" w:rsidP="00C57C7F">
            <w:pPr>
              <w:jc w:val="center"/>
              <w:cnfStyle w:val="100000000000"/>
              <w:rPr>
                <w:rFonts w:ascii="Times New Roman" w:hAnsi="Times New Roman" w:cs="Times New Roman"/>
                <w:b/>
              </w:rPr>
            </w:pPr>
            <w:r>
              <w:rPr>
                <w:rFonts w:ascii="Times New Roman" w:hAnsi="Times New Roman" w:cs="Times New Roman"/>
                <w:b/>
              </w:rPr>
              <w:t>r</w:t>
            </w:r>
            <w:r w:rsidR="00C57C7F" w:rsidRPr="00464FAF">
              <w:rPr>
                <w:rFonts w:ascii="Times New Roman" w:hAnsi="Times New Roman" w:cs="Times New Roman"/>
                <w:b/>
                <w:vertAlign w:val="superscript"/>
              </w:rPr>
              <w:t>2</w:t>
            </w:r>
          </w:p>
        </w:tc>
      </w:tr>
      <w:tr w:rsidR="00C57C7F" w:rsidRPr="00464FAF" w:rsidTr="00C57C7F">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C57C7F" w:rsidRPr="00464FAF" w:rsidRDefault="00C57C7F" w:rsidP="00C57C7F">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5.36</w:t>
            </w:r>
          </w:p>
        </w:tc>
        <w:tc>
          <w:tcPr>
            <w:tcW w:w="931"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7.44</w:t>
            </w:r>
          </w:p>
        </w:tc>
        <w:tc>
          <w:tcPr>
            <w:tcW w:w="1056" w:type="dxa"/>
            <w:tcBorders>
              <w:top w:val="single" w:sz="2" w:space="0" w:color="000000" w:themeColor="text1"/>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0.0057</w:t>
            </w:r>
          </w:p>
        </w:tc>
        <w:tc>
          <w:tcPr>
            <w:tcW w:w="756" w:type="dxa"/>
            <w:tcBorders>
              <w:top w:val="single" w:sz="2" w:space="0" w:color="000000" w:themeColor="text1"/>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0.50</w:t>
            </w:r>
          </w:p>
        </w:tc>
      </w:tr>
      <w:tr w:rsidR="00C57C7F" w:rsidRPr="00464FAF" w:rsidTr="00C57C7F">
        <w:trPr>
          <w:trHeight w:val="259"/>
        </w:trPr>
        <w:tc>
          <w:tcPr>
            <w:cnfStyle w:val="001000000000"/>
            <w:tcW w:w="1530" w:type="dxa"/>
            <w:tcBorders>
              <w:top w:val="nil"/>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803" w:type="dxa"/>
            <w:tcBorders>
              <w:lef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4.99</w:t>
            </w:r>
          </w:p>
        </w:tc>
        <w:tc>
          <w:tcPr>
            <w:tcW w:w="931"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137.71</w:t>
            </w:r>
          </w:p>
        </w:tc>
        <w:tc>
          <w:tcPr>
            <w:tcW w:w="1056" w:type="dxa"/>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56" w:type="dxa"/>
            <w:tcBorders>
              <w:top w:val="nil"/>
              <w:bottom w:val="nil"/>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0.95</w:t>
            </w:r>
          </w:p>
        </w:tc>
      </w:tr>
      <w:tr w:rsidR="00C57C7F" w:rsidRPr="00464FAF" w:rsidTr="00C57C7F">
        <w:trPr>
          <w:cnfStyle w:val="000000100000"/>
          <w:trHeight w:val="259"/>
        </w:trPr>
        <w:tc>
          <w:tcPr>
            <w:cnfStyle w:val="001000000000"/>
            <w:tcW w:w="1530" w:type="dxa"/>
            <w:tcBorders>
              <w:right w:val="nil"/>
            </w:tcBorders>
            <w:shd w:val="clear" w:color="auto" w:fill="auto"/>
            <w:vAlign w:val="center"/>
          </w:tcPr>
          <w:p w:rsidR="00C57C7F" w:rsidRPr="00464FAF" w:rsidRDefault="00C57C7F" w:rsidP="00C57C7F">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803"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4.20</w:t>
            </w:r>
          </w:p>
        </w:tc>
        <w:tc>
          <w:tcPr>
            <w:tcW w:w="931"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6.97</w:t>
            </w:r>
          </w:p>
        </w:tc>
        <w:tc>
          <w:tcPr>
            <w:tcW w:w="1056" w:type="dxa"/>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0.0072</w:t>
            </w:r>
          </w:p>
        </w:tc>
        <w:tc>
          <w:tcPr>
            <w:tcW w:w="756" w:type="dxa"/>
            <w:tcBorders>
              <w:right w:val="nil"/>
            </w:tcBorders>
            <w:shd w:val="clear" w:color="auto" w:fill="auto"/>
            <w:vAlign w:val="center"/>
          </w:tcPr>
          <w:p w:rsidR="00C57C7F" w:rsidRPr="00464FAF" w:rsidRDefault="00C57C7F" w:rsidP="00C57C7F">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0.48</w:t>
            </w:r>
          </w:p>
        </w:tc>
      </w:tr>
      <w:tr w:rsidR="00C57C7F" w:rsidRPr="00464FAF" w:rsidTr="00C57C7F">
        <w:trPr>
          <w:trHeight w:val="259"/>
        </w:trPr>
        <w:tc>
          <w:tcPr>
            <w:cnfStyle w:val="001000000000"/>
            <w:tcW w:w="1530" w:type="dxa"/>
            <w:tcBorders>
              <w:top w:val="nil"/>
              <w:bottom w:val="single" w:sz="2" w:space="0" w:color="auto"/>
              <w:right w:val="nil"/>
            </w:tcBorders>
            <w:shd w:val="clear" w:color="auto" w:fill="auto"/>
            <w:vAlign w:val="center"/>
          </w:tcPr>
          <w:p w:rsidR="00C57C7F" w:rsidRPr="005A5074" w:rsidRDefault="00C57C7F" w:rsidP="00C57C7F">
            <w:pPr>
              <w:rPr>
                <w:rFonts w:ascii="Times New Roman" w:hAnsi="Times New Roman" w:cs="Times New Roman"/>
                <w:sz w:val="24"/>
                <w:szCs w:val="24"/>
              </w:rPr>
            </w:pPr>
            <w:r w:rsidRPr="005A5074">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4.76</w:t>
            </w:r>
          </w:p>
        </w:tc>
        <w:tc>
          <w:tcPr>
            <w:tcW w:w="931"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36.70</w:t>
            </w:r>
          </w:p>
        </w:tc>
        <w:tc>
          <w:tcPr>
            <w:tcW w:w="1056" w:type="dxa"/>
            <w:tcBorders>
              <w:top w:val="nil"/>
              <w:left w:val="nil"/>
              <w:bottom w:val="single" w:sz="2" w:space="0" w:color="auto"/>
              <w:right w:val="nil"/>
            </w:tcBorders>
            <w:shd w:val="clear" w:color="auto" w:fill="auto"/>
            <w:vAlign w:val="center"/>
          </w:tcPr>
          <w:p w:rsidR="00C57C7F" w:rsidRPr="005A5074"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&lt;0.0001</w:t>
            </w:r>
          </w:p>
        </w:tc>
        <w:tc>
          <w:tcPr>
            <w:tcW w:w="756" w:type="dxa"/>
            <w:tcBorders>
              <w:top w:val="nil"/>
              <w:left w:val="nil"/>
              <w:bottom w:val="single" w:sz="2" w:space="0" w:color="auto"/>
              <w:right w:val="nil"/>
            </w:tcBorders>
            <w:shd w:val="clear" w:color="auto" w:fill="auto"/>
            <w:vAlign w:val="center"/>
          </w:tcPr>
          <w:p w:rsidR="00C57C7F" w:rsidRPr="00464FAF" w:rsidRDefault="00C57C7F" w:rsidP="00C57C7F">
            <w:pPr>
              <w:jc w:val="center"/>
              <w:cnfStyle w:val="000000000000"/>
              <w:rPr>
                <w:rFonts w:ascii="Times New Roman" w:hAnsi="Times New Roman" w:cs="Times New Roman"/>
                <w:sz w:val="24"/>
                <w:szCs w:val="24"/>
              </w:rPr>
            </w:pPr>
            <w:r w:rsidRPr="005A5074">
              <w:rPr>
                <w:rFonts w:ascii="Times New Roman" w:hAnsi="Times New Roman" w:cs="Times New Roman"/>
                <w:sz w:val="24"/>
                <w:szCs w:val="24"/>
              </w:rPr>
              <w:t>0.59</w:t>
            </w:r>
          </w:p>
        </w:tc>
      </w:tr>
    </w:tbl>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C57C7F"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r>
    </w:p>
    <w:p w:rsidR="000B1A2B" w:rsidRDefault="00591040" w:rsidP="000B1A2B">
      <w:pPr>
        <w:spacing w:after="0" w:line="480" w:lineRule="auto"/>
        <w:outlineLvl w:val="0"/>
        <w:rPr>
          <w:rFonts w:ascii="Times New Roman" w:hAnsi="Times New Roman" w:cs="Times New Roman"/>
          <w:b/>
          <w:i/>
          <w:sz w:val="28"/>
          <w:szCs w:val="24"/>
        </w:rPr>
      </w:pPr>
      <w:r>
        <w:rPr>
          <w:rFonts w:ascii="Times New Roman" w:hAnsi="Times New Roman" w:cs="Times New Roman"/>
          <w:sz w:val="24"/>
          <w:szCs w:val="24"/>
        </w:rPr>
        <w:tab/>
      </w:r>
      <w:r w:rsidR="00532391">
        <w:rPr>
          <w:rFonts w:ascii="Times New Roman" w:hAnsi="Times New Roman" w:cs="Times New Roman"/>
          <w:sz w:val="24"/>
          <w:szCs w:val="24"/>
        </w:rPr>
        <w:t xml:space="preserve">The number of heads </w:t>
      </w:r>
      <w:r w:rsidR="00BE0CEB">
        <w:rPr>
          <w:rFonts w:ascii="Times New Roman" w:hAnsi="Times New Roman" w:cs="Times New Roman"/>
          <w:sz w:val="24"/>
          <w:szCs w:val="24"/>
        </w:rPr>
        <w:t>plot</w:t>
      </w:r>
      <w:r w:rsidR="00BE0CEB">
        <w:rPr>
          <w:rFonts w:ascii="Times New Roman" w:hAnsi="Times New Roman" w:cs="Times New Roman"/>
          <w:sz w:val="24"/>
          <w:szCs w:val="24"/>
          <w:vertAlign w:val="superscript"/>
        </w:rPr>
        <w:t>-1</w:t>
      </w:r>
      <w:r w:rsidR="00BE0CEB">
        <w:rPr>
          <w:rFonts w:ascii="Times New Roman" w:hAnsi="Times New Roman" w:cs="Times New Roman"/>
          <w:sz w:val="24"/>
          <w:szCs w:val="24"/>
        </w:rPr>
        <w:t xml:space="preserve"> </w:t>
      </w:r>
      <w:r w:rsidR="000B1A2B">
        <w:rPr>
          <w:rFonts w:ascii="Times New Roman" w:hAnsi="Times New Roman" w:cs="Times New Roman"/>
          <w:sz w:val="24"/>
          <w:szCs w:val="24"/>
        </w:rPr>
        <w:t>at harvest</w:t>
      </w:r>
      <w:r w:rsidR="000B1A2B" w:rsidRPr="00E94AC6">
        <w:rPr>
          <w:rFonts w:ascii="Times New Roman" w:hAnsi="Times New Roman" w:cs="Times New Roman"/>
          <w:sz w:val="24"/>
          <w:szCs w:val="24"/>
        </w:rPr>
        <w:t xml:space="preserve"> and soil pH was significant </w:t>
      </w:r>
      <w:r w:rsidR="000B1A2B">
        <w:rPr>
          <w:rFonts w:ascii="Times New Roman" w:hAnsi="Times New Roman" w:cs="Times New Roman"/>
          <w:sz w:val="24"/>
          <w:szCs w:val="24"/>
        </w:rPr>
        <w:t>(α = 0.05)</w:t>
      </w:r>
      <w:r w:rsidR="000B1A2B" w:rsidRPr="00F172AA">
        <w:rPr>
          <w:rFonts w:ascii="Times New Roman" w:hAnsi="Times New Roman" w:cs="Times New Roman"/>
          <w:sz w:val="24"/>
          <w:szCs w:val="24"/>
        </w:rPr>
        <w:t xml:space="preserve"> </w:t>
      </w:r>
      <w:r w:rsidR="000B1A2B" w:rsidRPr="00E94AC6">
        <w:rPr>
          <w:rFonts w:ascii="Times New Roman" w:hAnsi="Times New Roman" w:cs="Times New Roman"/>
          <w:sz w:val="24"/>
          <w:szCs w:val="24"/>
        </w:rPr>
        <w:t xml:space="preserve">when evaluated in quadratic least squares regression at two of the three sunflower site years and reached a plateau at three of the four site years (5.72, 4.78, and 5.02), as reported in </w:t>
      </w:r>
      <w:r w:rsidR="000B1A2B" w:rsidRPr="008F3EFD">
        <w:rPr>
          <w:rFonts w:ascii="Times New Roman" w:hAnsi="Times New Roman" w:cs="Times New Roman"/>
          <w:sz w:val="24"/>
          <w:szCs w:val="24"/>
        </w:rPr>
        <w:t>T</w:t>
      </w:r>
      <w:r w:rsidR="000B1A2B">
        <w:rPr>
          <w:rFonts w:ascii="Times New Roman" w:hAnsi="Times New Roman" w:cs="Times New Roman"/>
          <w:sz w:val="24"/>
          <w:szCs w:val="24"/>
        </w:rPr>
        <w:t>able 20</w:t>
      </w:r>
      <w:r w:rsidR="000B1A2B" w:rsidRPr="008F3EFD">
        <w:rPr>
          <w:rFonts w:ascii="Times New Roman" w:hAnsi="Times New Roman" w:cs="Times New Roman"/>
          <w:sz w:val="24"/>
          <w:szCs w:val="24"/>
        </w:rPr>
        <w:t xml:space="preserve"> and </w:t>
      </w:r>
      <w:r w:rsidR="000B1A2B">
        <w:rPr>
          <w:rFonts w:ascii="Times New Roman" w:hAnsi="Times New Roman" w:cs="Times New Roman"/>
          <w:sz w:val="24"/>
          <w:szCs w:val="24"/>
        </w:rPr>
        <w:t>2</w:t>
      </w:r>
      <w:r w:rsidR="000B1A2B" w:rsidRPr="008F3EFD">
        <w:rPr>
          <w:rFonts w:ascii="Times New Roman" w:hAnsi="Times New Roman" w:cs="Times New Roman"/>
          <w:sz w:val="24"/>
          <w:szCs w:val="24"/>
        </w:rPr>
        <w:t>1.</w:t>
      </w:r>
      <w:r w:rsidR="000B1A2B">
        <w:rPr>
          <w:rFonts w:ascii="Times New Roman" w:hAnsi="Times New Roman" w:cs="Times New Roman"/>
          <w:sz w:val="24"/>
          <w:szCs w:val="24"/>
        </w:rPr>
        <w:t xml:space="preserve"> </w:t>
      </w:r>
    </w:p>
    <w:p w:rsidR="000B1A2B" w:rsidRPr="0040029F" w:rsidRDefault="005173CA" w:rsidP="000B1A2B">
      <w:pPr>
        <w:spacing w:after="0" w:line="480" w:lineRule="auto"/>
        <w:outlineLvl w:val="0"/>
        <w:rPr>
          <w:rFonts w:ascii="Times New Roman" w:hAnsi="Times New Roman" w:cs="Times New Roman"/>
          <w:b/>
          <w:i/>
          <w:sz w:val="24"/>
          <w:szCs w:val="24"/>
        </w:rPr>
      </w:pPr>
      <w:r w:rsidRPr="005173CA">
        <w:rPr>
          <w:rFonts w:ascii="Times New Roman" w:hAnsi="Times New Roman" w:cs="Times New Roman"/>
          <w:b/>
          <w:i/>
          <w:noProof/>
          <w:sz w:val="28"/>
          <w:szCs w:val="24"/>
        </w:rPr>
        <w:pict>
          <v:shape id="_x0000_s1045" type="#_x0000_t202" style="position:absolute;margin-left:53.15pt;margin-top:7.05pt;width:324.5pt;height:52.5pt;z-index:251679744;mso-width-relative:margin;mso-height-relative:margin" stroked="f">
            <v:textbox style="mso-next-textbox:#_x0000_s1045">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20.</w:t>
                  </w:r>
                  <w:proofErr w:type="gramEnd"/>
                  <w:r>
                    <w:rPr>
                      <w:rFonts w:ascii="Times New Roman" w:hAnsi="Times New Roman" w:cs="Times New Roman"/>
                      <w:sz w:val="24"/>
                    </w:rPr>
                    <w:t xml:space="preserve"> </w:t>
                  </w:r>
                  <w:r w:rsidRPr="00454CA0">
                    <w:rPr>
                      <w:rFonts w:ascii="Times New Roman" w:hAnsi="Times New Roman" w:cs="Times New Roman"/>
                      <w:sz w:val="24"/>
                    </w:rPr>
                    <w:t xml:space="preserve">Results from quadratic least squares regression when evaluating the effect of soil pH on </w:t>
                  </w:r>
                  <w:r>
                    <w:rPr>
                      <w:rFonts w:ascii="Times New Roman" w:hAnsi="Times New Roman" w:cs="Times New Roman"/>
                      <w:sz w:val="24"/>
                    </w:rPr>
                    <w:t xml:space="preserve">the number of sunflower heads </w:t>
                  </w:r>
                  <w:r>
                    <w:rPr>
                      <w:rFonts w:ascii="Times New Roman" w:hAnsi="Times New Roman" w:cs="Times New Roman"/>
                      <w:sz w:val="24"/>
                      <w:szCs w:val="24"/>
                    </w:rPr>
                    <w:t>plot</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rPr>
                    <w:t>at harvest (2010).</w:t>
                  </w:r>
                </w:p>
              </w:txbxContent>
            </v:textbox>
          </v:shape>
        </w:pict>
      </w:r>
    </w:p>
    <w:tbl>
      <w:tblPr>
        <w:tblStyle w:val="MediumList21"/>
        <w:tblpPr w:leftFromText="180" w:rightFromText="180" w:vertAnchor="text" w:horzAnchor="margin" w:tblpXSpec="center" w:tblpY="756"/>
        <w:tblW w:w="0" w:type="auto"/>
        <w:tblLayout w:type="fixed"/>
        <w:tblLook w:val="04A0"/>
      </w:tblPr>
      <w:tblGrid>
        <w:gridCol w:w="1530"/>
        <w:gridCol w:w="620"/>
        <w:gridCol w:w="1716"/>
        <w:gridCol w:w="931"/>
        <w:gridCol w:w="1056"/>
        <w:gridCol w:w="711"/>
      </w:tblGrid>
      <w:tr w:rsidR="000B1A2B" w:rsidRPr="00464FAF" w:rsidTr="000B1A2B">
        <w:trPr>
          <w:cnfStyle w:val="100000000000"/>
        </w:trPr>
        <w:tc>
          <w:tcPr>
            <w:cnfStyle w:val="001000000100"/>
            <w:tcW w:w="1530" w:type="dxa"/>
            <w:tcBorders>
              <w:top w:val="single" w:sz="2" w:space="0" w:color="auto"/>
              <w:bottom w:val="single" w:sz="2" w:space="0" w:color="000000" w:themeColor="text1"/>
            </w:tcBorders>
            <w:shd w:val="clear" w:color="auto" w:fill="auto"/>
            <w:vAlign w:val="center"/>
          </w:tcPr>
          <w:p w:rsidR="000B1A2B" w:rsidRPr="00464FAF" w:rsidRDefault="000B1A2B" w:rsidP="000B1A2B">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931"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0B1A2B" w:rsidRPr="00464FAF" w:rsidRDefault="000B1A2B" w:rsidP="000B1A2B">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464FAF"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464FAF">
              <w:rPr>
                <w:rFonts w:ascii="Times New Roman" w:hAnsi="Times New Roman" w:cs="Times New Roman"/>
                <w:b/>
                <w:vertAlign w:val="superscript"/>
              </w:rPr>
              <w:t>2</w:t>
            </w:r>
          </w:p>
        </w:tc>
      </w:tr>
      <w:tr w:rsidR="000B1A2B" w:rsidRPr="00464FAF" w:rsidTr="000B1A2B">
        <w:trPr>
          <w:cnfStyle w:val="000000100000"/>
        </w:trPr>
        <w:tc>
          <w:tcPr>
            <w:cnfStyle w:val="001000000000"/>
            <w:tcW w:w="1530" w:type="dxa"/>
            <w:tcBorders>
              <w:top w:val="single" w:sz="2" w:space="0" w:color="000000" w:themeColor="text1"/>
              <w:right w:val="nil"/>
            </w:tcBorders>
            <w:shd w:val="clear" w:color="auto" w:fill="auto"/>
            <w:vAlign w:val="center"/>
          </w:tcPr>
          <w:p w:rsidR="000B1A2B" w:rsidRPr="00464FAF" w:rsidRDefault="000B1A2B" w:rsidP="000B1A2B">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202.73</w:t>
            </w:r>
          </w:p>
        </w:tc>
        <w:tc>
          <w:tcPr>
            <w:tcW w:w="931"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1.14</w:t>
            </w:r>
          </w:p>
        </w:tc>
        <w:tc>
          <w:tcPr>
            <w:tcW w:w="1056" w:type="dxa"/>
            <w:tcBorders>
              <w:top w:val="single" w:sz="2" w:space="0" w:color="000000" w:themeColor="text1"/>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0.3474</w:t>
            </w:r>
          </w:p>
        </w:tc>
        <w:tc>
          <w:tcPr>
            <w:tcW w:w="711" w:type="dxa"/>
            <w:tcBorders>
              <w:top w:val="single" w:sz="2" w:space="0" w:color="000000" w:themeColor="text1"/>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0.13</w:t>
            </w:r>
          </w:p>
        </w:tc>
      </w:tr>
      <w:tr w:rsidR="000B1A2B" w:rsidRPr="00464FAF" w:rsidTr="000B1A2B">
        <w:tc>
          <w:tcPr>
            <w:cnfStyle w:val="001000000000"/>
            <w:tcW w:w="1530" w:type="dxa"/>
            <w:tcBorders>
              <w:top w:val="nil"/>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2670.05</w:t>
            </w:r>
          </w:p>
        </w:tc>
        <w:tc>
          <w:tcPr>
            <w:tcW w:w="931"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57.68</w:t>
            </w:r>
          </w:p>
        </w:tc>
        <w:tc>
          <w:tcPr>
            <w:tcW w:w="1056" w:type="dxa"/>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0.88</w:t>
            </w:r>
          </w:p>
        </w:tc>
      </w:tr>
      <w:tr w:rsidR="000B1A2B" w:rsidRPr="00464FAF" w:rsidTr="000B1A2B">
        <w:trPr>
          <w:cnfStyle w:val="000000100000"/>
        </w:trPr>
        <w:tc>
          <w:tcPr>
            <w:cnfStyle w:val="001000000000"/>
            <w:tcW w:w="1530" w:type="dxa"/>
            <w:tcBorders>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1658.57</w:t>
            </w:r>
          </w:p>
        </w:tc>
        <w:tc>
          <w:tcPr>
            <w:tcW w:w="931"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14.96</w:t>
            </w:r>
          </w:p>
        </w:tc>
        <w:tc>
          <w:tcPr>
            <w:tcW w:w="1056" w:type="dxa"/>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0.0003</w:t>
            </w:r>
          </w:p>
        </w:tc>
        <w:tc>
          <w:tcPr>
            <w:tcW w:w="711" w:type="dxa"/>
            <w:tcBorders>
              <w:right w:val="nil"/>
            </w:tcBorders>
            <w:shd w:val="clear" w:color="auto" w:fill="auto"/>
            <w:vAlign w:val="center"/>
          </w:tcPr>
          <w:p w:rsidR="000B1A2B" w:rsidRPr="00464FAF" w:rsidRDefault="000B1A2B" w:rsidP="000B1A2B">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0.67</w:t>
            </w:r>
          </w:p>
        </w:tc>
      </w:tr>
      <w:tr w:rsidR="000B1A2B" w:rsidRPr="00464FAF" w:rsidTr="000B1A2B">
        <w:tc>
          <w:tcPr>
            <w:cnfStyle w:val="001000000000"/>
            <w:tcW w:w="1530" w:type="dxa"/>
            <w:tcBorders>
              <w:top w:val="nil"/>
              <w:bottom w:val="single" w:sz="2" w:space="0" w:color="auto"/>
              <w:right w:val="nil"/>
            </w:tcBorders>
            <w:shd w:val="clear" w:color="auto" w:fill="auto"/>
            <w:vAlign w:val="center"/>
          </w:tcPr>
          <w:p w:rsidR="000B1A2B" w:rsidRPr="00464FAF" w:rsidRDefault="000B1A2B" w:rsidP="000B1A2B">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620"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4176.63</w:t>
            </w:r>
          </w:p>
        </w:tc>
        <w:tc>
          <w:tcPr>
            <w:tcW w:w="93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35.05</w:t>
            </w:r>
          </w:p>
        </w:tc>
        <w:tc>
          <w:tcPr>
            <w:tcW w:w="1056"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0B1A2B" w:rsidRPr="00464FAF" w:rsidRDefault="000B1A2B" w:rsidP="000B1A2B">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0.58</w:t>
            </w:r>
          </w:p>
        </w:tc>
      </w:tr>
    </w:tbl>
    <w:p w:rsidR="000B1A2B" w:rsidRPr="0040029F" w:rsidRDefault="000B1A2B" w:rsidP="000B1A2B">
      <w:pPr>
        <w:spacing w:after="0" w:line="480" w:lineRule="auto"/>
        <w:outlineLvl w:val="0"/>
        <w:rPr>
          <w:rFonts w:ascii="Times New Roman" w:hAnsi="Times New Roman" w:cs="Times New Roman"/>
          <w:b/>
          <w:i/>
          <w:sz w:val="24"/>
          <w:szCs w:val="24"/>
        </w:rPr>
      </w:pPr>
    </w:p>
    <w:p w:rsidR="000B1A2B" w:rsidRPr="0040029F" w:rsidRDefault="000B1A2B" w:rsidP="000B1A2B">
      <w:pPr>
        <w:spacing w:after="0" w:line="480" w:lineRule="auto"/>
        <w:outlineLvl w:val="0"/>
        <w:rPr>
          <w:rFonts w:ascii="Times New Roman" w:hAnsi="Times New Roman" w:cs="Times New Roman"/>
          <w:b/>
          <w:i/>
          <w:sz w:val="24"/>
          <w:szCs w:val="24"/>
        </w:rPr>
      </w:pPr>
    </w:p>
    <w:p w:rsidR="000B1A2B" w:rsidRPr="0040029F" w:rsidRDefault="000B1A2B" w:rsidP="000B1A2B">
      <w:pPr>
        <w:spacing w:after="0" w:line="480" w:lineRule="auto"/>
        <w:outlineLvl w:val="0"/>
        <w:rPr>
          <w:rFonts w:ascii="Times New Roman" w:hAnsi="Times New Roman" w:cs="Times New Roman"/>
          <w:b/>
          <w:i/>
          <w:sz w:val="24"/>
          <w:szCs w:val="24"/>
        </w:rPr>
      </w:pPr>
    </w:p>
    <w:p w:rsidR="000B1A2B" w:rsidRPr="0040029F" w:rsidRDefault="000B1A2B" w:rsidP="000B1A2B">
      <w:pPr>
        <w:spacing w:after="0" w:line="480" w:lineRule="auto"/>
        <w:outlineLvl w:val="0"/>
        <w:rPr>
          <w:rFonts w:ascii="Times New Roman" w:hAnsi="Times New Roman" w:cs="Times New Roman"/>
          <w:b/>
          <w:i/>
          <w:sz w:val="24"/>
          <w:szCs w:val="24"/>
        </w:rPr>
      </w:pPr>
    </w:p>
    <w:p w:rsidR="00591040" w:rsidRDefault="00591040" w:rsidP="000B1A2B">
      <w:pPr>
        <w:spacing w:after="0" w:line="480" w:lineRule="auto"/>
        <w:outlineLvl w:val="0"/>
        <w:rPr>
          <w:rFonts w:ascii="Times New Roman" w:hAnsi="Times New Roman" w:cs="Times New Roman"/>
          <w:b/>
          <w:i/>
          <w:sz w:val="24"/>
          <w:szCs w:val="24"/>
        </w:rPr>
      </w:pPr>
    </w:p>
    <w:p w:rsidR="000B1A2B" w:rsidRPr="0040029F" w:rsidRDefault="005173CA" w:rsidP="000B1A2B">
      <w:pPr>
        <w:spacing w:after="0" w:line="480" w:lineRule="auto"/>
        <w:outlineLvl w:val="0"/>
        <w:rPr>
          <w:rFonts w:ascii="Times New Roman" w:hAnsi="Times New Roman" w:cs="Times New Roman"/>
          <w:b/>
          <w:i/>
          <w:sz w:val="24"/>
          <w:szCs w:val="24"/>
        </w:rPr>
      </w:pPr>
      <w:r>
        <w:rPr>
          <w:rFonts w:ascii="Times New Roman" w:hAnsi="Times New Roman" w:cs="Times New Roman"/>
          <w:b/>
          <w:i/>
          <w:noProof/>
          <w:sz w:val="24"/>
          <w:szCs w:val="24"/>
        </w:rPr>
        <w:pict>
          <v:shape id="_x0000_s1046" type="#_x0000_t202" style="position:absolute;margin-left:87.2pt;margin-top:5.05pt;width:258.5pt;height:54.75pt;z-index:251680768;mso-width-relative:margin;mso-height-relative:margin" stroked="f">
            <v:textbox style="mso-next-textbox:#_x0000_s1046">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21.</w:t>
                  </w:r>
                  <w:proofErr w:type="gramEnd"/>
                  <w:r>
                    <w:rPr>
                      <w:rFonts w:ascii="Times New Roman" w:hAnsi="Times New Roman" w:cs="Times New Roman"/>
                      <w:sz w:val="24"/>
                    </w:rPr>
                    <w:t xml:space="preserve"> </w:t>
                  </w:r>
                  <w:r w:rsidRPr="00454CA0">
                    <w:rPr>
                      <w:rFonts w:ascii="Times New Roman" w:hAnsi="Times New Roman" w:cs="Times New Roman"/>
                      <w:sz w:val="24"/>
                    </w:rPr>
                    <w:t xml:space="preserve">Results from non-linear regression when evaluating the effect of soil pH on </w:t>
                  </w:r>
                  <w:r>
                    <w:rPr>
                      <w:rFonts w:ascii="Times New Roman" w:hAnsi="Times New Roman" w:cs="Times New Roman"/>
                      <w:sz w:val="24"/>
                    </w:rPr>
                    <w:t xml:space="preserve">the number of sunflower heads </w:t>
                  </w:r>
                  <w:r>
                    <w:rPr>
                      <w:rFonts w:ascii="Times New Roman" w:hAnsi="Times New Roman" w:cs="Times New Roman"/>
                      <w:sz w:val="24"/>
                      <w:szCs w:val="24"/>
                    </w:rPr>
                    <w:t>plot</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rPr>
                    <w:t>at harvest (2010).</w:t>
                  </w:r>
                </w:p>
              </w:txbxContent>
            </v:textbox>
          </v:shape>
        </w:pict>
      </w:r>
    </w:p>
    <w:p w:rsidR="000B1A2B" w:rsidRPr="0040029F" w:rsidRDefault="000B1A2B" w:rsidP="000B1A2B">
      <w:pPr>
        <w:spacing w:after="0" w:line="480" w:lineRule="auto"/>
        <w:outlineLvl w:val="0"/>
        <w:rPr>
          <w:rFonts w:ascii="Times New Roman" w:hAnsi="Times New Roman" w:cs="Times New Roman"/>
          <w:b/>
          <w:i/>
          <w:sz w:val="24"/>
          <w:szCs w:val="24"/>
        </w:rPr>
      </w:pPr>
    </w:p>
    <w:tbl>
      <w:tblPr>
        <w:tblStyle w:val="MediumList21"/>
        <w:tblpPr w:leftFromText="180" w:rightFromText="180" w:vertAnchor="text" w:horzAnchor="margin" w:tblpXSpec="center" w:tblpY="203"/>
        <w:tblW w:w="0" w:type="auto"/>
        <w:tblLook w:val="04A0"/>
      </w:tblPr>
      <w:tblGrid>
        <w:gridCol w:w="1530"/>
        <w:gridCol w:w="803"/>
        <w:gridCol w:w="931"/>
        <w:gridCol w:w="1249"/>
        <w:gridCol w:w="711"/>
      </w:tblGrid>
      <w:tr w:rsidR="00591040" w:rsidRPr="0040029F" w:rsidTr="00591040">
        <w:trPr>
          <w:cnfStyle w:val="100000000000"/>
          <w:trHeight w:val="259"/>
        </w:trPr>
        <w:tc>
          <w:tcPr>
            <w:cnfStyle w:val="001000000100"/>
            <w:tcW w:w="1530" w:type="dxa"/>
            <w:tcBorders>
              <w:top w:val="single" w:sz="2" w:space="0" w:color="auto"/>
              <w:bottom w:val="single" w:sz="2" w:space="0" w:color="000000" w:themeColor="text1"/>
            </w:tcBorders>
            <w:shd w:val="clear" w:color="auto" w:fill="auto"/>
            <w:vAlign w:val="center"/>
          </w:tcPr>
          <w:p w:rsidR="00591040" w:rsidRPr="0040029F" w:rsidRDefault="00591040" w:rsidP="00591040">
            <w:pPr>
              <w:rPr>
                <w:rFonts w:ascii="Times New Roman" w:hAnsi="Times New Roman" w:cs="Times New Roman"/>
                <w:b/>
              </w:rPr>
            </w:pPr>
            <w:r w:rsidRPr="0040029F">
              <w:rPr>
                <w:rFonts w:ascii="Times New Roman" w:hAnsi="Times New Roman" w:cs="Times New Roman"/>
                <w:b/>
              </w:rPr>
              <w:t>2010</w:t>
            </w:r>
          </w:p>
        </w:tc>
        <w:tc>
          <w:tcPr>
            <w:tcW w:w="803" w:type="dxa"/>
            <w:tcBorders>
              <w:top w:val="single" w:sz="2" w:space="0" w:color="auto"/>
              <w:bottom w:val="single" w:sz="2" w:space="0" w:color="000000" w:themeColor="text1"/>
            </w:tcBorders>
            <w:shd w:val="clear" w:color="auto" w:fill="auto"/>
            <w:vAlign w:val="center"/>
          </w:tcPr>
          <w:p w:rsidR="00591040" w:rsidRPr="0040029F" w:rsidRDefault="00591040" w:rsidP="00591040">
            <w:pPr>
              <w:jc w:val="center"/>
              <w:cnfStyle w:val="100000000000"/>
              <w:rPr>
                <w:rFonts w:ascii="Times New Roman" w:hAnsi="Times New Roman" w:cs="Times New Roman"/>
                <w:b/>
              </w:rPr>
            </w:pPr>
            <w:r w:rsidRPr="0040029F">
              <w:rPr>
                <w:rFonts w:ascii="Times New Roman" w:hAnsi="Times New Roman" w:cs="Times New Roman"/>
                <w:b/>
              </w:rPr>
              <w:t>Joint</w:t>
            </w:r>
          </w:p>
        </w:tc>
        <w:tc>
          <w:tcPr>
            <w:tcW w:w="931" w:type="dxa"/>
            <w:tcBorders>
              <w:top w:val="single" w:sz="2" w:space="0" w:color="auto"/>
              <w:bottom w:val="single" w:sz="2" w:space="0" w:color="000000" w:themeColor="text1"/>
            </w:tcBorders>
            <w:shd w:val="clear" w:color="auto" w:fill="auto"/>
            <w:vAlign w:val="center"/>
          </w:tcPr>
          <w:p w:rsidR="00591040" w:rsidRPr="0040029F" w:rsidRDefault="00591040" w:rsidP="00591040">
            <w:pPr>
              <w:jc w:val="center"/>
              <w:cnfStyle w:val="100000000000"/>
              <w:rPr>
                <w:rFonts w:ascii="Times New Roman" w:hAnsi="Times New Roman" w:cs="Times New Roman"/>
                <w:b/>
              </w:rPr>
            </w:pPr>
            <w:r w:rsidRPr="0040029F">
              <w:rPr>
                <w:rFonts w:ascii="Times New Roman" w:hAnsi="Times New Roman" w:cs="Times New Roman"/>
                <w:b/>
              </w:rPr>
              <w:t>F</w:t>
            </w:r>
          </w:p>
        </w:tc>
        <w:tc>
          <w:tcPr>
            <w:tcW w:w="1249" w:type="dxa"/>
            <w:tcBorders>
              <w:top w:val="single" w:sz="2" w:space="0" w:color="auto"/>
              <w:bottom w:val="single" w:sz="2" w:space="0" w:color="000000" w:themeColor="text1"/>
            </w:tcBorders>
            <w:shd w:val="clear" w:color="auto" w:fill="auto"/>
            <w:vAlign w:val="center"/>
          </w:tcPr>
          <w:p w:rsidR="00591040" w:rsidRPr="0040029F" w:rsidRDefault="00591040" w:rsidP="00591040">
            <w:pPr>
              <w:jc w:val="center"/>
              <w:cnfStyle w:val="100000000000"/>
              <w:rPr>
                <w:rFonts w:ascii="Times New Roman" w:hAnsi="Times New Roman" w:cs="Times New Roman"/>
                <w:b/>
              </w:rPr>
            </w:pPr>
            <w:proofErr w:type="spellStart"/>
            <w:r w:rsidRPr="0040029F">
              <w:rPr>
                <w:rFonts w:ascii="Times New Roman" w:hAnsi="Times New Roman" w:cs="Times New Roman"/>
                <w:b/>
              </w:rPr>
              <w:t>Prob</w:t>
            </w:r>
            <w:proofErr w:type="spellEnd"/>
            <w:r w:rsidRPr="0040029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591040" w:rsidRPr="0040029F" w:rsidRDefault="00F4794E" w:rsidP="00591040">
            <w:pPr>
              <w:jc w:val="center"/>
              <w:cnfStyle w:val="100000000000"/>
              <w:rPr>
                <w:rFonts w:ascii="Times New Roman" w:hAnsi="Times New Roman" w:cs="Times New Roman"/>
                <w:b/>
              </w:rPr>
            </w:pPr>
            <w:r>
              <w:rPr>
                <w:rFonts w:ascii="Times New Roman" w:hAnsi="Times New Roman" w:cs="Times New Roman"/>
                <w:b/>
              </w:rPr>
              <w:t>r</w:t>
            </w:r>
            <w:r w:rsidR="00591040" w:rsidRPr="0040029F">
              <w:rPr>
                <w:rFonts w:ascii="Times New Roman" w:hAnsi="Times New Roman" w:cs="Times New Roman"/>
                <w:b/>
                <w:vertAlign w:val="superscript"/>
              </w:rPr>
              <w:t>2</w:t>
            </w:r>
          </w:p>
        </w:tc>
      </w:tr>
      <w:tr w:rsidR="00591040" w:rsidRPr="0040029F" w:rsidTr="00591040">
        <w:trPr>
          <w:cnfStyle w:val="000000100000"/>
          <w:trHeight w:val="259"/>
        </w:trPr>
        <w:tc>
          <w:tcPr>
            <w:cnfStyle w:val="001000000000"/>
            <w:tcW w:w="1530" w:type="dxa"/>
            <w:tcBorders>
              <w:top w:val="single" w:sz="2" w:space="0" w:color="000000" w:themeColor="text1"/>
              <w:right w:val="nil"/>
            </w:tcBorders>
            <w:shd w:val="clear" w:color="auto" w:fill="auto"/>
            <w:vAlign w:val="center"/>
          </w:tcPr>
          <w:p w:rsidR="00591040" w:rsidRPr="0040029F" w:rsidRDefault="00591040" w:rsidP="00591040">
            <w:pPr>
              <w:rPr>
                <w:rFonts w:ascii="Times New Roman" w:hAnsi="Times New Roman" w:cs="Times New Roman"/>
                <w:sz w:val="24"/>
                <w:szCs w:val="24"/>
              </w:rPr>
            </w:pPr>
            <w:proofErr w:type="spellStart"/>
            <w:r w:rsidRPr="0040029F">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5.72</w:t>
            </w:r>
          </w:p>
        </w:tc>
        <w:tc>
          <w:tcPr>
            <w:tcW w:w="931" w:type="dxa"/>
            <w:tcBorders>
              <w:top w:val="single" w:sz="2" w:space="0" w:color="000000" w:themeColor="text1"/>
            </w:tcBorders>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0.38</w:t>
            </w:r>
          </w:p>
        </w:tc>
        <w:tc>
          <w:tcPr>
            <w:tcW w:w="1249" w:type="dxa"/>
            <w:tcBorders>
              <w:top w:val="single" w:sz="2" w:space="0" w:color="000000" w:themeColor="text1"/>
            </w:tcBorders>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0.6905</w:t>
            </w:r>
          </w:p>
        </w:tc>
        <w:tc>
          <w:tcPr>
            <w:tcW w:w="711" w:type="dxa"/>
            <w:tcBorders>
              <w:top w:val="single" w:sz="2" w:space="0" w:color="000000" w:themeColor="text1"/>
              <w:right w:val="nil"/>
            </w:tcBorders>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0.05</w:t>
            </w:r>
          </w:p>
        </w:tc>
      </w:tr>
      <w:tr w:rsidR="00591040" w:rsidRPr="0040029F" w:rsidTr="00591040">
        <w:trPr>
          <w:trHeight w:val="259"/>
        </w:trPr>
        <w:tc>
          <w:tcPr>
            <w:cnfStyle w:val="001000000000"/>
            <w:tcW w:w="1530" w:type="dxa"/>
            <w:tcBorders>
              <w:top w:val="nil"/>
              <w:right w:val="nil"/>
            </w:tcBorders>
            <w:shd w:val="clear" w:color="auto" w:fill="auto"/>
            <w:vAlign w:val="center"/>
          </w:tcPr>
          <w:p w:rsidR="00591040" w:rsidRPr="0040029F" w:rsidRDefault="00591040" w:rsidP="00591040">
            <w:pPr>
              <w:rPr>
                <w:rFonts w:ascii="Times New Roman" w:hAnsi="Times New Roman" w:cs="Times New Roman"/>
                <w:sz w:val="24"/>
                <w:szCs w:val="24"/>
              </w:rPr>
            </w:pPr>
            <w:r w:rsidRPr="0040029F">
              <w:rPr>
                <w:rFonts w:ascii="Times New Roman" w:hAnsi="Times New Roman" w:cs="Times New Roman"/>
                <w:sz w:val="24"/>
                <w:szCs w:val="24"/>
              </w:rPr>
              <w:t>Perkins</w:t>
            </w:r>
          </w:p>
        </w:tc>
        <w:tc>
          <w:tcPr>
            <w:tcW w:w="803" w:type="dxa"/>
            <w:tcBorders>
              <w:lef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4.78</w:t>
            </w:r>
          </w:p>
        </w:tc>
        <w:tc>
          <w:tcPr>
            <w:tcW w:w="931" w:type="dxa"/>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119.50</w:t>
            </w:r>
          </w:p>
        </w:tc>
        <w:tc>
          <w:tcPr>
            <w:tcW w:w="1249" w:type="dxa"/>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93108A">
              <w:rPr>
                <w:rFonts w:ascii="Times New Roman" w:hAnsi="Times New Roman" w:cs="Times New Roman"/>
                <w:sz w:val="24"/>
                <w:szCs w:val="24"/>
              </w:rPr>
              <w:t>0.6089</w:t>
            </w:r>
          </w:p>
        </w:tc>
        <w:tc>
          <w:tcPr>
            <w:tcW w:w="711" w:type="dxa"/>
            <w:tcBorders>
              <w:top w:val="nil"/>
              <w:bottom w:val="nil"/>
              <w:righ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0.94</w:t>
            </w:r>
          </w:p>
        </w:tc>
      </w:tr>
      <w:tr w:rsidR="00591040" w:rsidRPr="0040029F" w:rsidTr="00591040">
        <w:trPr>
          <w:cnfStyle w:val="000000100000"/>
          <w:trHeight w:val="259"/>
        </w:trPr>
        <w:tc>
          <w:tcPr>
            <w:cnfStyle w:val="001000000000"/>
            <w:tcW w:w="1530" w:type="dxa"/>
            <w:tcBorders>
              <w:right w:val="nil"/>
            </w:tcBorders>
            <w:shd w:val="clear" w:color="auto" w:fill="auto"/>
            <w:vAlign w:val="center"/>
          </w:tcPr>
          <w:p w:rsidR="00591040" w:rsidRPr="0040029F" w:rsidRDefault="00591040" w:rsidP="00591040">
            <w:pPr>
              <w:rPr>
                <w:rFonts w:ascii="Times New Roman" w:hAnsi="Times New Roman" w:cs="Times New Roman"/>
                <w:sz w:val="24"/>
                <w:szCs w:val="24"/>
              </w:rPr>
            </w:pPr>
            <w:r w:rsidRPr="0040029F">
              <w:rPr>
                <w:rFonts w:ascii="Times New Roman" w:hAnsi="Times New Roman" w:cs="Times New Roman"/>
                <w:sz w:val="24"/>
                <w:szCs w:val="24"/>
              </w:rPr>
              <w:t>Haskell</w:t>
            </w:r>
          </w:p>
        </w:tc>
        <w:tc>
          <w:tcPr>
            <w:tcW w:w="803" w:type="dxa"/>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5.02</w:t>
            </w:r>
          </w:p>
        </w:tc>
        <w:tc>
          <w:tcPr>
            <w:tcW w:w="931" w:type="dxa"/>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13.33</w:t>
            </w:r>
          </w:p>
        </w:tc>
        <w:tc>
          <w:tcPr>
            <w:tcW w:w="1249" w:type="dxa"/>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0.0005</w:t>
            </w:r>
          </w:p>
        </w:tc>
        <w:tc>
          <w:tcPr>
            <w:tcW w:w="711" w:type="dxa"/>
            <w:tcBorders>
              <w:right w:val="nil"/>
            </w:tcBorders>
            <w:shd w:val="clear" w:color="auto" w:fill="auto"/>
            <w:vAlign w:val="center"/>
          </w:tcPr>
          <w:p w:rsidR="00591040" w:rsidRPr="0040029F" w:rsidRDefault="00591040" w:rsidP="00591040">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0.64</w:t>
            </w:r>
          </w:p>
        </w:tc>
      </w:tr>
      <w:tr w:rsidR="00591040" w:rsidRPr="0040029F" w:rsidTr="00591040">
        <w:trPr>
          <w:trHeight w:val="259"/>
        </w:trPr>
        <w:tc>
          <w:tcPr>
            <w:cnfStyle w:val="001000000000"/>
            <w:tcW w:w="1530" w:type="dxa"/>
            <w:tcBorders>
              <w:top w:val="nil"/>
              <w:bottom w:val="single" w:sz="2" w:space="0" w:color="auto"/>
              <w:right w:val="nil"/>
            </w:tcBorders>
            <w:shd w:val="clear" w:color="auto" w:fill="auto"/>
            <w:vAlign w:val="center"/>
          </w:tcPr>
          <w:p w:rsidR="00591040" w:rsidRPr="0040029F" w:rsidRDefault="00591040" w:rsidP="00591040">
            <w:pPr>
              <w:rPr>
                <w:rFonts w:ascii="Times New Roman" w:hAnsi="Times New Roman" w:cs="Times New Roman"/>
                <w:sz w:val="24"/>
                <w:szCs w:val="24"/>
              </w:rPr>
            </w:pPr>
            <w:r w:rsidRPr="0040029F">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4.72</w:t>
            </w:r>
          </w:p>
        </w:tc>
        <w:tc>
          <w:tcPr>
            <w:tcW w:w="931" w:type="dxa"/>
            <w:tcBorders>
              <w:top w:val="nil"/>
              <w:left w:val="nil"/>
              <w:bottom w:val="single" w:sz="2" w:space="0" w:color="auto"/>
              <w:righ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34.28</w:t>
            </w:r>
          </w:p>
        </w:tc>
        <w:tc>
          <w:tcPr>
            <w:tcW w:w="1249" w:type="dxa"/>
            <w:tcBorders>
              <w:top w:val="nil"/>
              <w:left w:val="nil"/>
              <w:bottom w:val="single" w:sz="2" w:space="0" w:color="auto"/>
              <w:righ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93108A">
              <w:rPr>
                <w:rFonts w:ascii="Times New Roman" w:hAnsi="Times New Roman" w:cs="Times New Roman"/>
                <w:sz w:val="24"/>
                <w:szCs w:val="24"/>
              </w:rPr>
              <w:t>0.36655</w:t>
            </w:r>
          </w:p>
        </w:tc>
        <w:tc>
          <w:tcPr>
            <w:tcW w:w="711" w:type="dxa"/>
            <w:tcBorders>
              <w:top w:val="nil"/>
              <w:left w:val="nil"/>
              <w:bottom w:val="single" w:sz="2" w:space="0" w:color="auto"/>
              <w:right w:val="nil"/>
            </w:tcBorders>
            <w:shd w:val="clear" w:color="auto" w:fill="auto"/>
            <w:vAlign w:val="center"/>
          </w:tcPr>
          <w:p w:rsidR="00591040" w:rsidRPr="0040029F" w:rsidRDefault="00591040" w:rsidP="00591040">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0.57</w:t>
            </w:r>
          </w:p>
        </w:tc>
      </w:tr>
    </w:tbl>
    <w:p w:rsidR="000B1A2B" w:rsidRPr="0040029F" w:rsidRDefault="000B1A2B" w:rsidP="000B1A2B">
      <w:pPr>
        <w:spacing w:after="0" w:line="480" w:lineRule="auto"/>
        <w:outlineLvl w:val="0"/>
        <w:rPr>
          <w:rFonts w:ascii="Times New Roman" w:hAnsi="Times New Roman" w:cs="Times New Roman"/>
          <w:b/>
          <w:i/>
          <w:sz w:val="24"/>
          <w:szCs w:val="24"/>
        </w:rPr>
      </w:pPr>
    </w:p>
    <w:p w:rsidR="000B1A2B" w:rsidRPr="0040029F" w:rsidRDefault="000B1A2B" w:rsidP="000B1A2B">
      <w:pPr>
        <w:spacing w:after="0" w:line="480" w:lineRule="auto"/>
        <w:outlineLvl w:val="0"/>
        <w:rPr>
          <w:rFonts w:ascii="Times New Roman" w:hAnsi="Times New Roman" w:cs="Times New Roman"/>
          <w:b/>
          <w:i/>
          <w:sz w:val="24"/>
          <w:szCs w:val="24"/>
        </w:rPr>
      </w:pPr>
    </w:p>
    <w:p w:rsidR="000B1A2B" w:rsidRDefault="000B1A2B" w:rsidP="000B1A2B">
      <w:pPr>
        <w:spacing w:after="0" w:line="480" w:lineRule="auto"/>
        <w:outlineLvl w:val="0"/>
        <w:rPr>
          <w:rFonts w:ascii="Times New Roman" w:hAnsi="Times New Roman" w:cs="Times New Roman"/>
          <w:b/>
          <w:i/>
          <w:sz w:val="24"/>
          <w:szCs w:val="24"/>
        </w:rPr>
      </w:pPr>
    </w:p>
    <w:p w:rsidR="000B1A2B" w:rsidRPr="0040029F" w:rsidRDefault="000B1A2B" w:rsidP="000B1A2B">
      <w:pPr>
        <w:spacing w:after="0" w:line="480" w:lineRule="auto"/>
        <w:outlineLvl w:val="0"/>
        <w:rPr>
          <w:rFonts w:ascii="Times New Roman" w:hAnsi="Times New Roman" w:cs="Times New Roman"/>
          <w:b/>
          <w:i/>
          <w:sz w:val="24"/>
          <w:szCs w:val="24"/>
        </w:rPr>
      </w:pPr>
    </w:p>
    <w:p w:rsidR="000B1A2B" w:rsidRDefault="000B1A2B" w:rsidP="000B1A2B">
      <w:pPr>
        <w:spacing w:after="0" w:line="480" w:lineRule="auto"/>
        <w:rPr>
          <w:rFonts w:ascii="Times New Roman" w:hAnsi="Times New Roman" w:cs="Times New Roman"/>
          <w:sz w:val="24"/>
        </w:rPr>
      </w:pPr>
      <w:r>
        <w:rPr>
          <w:rFonts w:ascii="Times New Roman" w:hAnsi="Times New Roman" w:cs="Times New Roman"/>
          <w:sz w:val="24"/>
        </w:rPr>
        <w:lastRenderedPageBreak/>
        <w:tab/>
        <w:t>As previously discussed, in season growth components are useful for observing the different ways that soil pH affected plant growth. Plant counts at emergence, plant height, NDVI</w:t>
      </w:r>
      <w:r w:rsidR="00FD600E">
        <w:rPr>
          <w:rFonts w:ascii="Times New Roman" w:hAnsi="Times New Roman" w:cs="Times New Roman"/>
          <w:sz w:val="24"/>
        </w:rPr>
        <w:t>,</w:t>
      </w:r>
      <w:r>
        <w:rPr>
          <w:rFonts w:ascii="Times New Roman" w:hAnsi="Times New Roman" w:cs="Times New Roman"/>
          <w:sz w:val="24"/>
        </w:rPr>
        <w:t xml:space="preserve"> and </w:t>
      </w:r>
      <w:r w:rsidR="00532391">
        <w:rPr>
          <w:rFonts w:ascii="Times New Roman" w:hAnsi="Times New Roman" w:cs="Times New Roman"/>
          <w:sz w:val="24"/>
        </w:rPr>
        <w:t>head</w:t>
      </w:r>
      <w:r>
        <w:rPr>
          <w:rFonts w:ascii="Times New Roman" w:hAnsi="Times New Roman" w:cs="Times New Roman"/>
          <w:sz w:val="24"/>
        </w:rPr>
        <w:t xml:space="preserve"> counts at harvest were all significant and reached linear plateaus in the majority of site years. </w:t>
      </w:r>
      <w:r w:rsidR="00AD5C36">
        <w:rPr>
          <w:rFonts w:ascii="Times New Roman" w:hAnsi="Times New Roman" w:cs="Times New Roman"/>
          <w:sz w:val="24"/>
        </w:rPr>
        <w:t>A</w:t>
      </w:r>
      <w:r>
        <w:rPr>
          <w:rFonts w:ascii="Times New Roman" w:hAnsi="Times New Roman" w:cs="Times New Roman"/>
          <w:sz w:val="24"/>
        </w:rPr>
        <w:t>s previously mentioned</w:t>
      </w:r>
      <w:r w:rsidR="00AD5C36">
        <w:rPr>
          <w:rFonts w:ascii="Times New Roman" w:hAnsi="Times New Roman" w:cs="Times New Roman"/>
          <w:sz w:val="24"/>
        </w:rPr>
        <w:t xml:space="preserve">, </w:t>
      </w:r>
      <w:r>
        <w:rPr>
          <w:rFonts w:ascii="Times New Roman" w:hAnsi="Times New Roman" w:cs="Times New Roman"/>
          <w:sz w:val="24"/>
        </w:rPr>
        <w:t xml:space="preserve">the relationship of these growth components with yield is important to consider. Each of the in-season growth components is related to sunflower yield (Table 22); therefore, these components </w:t>
      </w:r>
      <w:r w:rsidR="00AD5C36">
        <w:rPr>
          <w:rFonts w:ascii="Times New Roman" w:hAnsi="Times New Roman" w:cs="Times New Roman"/>
          <w:sz w:val="24"/>
        </w:rPr>
        <w:t>were</w:t>
      </w:r>
      <w:r>
        <w:rPr>
          <w:rFonts w:ascii="Times New Roman" w:hAnsi="Times New Roman" w:cs="Times New Roman"/>
          <w:sz w:val="24"/>
        </w:rPr>
        <w:t xml:space="preserve"> good indicators of sunflower yield</w:t>
      </w:r>
      <w:r w:rsidR="00AD5C36">
        <w:rPr>
          <w:rFonts w:ascii="Times New Roman" w:hAnsi="Times New Roman" w:cs="Times New Roman"/>
          <w:sz w:val="24"/>
        </w:rPr>
        <w:t xml:space="preserve"> in this study</w:t>
      </w:r>
      <w:r>
        <w:rPr>
          <w:rFonts w:ascii="Times New Roman" w:hAnsi="Times New Roman" w:cs="Times New Roman"/>
          <w:sz w:val="24"/>
        </w:rPr>
        <w:t xml:space="preserve">. </w:t>
      </w:r>
    </w:p>
    <w:p w:rsidR="000B1A2B" w:rsidRDefault="005173CA" w:rsidP="000B1A2B">
      <w:pPr>
        <w:spacing w:after="0" w:line="480" w:lineRule="auto"/>
        <w:outlineLvl w:val="0"/>
        <w:rPr>
          <w:rFonts w:ascii="Times New Roman" w:hAnsi="Times New Roman" w:cs="Times New Roman"/>
          <w:b/>
          <w:i/>
          <w:sz w:val="24"/>
          <w:szCs w:val="24"/>
        </w:rPr>
      </w:pPr>
      <w:r>
        <w:rPr>
          <w:rFonts w:ascii="Times New Roman" w:hAnsi="Times New Roman" w:cs="Times New Roman"/>
          <w:b/>
          <w:i/>
          <w:noProof/>
          <w:sz w:val="24"/>
          <w:szCs w:val="24"/>
        </w:rPr>
        <w:pict>
          <v:shape id="_x0000_s1057" type="#_x0000_t202" style="position:absolute;margin-left:49.15pt;margin-top:7.8pt;width:332pt;height:51.7pt;z-index:251694080;mso-width-relative:margin;mso-height-relative:margin" stroked="f">
            <v:textbox style="mso-next-textbox:#_x0000_s1057">
              <w:txbxContent>
                <w:p w:rsidR="0065002F" w:rsidRPr="00454CA0" w:rsidRDefault="0065002F" w:rsidP="000B1A2B">
                  <w:pPr>
                    <w:rPr>
                      <w:rFonts w:ascii="Times New Roman" w:hAnsi="Times New Roman" w:cs="Times New Roman"/>
                      <w:sz w:val="24"/>
                    </w:rPr>
                  </w:pPr>
                  <w:proofErr w:type="gramStart"/>
                  <w:r w:rsidRPr="00454CA0">
                    <w:rPr>
                      <w:rFonts w:ascii="Times New Roman" w:hAnsi="Times New Roman" w:cs="Times New Roman"/>
                      <w:sz w:val="24"/>
                    </w:rPr>
                    <w:t xml:space="preserve">Table </w:t>
                  </w:r>
                  <w:r>
                    <w:rPr>
                      <w:rFonts w:ascii="Times New Roman" w:hAnsi="Times New Roman" w:cs="Times New Roman"/>
                      <w:sz w:val="24"/>
                    </w:rPr>
                    <w:t>22</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roofErr w:type="gramStart"/>
                  <w:r>
                    <w:rPr>
                      <w:rFonts w:ascii="Times New Roman" w:hAnsi="Times New Roman" w:cs="Times New Roman"/>
                      <w:sz w:val="24"/>
                    </w:rPr>
                    <w:t xml:space="preserve">Regression of sunflower yield with emergence, plant height, NDVI, and number of heads at harvest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 (2010).</w:t>
                  </w:r>
                  <w:proofErr w:type="gramEnd"/>
                </w:p>
              </w:txbxContent>
            </v:textbox>
          </v:shape>
        </w:pict>
      </w:r>
    </w:p>
    <w:p w:rsidR="000B1A2B" w:rsidRPr="00464FAF" w:rsidRDefault="000B1A2B" w:rsidP="000B1A2B">
      <w:pPr>
        <w:spacing w:after="0" w:line="480" w:lineRule="auto"/>
        <w:outlineLvl w:val="0"/>
        <w:rPr>
          <w:rFonts w:ascii="Times New Roman" w:hAnsi="Times New Roman" w:cs="Times New Roman"/>
          <w:b/>
          <w:i/>
          <w:sz w:val="24"/>
          <w:szCs w:val="24"/>
        </w:rPr>
      </w:pPr>
    </w:p>
    <w:tbl>
      <w:tblPr>
        <w:tblStyle w:val="MediumList21"/>
        <w:tblpPr w:leftFromText="180" w:rightFromText="180" w:vertAnchor="page" w:horzAnchor="margin" w:tblpXSpec="center" w:tblpY="6646"/>
        <w:tblW w:w="0" w:type="auto"/>
        <w:tblLook w:val="04A0"/>
      </w:tblPr>
      <w:tblGrid>
        <w:gridCol w:w="1843"/>
        <w:gridCol w:w="620"/>
        <w:gridCol w:w="1716"/>
        <w:gridCol w:w="821"/>
        <w:gridCol w:w="1056"/>
        <w:gridCol w:w="711"/>
      </w:tblGrid>
      <w:tr w:rsidR="00AD5C36" w:rsidRPr="00464FAF" w:rsidTr="00AD5C36">
        <w:trPr>
          <w:cnfStyle w:val="100000000000"/>
        </w:trPr>
        <w:tc>
          <w:tcPr>
            <w:cnfStyle w:val="001000000100"/>
            <w:tcW w:w="1843" w:type="dxa"/>
            <w:tcBorders>
              <w:top w:val="single" w:sz="2" w:space="0" w:color="000000" w:themeColor="text1"/>
              <w:bottom w:val="single" w:sz="2" w:space="0" w:color="000000" w:themeColor="text1"/>
            </w:tcBorders>
            <w:shd w:val="clear" w:color="auto" w:fill="auto"/>
            <w:vAlign w:val="center"/>
          </w:tcPr>
          <w:p w:rsidR="00AD5C36" w:rsidRPr="00464FAF" w:rsidRDefault="00AD5C36" w:rsidP="00AD5C36">
            <w:pPr>
              <w:rPr>
                <w:rFonts w:ascii="Times New Roman" w:hAnsi="Times New Roman" w:cs="Times New Roman"/>
                <w:b/>
              </w:rPr>
            </w:pPr>
            <w:r w:rsidRPr="00464FAF">
              <w:rPr>
                <w:rFonts w:ascii="Times New Roman" w:hAnsi="Times New Roman" w:cs="Times New Roman"/>
                <w:b/>
              </w:rPr>
              <w:t>2010</w:t>
            </w:r>
          </w:p>
        </w:tc>
        <w:tc>
          <w:tcPr>
            <w:tcW w:w="620" w:type="dxa"/>
            <w:tcBorders>
              <w:top w:val="single" w:sz="2" w:space="0" w:color="000000" w:themeColor="text1"/>
              <w:bottom w:val="single" w:sz="2" w:space="0" w:color="000000" w:themeColor="text1"/>
            </w:tcBorders>
            <w:shd w:val="clear" w:color="auto" w:fill="auto"/>
            <w:vAlign w:val="center"/>
          </w:tcPr>
          <w:p w:rsidR="00AD5C36" w:rsidRPr="00464FAF" w:rsidRDefault="00AD5C36" w:rsidP="00AD5C36">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000000" w:themeColor="text1"/>
              <w:bottom w:val="single" w:sz="2" w:space="0" w:color="000000" w:themeColor="text1"/>
            </w:tcBorders>
            <w:shd w:val="clear" w:color="auto" w:fill="auto"/>
            <w:vAlign w:val="center"/>
          </w:tcPr>
          <w:p w:rsidR="00AD5C36" w:rsidRPr="00464FAF" w:rsidRDefault="00AD5C36" w:rsidP="00AD5C36">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000000" w:themeColor="text1"/>
              <w:bottom w:val="single" w:sz="2" w:space="0" w:color="000000" w:themeColor="text1"/>
            </w:tcBorders>
            <w:shd w:val="clear" w:color="auto" w:fill="auto"/>
            <w:vAlign w:val="center"/>
          </w:tcPr>
          <w:p w:rsidR="00AD5C36" w:rsidRPr="00464FAF" w:rsidRDefault="00AD5C36" w:rsidP="00AD5C36">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000000" w:themeColor="text1"/>
              <w:bottom w:val="single" w:sz="2" w:space="0" w:color="000000" w:themeColor="text1"/>
            </w:tcBorders>
            <w:shd w:val="clear" w:color="auto" w:fill="auto"/>
            <w:vAlign w:val="center"/>
          </w:tcPr>
          <w:p w:rsidR="00AD5C36" w:rsidRPr="00464FAF" w:rsidRDefault="00AD5C36" w:rsidP="00AD5C36">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AD5C36" w:rsidRPr="00464FAF" w:rsidRDefault="00F4794E" w:rsidP="00AD5C36">
            <w:pPr>
              <w:jc w:val="center"/>
              <w:cnfStyle w:val="100000000000"/>
              <w:rPr>
                <w:rFonts w:ascii="Times New Roman" w:hAnsi="Times New Roman" w:cs="Times New Roman"/>
                <w:b/>
              </w:rPr>
            </w:pPr>
            <w:r>
              <w:rPr>
                <w:rFonts w:ascii="Times New Roman" w:hAnsi="Times New Roman" w:cs="Times New Roman"/>
                <w:b/>
              </w:rPr>
              <w:t>r</w:t>
            </w:r>
            <w:r w:rsidR="00AD5C36" w:rsidRPr="00464FAF">
              <w:rPr>
                <w:rFonts w:ascii="Times New Roman" w:hAnsi="Times New Roman" w:cs="Times New Roman"/>
                <w:b/>
                <w:vertAlign w:val="superscript"/>
              </w:rPr>
              <w:t>2</w:t>
            </w:r>
          </w:p>
        </w:tc>
      </w:tr>
      <w:tr w:rsidR="00AD5C36" w:rsidRPr="00464FAF" w:rsidTr="00AD5C36">
        <w:trPr>
          <w:cnfStyle w:val="000000100000"/>
        </w:trPr>
        <w:tc>
          <w:tcPr>
            <w:cnfStyle w:val="001000000000"/>
            <w:tcW w:w="1843" w:type="dxa"/>
            <w:tcBorders>
              <w:top w:val="single" w:sz="2" w:space="0" w:color="000000" w:themeColor="text1"/>
              <w:right w:val="nil"/>
            </w:tcBorders>
            <w:shd w:val="clear" w:color="auto" w:fill="auto"/>
            <w:vAlign w:val="center"/>
          </w:tcPr>
          <w:p w:rsidR="00AD5C36" w:rsidRPr="00464FAF" w:rsidRDefault="00AD5C36" w:rsidP="00AD5C36">
            <w:pPr>
              <w:rPr>
                <w:rFonts w:ascii="Times New Roman" w:hAnsi="Times New Roman" w:cs="Times New Roman"/>
                <w:sz w:val="24"/>
                <w:szCs w:val="24"/>
              </w:rPr>
            </w:pPr>
            <w:r w:rsidRPr="00464FAF">
              <w:rPr>
                <w:rFonts w:ascii="Times New Roman" w:hAnsi="Times New Roman" w:cs="Times New Roman"/>
                <w:sz w:val="24"/>
                <w:szCs w:val="24"/>
              </w:rPr>
              <w:t>Emergence</w:t>
            </w:r>
          </w:p>
        </w:tc>
        <w:tc>
          <w:tcPr>
            <w:tcW w:w="620" w:type="dxa"/>
            <w:tcBorders>
              <w:top w:val="single" w:sz="2" w:space="0" w:color="000000" w:themeColor="text1"/>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w:t>
            </w:r>
          </w:p>
        </w:tc>
        <w:tc>
          <w:tcPr>
            <w:tcW w:w="1716" w:type="dxa"/>
            <w:tcBorders>
              <w:top w:val="single" w:sz="2" w:space="0" w:color="000000" w:themeColor="text1"/>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9886154</w:t>
            </w:r>
          </w:p>
        </w:tc>
        <w:tc>
          <w:tcPr>
            <w:tcW w:w="821" w:type="dxa"/>
            <w:tcBorders>
              <w:top w:val="single" w:sz="2" w:space="0" w:color="000000" w:themeColor="text1"/>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23.06</w:t>
            </w:r>
          </w:p>
        </w:tc>
        <w:tc>
          <w:tcPr>
            <w:tcW w:w="1056" w:type="dxa"/>
            <w:tcBorders>
              <w:top w:val="single" w:sz="2" w:space="0" w:color="000000" w:themeColor="text1"/>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single" w:sz="2" w:space="0" w:color="000000" w:themeColor="text1"/>
              <w:right w:val="nil"/>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0.31</w:t>
            </w:r>
          </w:p>
        </w:tc>
      </w:tr>
      <w:tr w:rsidR="00AD5C36" w:rsidRPr="00464FAF" w:rsidTr="00AD5C36">
        <w:tc>
          <w:tcPr>
            <w:cnfStyle w:val="001000000000"/>
            <w:tcW w:w="1843" w:type="dxa"/>
            <w:tcBorders>
              <w:top w:val="nil"/>
              <w:right w:val="nil"/>
            </w:tcBorders>
            <w:shd w:val="clear" w:color="auto" w:fill="auto"/>
            <w:vAlign w:val="center"/>
          </w:tcPr>
          <w:p w:rsidR="00AD5C36" w:rsidRPr="00464FAF" w:rsidRDefault="00AD5C36" w:rsidP="00AD5C36">
            <w:pPr>
              <w:rPr>
                <w:rFonts w:ascii="Times New Roman" w:hAnsi="Times New Roman" w:cs="Times New Roman"/>
                <w:sz w:val="24"/>
                <w:szCs w:val="24"/>
              </w:rPr>
            </w:pPr>
            <w:r w:rsidRPr="00464FAF">
              <w:rPr>
                <w:rFonts w:ascii="Times New Roman" w:hAnsi="Times New Roman" w:cs="Times New Roman"/>
                <w:sz w:val="24"/>
                <w:szCs w:val="24"/>
              </w:rPr>
              <w:t>Height</w:t>
            </w:r>
          </w:p>
        </w:tc>
        <w:tc>
          <w:tcPr>
            <w:tcW w:w="620" w:type="dxa"/>
            <w:tcBorders>
              <w:lef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w:t>
            </w:r>
          </w:p>
        </w:tc>
        <w:tc>
          <w:tcPr>
            <w:tcW w:w="1716" w:type="dxa"/>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6478481</w:t>
            </w:r>
          </w:p>
        </w:tc>
        <w:tc>
          <w:tcPr>
            <w:tcW w:w="821" w:type="dxa"/>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13.11</w:t>
            </w:r>
          </w:p>
        </w:tc>
        <w:tc>
          <w:tcPr>
            <w:tcW w:w="1056" w:type="dxa"/>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0.0007</w:t>
            </w:r>
          </w:p>
        </w:tc>
        <w:tc>
          <w:tcPr>
            <w:tcW w:w="711" w:type="dxa"/>
            <w:tcBorders>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0.20</w:t>
            </w:r>
          </w:p>
        </w:tc>
      </w:tr>
      <w:tr w:rsidR="00AD5C36" w:rsidRPr="00464FAF" w:rsidTr="00AD5C36">
        <w:trPr>
          <w:cnfStyle w:val="000000100000"/>
        </w:trPr>
        <w:tc>
          <w:tcPr>
            <w:cnfStyle w:val="001000000000"/>
            <w:tcW w:w="1843" w:type="dxa"/>
            <w:tcBorders>
              <w:right w:val="nil"/>
            </w:tcBorders>
            <w:shd w:val="clear" w:color="auto" w:fill="auto"/>
            <w:vAlign w:val="center"/>
          </w:tcPr>
          <w:p w:rsidR="00AD5C36" w:rsidRPr="00464FAF" w:rsidRDefault="00AD5C36" w:rsidP="00AD5C36">
            <w:pPr>
              <w:rPr>
                <w:rFonts w:ascii="Times New Roman" w:hAnsi="Times New Roman" w:cs="Times New Roman"/>
                <w:sz w:val="24"/>
                <w:szCs w:val="24"/>
              </w:rPr>
            </w:pPr>
            <w:r w:rsidRPr="00464FAF">
              <w:rPr>
                <w:rFonts w:ascii="Times New Roman" w:hAnsi="Times New Roman" w:cs="Times New Roman"/>
                <w:sz w:val="24"/>
                <w:szCs w:val="24"/>
              </w:rPr>
              <w:t>NDVI</w:t>
            </w:r>
          </w:p>
        </w:tc>
        <w:tc>
          <w:tcPr>
            <w:tcW w:w="620" w:type="dxa"/>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w:t>
            </w:r>
          </w:p>
        </w:tc>
        <w:tc>
          <w:tcPr>
            <w:tcW w:w="1716" w:type="dxa"/>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18960424</w:t>
            </w:r>
          </w:p>
        </w:tc>
        <w:tc>
          <w:tcPr>
            <w:tcW w:w="821" w:type="dxa"/>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74.56</w:t>
            </w:r>
          </w:p>
        </w:tc>
        <w:tc>
          <w:tcPr>
            <w:tcW w:w="1056" w:type="dxa"/>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right w:val="nil"/>
            </w:tcBorders>
            <w:shd w:val="clear" w:color="auto" w:fill="auto"/>
            <w:vAlign w:val="center"/>
          </w:tcPr>
          <w:p w:rsidR="00AD5C36" w:rsidRPr="00464FAF" w:rsidRDefault="00AD5C36" w:rsidP="00AD5C36">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0.59</w:t>
            </w:r>
          </w:p>
        </w:tc>
      </w:tr>
      <w:tr w:rsidR="00AD5C36" w:rsidRPr="00464FAF" w:rsidTr="00AD5C36">
        <w:tc>
          <w:tcPr>
            <w:cnfStyle w:val="001000000000"/>
            <w:tcW w:w="1843" w:type="dxa"/>
            <w:tcBorders>
              <w:top w:val="nil"/>
              <w:bottom w:val="single" w:sz="2" w:space="0" w:color="auto"/>
              <w:right w:val="nil"/>
            </w:tcBorders>
            <w:shd w:val="clear" w:color="auto" w:fill="auto"/>
            <w:vAlign w:val="center"/>
          </w:tcPr>
          <w:p w:rsidR="00AD5C36" w:rsidRPr="00464FAF" w:rsidRDefault="00AD5C36" w:rsidP="00AD5C36">
            <w:pPr>
              <w:rPr>
                <w:rFonts w:ascii="Times New Roman" w:hAnsi="Times New Roman" w:cs="Times New Roman"/>
                <w:sz w:val="24"/>
                <w:szCs w:val="24"/>
              </w:rPr>
            </w:pPr>
            <w:r w:rsidRPr="00464FAF">
              <w:rPr>
                <w:rFonts w:ascii="Times New Roman" w:hAnsi="Times New Roman" w:cs="Times New Roman"/>
                <w:sz w:val="24"/>
                <w:szCs w:val="24"/>
              </w:rPr>
              <w:t>Counts-Harvest</w:t>
            </w:r>
          </w:p>
        </w:tc>
        <w:tc>
          <w:tcPr>
            <w:tcW w:w="620" w:type="dxa"/>
            <w:tcBorders>
              <w:top w:val="nil"/>
              <w:left w:val="nil"/>
              <w:bottom w:val="single" w:sz="2" w:space="0" w:color="auto"/>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w:t>
            </w:r>
          </w:p>
        </w:tc>
        <w:tc>
          <w:tcPr>
            <w:tcW w:w="1716" w:type="dxa"/>
            <w:tcBorders>
              <w:top w:val="nil"/>
              <w:left w:val="nil"/>
              <w:bottom w:val="single" w:sz="2" w:space="0" w:color="auto"/>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20434138</w:t>
            </w:r>
          </w:p>
        </w:tc>
        <w:tc>
          <w:tcPr>
            <w:tcW w:w="821" w:type="dxa"/>
            <w:tcBorders>
              <w:top w:val="nil"/>
              <w:left w:val="nil"/>
              <w:bottom w:val="single" w:sz="2" w:space="0" w:color="auto"/>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90.44</w:t>
            </w:r>
          </w:p>
        </w:tc>
        <w:tc>
          <w:tcPr>
            <w:tcW w:w="1056" w:type="dxa"/>
            <w:tcBorders>
              <w:top w:val="nil"/>
              <w:left w:val="nil"/>
              <w:bottom w:val="single" w:sz="2" w:space="0" w:color="auto"/>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AD5C36" w:rsidRPr="00464FAF" w:rsidRDefault="00AD5C36" w:rsidP="00AD5C36">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0.63</w:t>
            </w:r>
          </w:p>
        </w:tc>
      </w:tr>
    </w:tbl>
    <w:p w:rsidR="000B1A2B" w:rsidRDefault="000B1A2B" w:rsidP="000B1A2B">
      <w:pPr>
        <w:spacing w:after="0" w:line="480" w:lineRule="auto"/>
        <w:outlineLvl w:val="0"/>
        <w:rPr>
          <w:rFonts w:ascii="Times New Roman" w:hAnsi="Times New Roman" w:cs="Times New Roman"/>
          <w:b/>
          <w:i/>
          <w:sz w:val="24"/>
          <w:szCs w:val="24"/>
        </w:rPr>
      </w:pPr>
    </w:p>
    <w:p w:rsidR="000B1A2B" w:rsidRDefault="000B1A2B" w:rsidP="000B1A2B">
      <w:pPr>
        <w:spacing w:after="0" w:line="480" w:lineRule="auto"/>
        <w:outlineLvl w:val="0"/>
        <w:rPr>
          <w:rFonts w:ascii="Times New Roman" w:hAnsi="Times New Roman" w:cs="Times New Roman"/>
          <w:b/>
          <w:i/>
          <w:sz w:val="24"/>
          <w:szCs w:val="24"/>
        </w:rPr>
      </w:pPr>
    </w:p>
    <w:p w:rsidR="00AD5C36" w:rsidRDefault="00AD5C36" w:rsidP="000B1A2B">
      <w:pPr>
        <w:spacing w:after="0" w:line="480" w:lineRule="auto"/>
        <w:outlineLvl w:val="0"/>
        <w:rPr>
          <w:rFonts w:ascii="Times New Roman" w:hAnsi="Times New Roman" w:cs="Times New Roman"/>
          <w:b/>
          <w:i/>
          <w:sz w:val="24"/>
          <w:szCs w:val="24"/>
        </w:rPr>
      </w:pPr>
    </w:p>
    <w:p w:rsidR="00591040" w:rsidRDefault="00591040" w:rsidP="000B1A2B">
      <w:pPr>
        <w:spacing w:after="0" w:line="480" w:lineRule="auto"/>
        <w:ind w:firstLine="720"/>
        <w:outlineLvl w:val="0"/>
        <w:rPr>
          <w:rFonts w:ascii="Times New Roman" w:hAnsi="Times New Roman" w:cs="Times New Roman"/>
          <w:sz w:val="24"/>
          <w:szCs w:val="24"/>
        </w:rPr>
      </w:pPr>
    </w:p>
    <w:p w:rsidR="000B1A2B" w:rsidRDefault="000B1A2B" w:rsidP="000B1A2B">
      <w:pPr>
        <w:spacing w:after="0"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Similar to grain sorghum, the relationship of sunflower p</w:t>
      </w:r>
      <w:r>
        <w:rPr>
          <w:rFonts w:ascii="Times New Roman" w:hAnsi="Times New Roman" w:cs="Times New Roman"/>
          <w:sz w:val="24"/>
        </w:rPr>
        <w:t xml:space="preserve">lant counts at emergence was higher than </w:t>
      </w:r>
      <w:r w:rsidR="00532391">
        <w:rPr>
          <w:rFonts w:ascii="Times New Roman" w:hAnsi="Times New Roman" w:cs="Times New Roman"/>
          <w:sz w:val="24"/>
        </w:rPr>
        <w:t>head</w:t>
      </w:r>
      <w:r>
        <w:rPr>
          <w:rFonts w:ascii="Times New Roman" w:hAnsi="Times New Roman" w:cs="Times New Roman"/>
          <w:sz w:val="24"/>
        </w:rPr>
        <w:t xml:space="preserve"> counts taken just prior to harvest (Fig. 12). Plant mortality was not reduced when soil pH &gt;5.0 but decreased when soil pH &lt;4.7 (Fig. 12). As with grain sorghum, this suggests that soil acidity influenced plant mortality through the growing season, as well as emergence. This reduction in plant counts as the season progressed is likely a result of root pruning, as previously</w:t>
      </w:r>
      <w:r w:rsidR="00AD5C36" w:rsidRPr="00AD5C36">
        <w:rPr>
          <w:rFonts w:ascii="Times New Roman" w:hAnsi="Times New Roman" w:cs="Times New Roman"/>
          <w:sz w:val="24"/>
        </w:rPr>
        <w:t xml:space="preserve"> </w:t>
      </w:r>
      <w:r w:rsidR="00AD5C36">
        <w:rPr>
          <w:rFonts w:ascii="Times New Roman" w:hAnsi="Times New Roman" w:cs="Times New Roman"/>
          <w:sz w:val="24"/>
        </w:rPr>
        <w:t>discussed</w:t>
      </w:r>
      <w:r>
        <w:rPr>
          <w:rFonts w:ascii="Times New Roman" w:hAnsi="Times New Roman" w:cs="Times New Roman"/>
          <w:sz w:val="24"/>
        </w:rPr>
        <w:t xml:space="preserve">. </w:t>
      </w:r>
    </w:p>
    <w:p w:rsidR="000B1A2B" w:rsidRDefault="000B1A2B"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C57C7F" w:rsidRDefault="00C57C7F" w:rsidP="000B1A2B">
      <w:pPr>
        <w:spacing w:after="0" w:line="480" w:lineRule="auto"/>
        <w:outlineLvl w:val="0"/>
        <w:rPr>
          <w:rFonts w:ascii="Times New Roman" w:hAnsi="Times New Roman" w:cs="Times New Roman"/>
          <w:sz w:val="24"/>
          <w:szCs w:val="24"/>
        </w:rPr>
      </w:pPr>
    </w:p>
    <w:p w:rsidR="00AB3961" w:rsidRDefault="00AB3961" w:rsidP="000B1A2B">
      <w:pPr>
        <w:spacing w:after="0" w:line="480" w:lineRule="auto"/>
        <w:outlineLvl w:val="0"/>
        <w:rPr>
          <w:rFonts w:ascii="Times New Roman" w:hAnsi="Times New Roman" w:cs="Times New Roman"/>
          <w:sz w:val="24"/>
          <w:szCs w:val="24"/>
        </w:rPr>
      </w:pPr>
    </w:p>
    <w:p w:rsidR="00AB3961" w:rsidRDefault="00AB3961" w:rsidP="000B1A2B">
      <w:pPr>
        <w:spacing w:after="0" w:line="480" w:lineRule="auto"/>
        <w:outlineLvl w:val="0"/>
        <w:rPr>
          <w:rFonts w:ascii="Times New Roman" w:hAnsi="Times New Roman" w:cs="Times New Roman"/>
          <w:sz w:val="24"/>
          <w:szCs w:val="24"/>
        </w:rPr>
      </w:pPr>
    </w:p>
    <w:p w:rsidR="000B1A2B" w:rsidRDefault="000E6381" w:rsidP="000B1A2B">
      <w:pPr>
        <w:spacing w:after="0" w:line="480" w:lineRule="auto"/>
        <w:outlineLvl w:val="0"/>
        <w:rPr>
          <w:rFonts w:ascii="Times New Roman" w:hAnsi="Times New Roman" w:cs="Times New Roman"/>
          <w:sz w:val="24"/>
          <w:szCs w:val="24"/>
        </w:rPr>
      </w:pPr>
      <w:r w:rsidRPr="000E6381">
        <w:rPr>
          <w:rFonts w:ascii="Times New Roman" w:hAnsi="Times New Roman" w:cs="Times New Roman"/>
          <w:noProof/>
          <w:sz w:val="24"/>
          <w:szCs w:val="24"/>
        </w:rPr>
        <w:drawing>
          <wp:anchor distT="0" distB="0" distL="114300" distR="114300" simplePos="0" relativeHeight="251841536" behindDoc="0" locked="0" layoutInCell="1" allowOverlap="1">
            <wp:simplePos x="0" y="0"/>
            <wp:positionH relativeFrom="margin">
              <wp:align>center</wp:align>
            </wp:positionH>
            <wp:positionV relativeFrom="paragraph">
              <wp:posOffset>3810</wp:posOffset>
            </wp:positionV>
            <wp:extent cx="4114800" cy="2743200"/>
            <wp:effectExtent l="19050" t="0" r="19050" b="0"/>
            <wp:wrapNone/>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Default="005173CA" w:rsidP="000B1A2B">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89" type="#_x0000_t202" style="position:absolute;margin-left:53.15pt;margin-top:1.2pt;width:328pt;height:54.75pt;z-index:251741184;mso-width-relative:margin;mso-height-relative:margin" stroked="f">
            <v:textbox style="mso-next-textbox:#_x0000_s1089">
              <w:txbxContent>
                <w:p w:rsidR="0065002F" w:rsidRPr="005A7FD9" w:rsidRDefault="0065002F" w:rsidP="000B1A2B">
                  <w:pPr>
                    <w:rPr>
                      <w:rFonts w:ascii="Times New Roman" w:hAnsi="Times New Roman" w:cs="Times New Roman"/>
                      <w:sz w:val="24"/>
                    </w:rPr>
                  </w:pPr>
                  <w:proofErr w:type="gramStart"/>
                  <w:r w:rsidRPr="005A7FD9">
                    <w:rPr>
                      <w:rFonts w:ascii="Times New Roman" w:hAnsi="Times New Roman" w:cs="Times New Roman"/>
                      <w:sz w:val="24"/>
                    </w:rPr>
                    <w:t xml:space="preserve">Figure </w:t>
                  </w:r>
                  <w:r>
                    <w:rPr>
                      <w:rFonts w:ascii="Times New Roman" w:hAnsi="Times New Roman" w:cs="Times New Roman"/>
                      <w:sz w:val="24"/>
                    </w:rPr>
                    <w:t>12.</w:t>
                  </w:r>
                  <w:proofErr w:type="gramEnd"/>
                  <w:r>
                    <w:rPr>
                      <w:rFonts w:ascii="Times New Roman" w:hAnsi="Times New Roman" w:cs="Times New Roman"/>
                      <w:sz w:val="24"/>
                    </w:rPr>
                    <w:t xml:space="preserve"> Percent reduction in number of sunflower plants from emergence to immediately prior to harvest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(2010)</w:t>
                  </w:r>
                  <w:r w:rsidRPr="005A7FD9">
                    <w:rPr>
                      <w:rFonts w:ascii="Times New Roman" w:hAnsi="Times New Roman" w:cs="Times New Roman"/>
                      <w:sz w:val="24"/>
                    </w:rPr>
                    <w:t>.</w:t>
                  </w:r>
                </w:p>
              </w:txbxContent>
            </v:textbox>
          </v:shape>
        </w:pict>
      </w:r>
    </w:p>
    <w:p w:rsidR="000B1A2B" w:rsidRDefault="000B1A2B" w:rsidP="000B1A2B">
      <w:pPr>
        <w:spacing w:after="0" w:line="480" w:lineRule="auto"/>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sz w:val="24"/>
          <w:szCs w:val="24"/>
        </w:rPr>
      </w:pPr>
    </w:p>
    <w:p w:rsidR="000B1A2B" w:rsidRPr="0000293C" w:rsidRDefault="000B1A2B" w:rsidP="000B1A2B">
      <w:pPr>
        <w:spacing w:after="0" w:line="480" w:lineRule="auto"/>
        <w:outlineLvl w:val="0"/>
        <w:rPr>
          <w:rFonts w:ascii="Times New Roman" w:hAnsi="Times New Roman" w:cs="Times New Roman"/>
          <w:b/>
          <w:i/>
          <w:sz w:val="24"/>
          <w:szCs w:val="24"/>
        </w:rPr>
      </w:pPr>
      <w:r w:rsidRPr="0000293C">
        <w:rPr>
          <w:rFonts w:ascii="Times New Roman" w:hAnsi="Times New Roman" w:cs="Times New Roman"/>
          <w:b/>
          <w:i/>
          <w:sz w:val="24"/>
          <w:szCs w:val="24"/>
        </w:rPr>
        <w:t>Relative Yield</w:t>
      </w:r>
    </w:p>
    <w:p w:rsidR="000B1A2B" w:rsidRDefault="000B1A2B" w:rsidP="000B1A2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Relative </w:t>
      </w:r>
      <w:proofErr w:type="spellStart"/>
      <w:r>
        <w:rPr>
          <w:rFonts w:ascii="Times New Roman" w:hAnsi="Times New Roman" w:cs="Times New Roman"/>
          <w:sz w:val="24"/>
          <w:szCs w:val="24"/>
        </w:rPr>
        <w:t>yield</w:t>
      </w:r>
      <w:r w:rsidR="000869FC">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and soil pH was significant in </w:t>
      </w:r>
      <w:r w:rsidR="00F17D58">
        <w:rPr>
          <w:rFonts w:ascii="Times New Roman" w:hAnsi="Times New Roman" w:cs="Times New Roman"/>
          <w:sz w:val="24"/>
          <w:szCs w:val="24"/>
        </w:rPr>
        <w:t>three</w:t>
      </w:r>
      <w:r>
        <w:rPr>
          <w:rFonts w:ascii="Times New Roman" w:hAnsi="Times New Roman" w:cs="Times New Roman"/>
          <w:sz w:val="24"/>
          <w:szCs w:val="24"/>
        </w:rPr>
        <w:t xml:space="preserve"> of the five site years when evaluated in quadratic least squares regression and reached a plateau at two of the five site years (5.04 and 5.02), as reported in Tables 23 and 24. Sunflower relative </w:t>
      </w:r>
      <w:proofErr w:type="spellStart"/>
      <w:r w:rsidR="000869FC">
        <w:rPr>
          <w:rFonts w:ascii="Times New Roman" w:hAnsi="Times New Roman" w:cs="Times New Roman"/>
          <w:sz w:val="24"/>
          <w:szCs w:val="24"/>
        </w:rPr>
        <w:t>yield</w:t>
      </w:r>
      <w:r w:rsidR="000869FC">
        <w:rPr>
          <w:rFonts w:ascii="Times New Roman" w:hAnsi="Times New Roman" w:cs="Times New Roman"/>
          <w:sz w:val="24"/>
          <w:szCs w:val="24"/>
          <w:vertAlign w:val="subscript"/>
        </w:rPr>
        <w:t>max</w:t>
      </w:r>
      <w:proofErr w:type="spellEnd"/>
      <w:r w:rsidR="000869FC">
        <w:rPr>
          <w:rFonts w:ascii="Times New Roman" w:hAnsi="Times New Roman" w:cs="Times New Roman"/>
          <w:sz w:val="24"/>
          <w:szCs w:val="24"/>
        </w:rPr>
        <w:t xml:space="preserve"> </w:t>
      </w:r>
      <w:r>
        <w:rPr>
          <w:rFonts w:ascii="Times New Roman" w:hAnsi="Times New Roman" w:cs="Times New Roman"/>
          <w:sz w:val="24"/>
          <w:szCs w:val="24"/>
        </w:rPr>
        <w:t>plateau occurred at 0.74 and soil pH 4.90 (Table 2</w:t>
      </w:r>
      <w:r w:rsidR="00CC66AF">
        <w:rPr>
          <w:rFonts w:ascii="Times New Roman" w:hAnsi="Times New Roman" w:cs="Times New Roman"/>
          <w:sz w:val="24"/>
          <w:szCs w:val="24"/>
        </w:rPr>
        <w:t>4</w:t>
      </w:r>
      <w:r>
        <w:rPr>
          <w:rFonts w:ascii="Times New Roman" w:hAnsi="Times New Roman" w:cs="Times New Roman"/>
          <w:sz w:val="24"/>
          <w:szCs w:val="24"/>
        </w:rPr>
        <w:t xml:space="preserve">). These results indicate </w:t>
      </w:r>
      <w:r w:rsidR="001A1F48">
        <w:rPr>
          <w:rFonts w:ascii="Times New Roman" w:hAnsi="Times New Roman" w:cs="Times New Roman"/>
          <w:sz w:val="24"/>
          <w:szCs w:val="24"/>
        </w:rPr>
        <w:t xml:space="preserve">that at </w:t>
      </w:r>
      <w:r>
        <w:rPr>
          <w:rFonts w:ascii="Times New Roman" w:hAnsi="Times New Roman" w:cs="Times New Roman"/>
          <w:sz w:val="24"/>
          <w:szCs w:val="24"/>
        </w:rPr>
        <w:t xml:space="preserve">soil pH of 4.90 </w:t>
      </w:r>
      <w:r w:rsidR="001A1F48">
        <w:rPr>
          <w:rFonts w:ascii="Times New Roman" w:hAnsi="Times New Roman" w:cs="Times New Roman"/>
          <w:sz w:val="24"/>
          <w:szCs w:val="24"/>
        </w:rPr>
        <w:t xml:space="preserve">there will be </w:t>
      </w:r>
      <w:r>
        <w:rPr>
          <w:rFonts w:ascii="Times New Roman" w:hAnsi="Times New Roman" w:cs="Times New Roman"/>
          <w:sz w:val="24"/>
          <w:szCs w:val="24"/>
        </w:rPr>
        <w:t xml:space="preserve">a 26% yield reduction. </w:t>
      </w:r>
    </w:p>
    <w:p w:rsidR="00AD5C36" w:rsidRDefault="00AD5C36" w:rsidP="000B1A2B">
      <w:pPr>
        <w:spacing w:after="0" w:line="480" w:lineRule="auto"/>
        <w:outlineLvl w:val="0"/>
        <w:rPr>
          <w:rFonts w:ascii="Times New Roman" w:hAnsi="Times New Roman" w:cs="Times New Roman"/>
          <w:sz w:val="24"/>
          <w:szCs w:val="24"/>
        </w:rPr>
      </w:pPr>
    </w:p>
    <w:p w:rsidR="00AD5C36" w:rsidRDefault="00AD5C36" w:rsidP="000B1A2B">
      <w:pPr>
        <w:spacing w:after="0" w:line="480" w:lineRule="auto"/>
        <w:outlineLvl w:val="0"/>
        <w:rPr>
          <w:rFonts w:ascii="Times New Roman" w:hAnsi="Times New Roman" w:cs="Times New Roman"/>
          <w:sz w:val="24"/>
          <w:szCs w:val="24"/>
        </w:rPr>
      </w:pPr>
    </w:p>
    <w:p w:rsidR="00AD5C36" w:rsidRDefault="00AD5C36" w:rsidP="000B1A2B">
      <w:pPr>
        <w:spacing w:after="0" w:line="480" w:lineRule="auto"/>
        <w:outlineLvl w:val="0"/>
        <w:rPr>
          <w:rFonts w:ascii="Times New Roman" w:hAnsi="Times New Roman" w:cs="Times New Roman"/>
          <w:sz w:val="24"/>
          <w:szCs w:val="24"/>
        </w:rPr>
      </w:pPr>
    </w:p>
    <w:p w:rsidR="00AD5C36" w:rsidRDefault="00AD5C36" w:rsidP="000B1A2B">
      <w:pPr>
        <w:spacing w:after="0" w:line="480" w:lineRule="auto"/>
        <w:outlineLvl w:val="0"/>
        <w:rPr>
          <w:rFonts w:ascii="Times New Roman" w:hAnsi="Times New Roman" w:cs="Times New Roman"/>
          <w:sz w:val="24"/>
          <w:szCs w:val="24"/>
        </w:rPr>
      </w:pPr>
    </w:p>
    <w:p w:rsidR="00C57C7F" w:rsidRDefault="005173CA" w:rsidP="000B1A2B">
      <w:pPr>
        <w:spacing w:after="0" w:line="480" w:lineRule="auto"/>
        <w:outlineLvl w:val="0"/>
        <w:rPr>
          <w:rFonts w:ascii="Times New Roman" w:hAnsi="Times New Roman" w:cs="Times New Roman"/>
          <w:sz w:val="24"/>
          <w:szCs w:val="24"/>
        </w:rPr>
      </w:pPr>
      <w:r w:rsidRPr="005173CA">
        <w:rPr>
          <w:noProof/>
          <w:sz w:val="24"/>
          <w:szCs w:val="31"/>
        </w:rPr>
        <w:lastRenderedPageBreak/>
        <w:pict>
          <v:shape id="_x0000_s1039" type="#_x0000_t202" style="position:absolute;margin-left:56.9pt;margin-top:7.75pt;width:317.25pt;height:52.1pt;z-index:251671552;mso-width-relative:margin;mso-height-relative:margin" stroked="f">
            <v:textbox style="mso-next-textbox:#_x0000_s1039">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Table 23</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roofErr w:type="gramStart"/>
                  <w:r w:rsidRPr="00454CA0">
                    <w:rPr>
                      <w:rFonts w:ascii="Times New Roman" w:hAnsi="Times New Roman" w:cs="Times New Roman"/>
                      <w:sz w:val="24"/>
                    </w:rPr>
                    <w:t>Results from quadratic least squares regression when evaluating the</w:t>
                  </w:r>
                  <w:r>
                    <w:rPr>
                      <w:rFonts w:ascii="Times New Roman" w:hAnsi="Times New Roman" w:cs="Times New Roman"/>
                      <w:sz w:val="24"/>
                    </w:rPr>
                    <w:t xml:space="preserve"> effect of soil pH on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(2009 and 2010).</w:t>
                  </w:r>
                  <w:proofErr w:type="gramEnd"/>
                </w:p>
              </w:txbxContent>
            </v:textbox>
          </v:shape>
        </w:pict>
      </w:r>
    </w:p>
    <w:p w:rsidR="00591040" w:rsidRDefault="00591040" w:rsidP="000B1A2B">
      <w:pPr>
        <w:spacing w:after="0" w:line="480" w:lineRule="auto"/>
        <w:outlineLvl w:val="0"/>
        <w:rPr>
          <w:rFonts w:ascii="Times New Roman" w:hAnsi="Times New Roman" w:cs="Times New Roman"/>
          <w:sz w:val="24"/>
          <w:szCs w:val="24"/>
        </w:rPr>
      </w:pPr>
    </w:p>
    <w:tbl>
      <w:tblPr>
        <w:tblStyle w:val="MediumList21"/>
        <w:tblpPr w:leftFromText="180" w:rightFromText="180" w:vertAnchor="page" w:horzAnchor="margin" w:tblpXSpec="center" w:tblpY="2713"/>
        <w:tblW w:w="0" w:type="auto"/>
        <w:tblLook w:val="04A0"/>
      </w:tblPr>
      <w:tblGrid>
        <w:gridCol w:w="1457"/>
        <w:gridCol w:w="620"/>
        <w:gridCol w:w="1716"/>
        <w:gridCol w:w="821"/>
        <w:gridCol w:w="1056"/>
        <w:gridCol w:w="711"/>
      </w:tblGrid>
      <w:tr w:rsidR="00591040" w:rsidRPr="00464FAF" w:rsidTr="005379E0">
        <w:trPr>
          <w:cnfStyle w:val="100000000000"/>
        </w:trPr>
        <w:tc>
          <w:tcPr>
            <w:cnfStyle w:val="001000000100"/>
            <w:tcW w:w="1457" w:type="dxa"/>
            <w:tcBorders>
              <w:top w:val="single" w:sz="2" w:space="0" w:color="auto"/>
              <w:bottom w:val="single" w:sz="2" w:space="0" w:color="000000" w:themeColor="text1"/>
            </w:tcBorders>
            <w:shd w:val="clear" w:color="auto" w:fill="auto"/>
            <w:vAlign w:val="center"/>
          </w:tcPr>
          <w:p w:rsidR="00591040" w:rsidRPr="00464FAF" w:rsidRDefault="00591040" w:rsidP="005379E0">
            <w:pPr>
              <w:rPr>
                <w:rFonts w:ascii="Times New Roman" w:hAnsi="Times New Roman" w:cs="Times New Roman"/>
                <w:b/>
              </w:rPr>
            </w:pPr>
            <w:r w:rsidRPr="00464FAF">
              <w:rPr>
                <w:rFonts w:ascii="Times New Roman" w:hAnsi="Times New Roman" w:cs="Times New Roman"/>
                <w:b/>
              </w:rPr>
              <w:t>2009</w:t>
            </w:r>
          </w:p>
        </w:tc>
        <w:tc>
          <w:tcPr>
            <w:tcW w:w="620" w:type="dxa"/>
            <w:tcBorders>
              <w:top w:val="single" w:sz="2" w:space="0" w:color="auto"/>
              <w:bottom w:val="single" w:sz="2" w:space="0" w:color="000000" w:themeColor="text1"/>
            </w:tcBorders>
            <w:shd w:val="clear" w:color="auto" w:fill="auto"/>
            <w:vAlign w:val="center"/>
          </w:tcPr>
          <w:p w:rsidR="00591040" w:rsidRPr="00464FAF" w:rsidRDefault="00591040" w:rsidP="005379E0">
            <w:pPr>
              <w:jc w:val="center"/>
              <w:cnfStyle w:val="100000000000"/>
              <w:rPr>
                <w:rFonts w:ascii="Times New Roman" w:hAnsi="Times New Roman" w:cs="Times New Roman"/>
                <w:b/>
              </w:rPr>
            </w:pPr>
            <w:r w:rsidRPr="00464FA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591040" w:rsidRPr="00464FAF" w:rsidRDefault="00591040" w:rsidP="005379E0">
            <w:pPr>
              <w:jc w:val="center"/>
              <w:cnfStyle w:val="100000000000"/>
              <w:rPr>
                <w:rFonts w:ascii="Times New Roman" w:hAnsi="Times New Roman" w:cs="Times New Roman"/>
                <w:b/>
              </w:rPr>
            </w:pPr>
            <w:r w:rsidRPr="00464FAF">
              <w:rPr>
                <w:rFonts w:ascii="Times New Roman" w:hAnsi="Times New Roman" w:cs="Times New Roman"/>
                <w:b/>
              </w:rPr>
              <w:t>Mean Square</w:t>
            </w:r>
          </w:p>
        </w:tc>
        <w:tc>
          <w:tcPr>
            <w:tcW w:w="821" w:type="dxa"/>
            <w:tcBorders>
              <w:top w:val="single" w:sz="2" w:space="0" w:color="auto"/>
              <w:bottom w:val="single" w:sz="2" w:space="0" w:color="000000" w:themeColor="text1"/>
            </w:tcBorders>
            <w:shd w:val="clear" w:color="auto" w:fill="auto"/>
            <w:vAlign w:val="center"/>
          </w:tcPr>
          <w:p w:rsidR="00591040" w:rsidRPr="00464FAF" w:rsidRDefault="00591040" w:rsidP="005379E0">
            <w:pPr>
              <w:jc w:val="center"/>
              <w:cnfStyle w:val="100000000000"/>
              <w:rPr>
                <w:rFonts w:ascii="Times New Roman" w:hAnsi="Times New Roman" w:cs="Times New Roman"/>
                <w:b/>
              </w:rPr>
            </w:pPr>
            <w:r w:rsidRPr="00464FAF">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591040" w:rsidRPr="00464FAF" w:rsidRDefault="00591040" w:rsidP="005379E0">
            <w:pPr>
              <w:jc w:val="center"/>
              <w:cnfStyle w:val="100000000000"/>
              <w:rPr>
                <w:rFonts w:ascii="Times New Roman" w:hAnsi="Times New Roman" w:cs="Times New Roman"/>
                <w:b/>
              </w:rPr>
            </w:pPr>
            <w:proofErr w:type="spellStart"/>
            <w:r w:rsidRPr="00464FAF">
              <w:rPr>
                <w:rFonts w:ascii="Times New Roman" w:hAnsi="Times New Roman" w:cs="Times New Roman"/>
                <w:b/>
              </w:rPr>
              <w:t>Prob</w:t>
            </w:r>
            <w:proofErr w:type="spellEnd"/>
            <w:r w:rsidRPr="00464FAF">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591040" w:rsidRPr="00464FAF" w:rsidRDefault="00F4794E" w:rsidP="005379E0">
            <w:pPr>
              <w:jc w:val="center"/>
              <w:cnfStyle w:val="100000000000"/>
              <w:rPr>
                <w:rFonts w:ascii="Times New Roman" w:hAnsi="Times New Roman" w:cs="Times New Roman"/>
                <w:b/>
              </w:rPr>
            </w:pPr>
            <w:r>
              <w:rPr>
                <w:rFonts w:ascii="Times New Roman" w:hAnsi="Times New Roman" w:cs="Times New Roman"/>
                <w:b/>
              </w:rPr>
              <w:t>r</w:t>
            </w:r>
            <w:r w:rsidR="00591040" w:rsidRPr="00464FAF">
              <w:rPr>
                <w:rFonts w:ascii="Times New Roman" w:hAnsi="Times New Roman" w:cs="Times New Roman"/>
                <w:b/>
                <w:vertAlign w:val="superscript"/>
              </w:rPr>
              <w:t>2</w:t>
            </w:r>
          </w:p>
        </w:tc>
      </w:tr>
      <w:tr w:rsidR="00591040" w:rsidRPr="00464FAF" w:rsidTr="005379E0">
        <w:trPr>
          <w:cnfStyle w:val="000000100000"/>
        </w:trPr>
        <w:tc>
          <w:tcPr>
            <w:cnfStyle w:val="001000000000"/>
            <w:tcW w:w="1457" w:type="dxa"/>
            <w:tcBorders>
              <w:top w:val="single" w:sz="2" w:space="0" w:color="000000" w:themeColor="text1"/>
              <w:right w:val="nil"/>
            </w:tcBorders>
            <w:shd w:val="clear" w:color="auto" w:fill="auto"/>
            <w:vAlign w:val="center"/>
          </w:tcPr>
          <w:p w:rsidR="00591040" w:rsidRPr="00464FAF" w:rsidRDefault="00591040" w:rsidP="005379E0">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0.1413</w:t>
            </w:r>
          </w:p>
        </w:tc>
        <w:tc>
          <w:tcPr>
            <w:tcW w:w="821" w:type="dxa"/>
            <w:tcBorders>
              <w:top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4.56</w:t>
            </w:r>
          </w:p>
        </w:tc>
        <w:tc>
          <w:tcPr>
            <w:tcW w:w="1056" w:type="dxa"/>
            <w:tcBorders>
              <w:top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0.0284</w:t>
            </w:r>
          </w:p>
        </w:tc>
        <w:tc>
          <w:tcPr>
            <w:tcW w:w="711" w:type="dxa"/>
            <w:tcBorders>
              <w:top w:val="single" w:sz="2" w:space="0" w:color="000000" w:themeColor="text1"/>
              <w:right w:val="nil"/>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0.38</w:t>
            </w:r>
          </w:p>
        </w:tc>
      </w:tr>
      <w:tr w:rsidR="00591040" w:rsidRPr="00464FAF" w:rsidTr="005379E0">
        <w:tc>
          <w:tcPr>
            <w:cnfStyle w:val="001000000000"/>
            <w:tcW w:w="1457" w:type="dxa"/>
            <w:tcBorders>
              <w:top w:val="nil"/>
              <w:right w:val="nil"/>
            </w:tcBorders>
            <w:shd w:val="clear" w:color="auto" w:fill="auto"/>
            <w:vAlign w:val="center"/>
          </w:tcPr>
          <w:p w:rsidR="00591040" w:rsidRPr="00464FAF" w:rsidRDefault="00591040" w:rsidP="005379E0">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tcBorders>
              <w:top w:val="nil"/>
              <w:left w:val="nil"/>
              <w:bottom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bottom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0.0279</w:t>
            </w:r>
          </w:p>
        </w:tc>
        <w:tc>
          <w:tcPr>
            <w:tcW w:w="821" w:type="dxa"/>
            <w:tcBorders>
              <w:top w:val="nil"/>
              <w:bottom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0.66</w:t>
            </w:r>
          </w:p>
        </w:tc>
        <w:tc>
          <w:tcPr>
            <w:tcW w:w="1056" w:type="dxa"/>
            <w:tcBorders>
              <w:top w:val="nil"/>
              <w:bottom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0.5293</w:t>
            </w:r>
          </w:p>
        </w:tc>
        <w:tc>
          <w:tcPr>
            <w:tcW w:w="711" w:type="dxa"/>
            <w:tcBorders>
              <w:top w:val="nil"/>
              <w:bottom w:val="nil"/>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0.08</w:t>
            </w:r>
          </w:p>
        </w:tc>
      </w:tr>
      <w:tr w:rsidR="00591040" w:rsidRPr="00464FAF" w:rsidTr="005379E0">
        <w:trPr>
          <w:cnfStyle w:val="000000100000"/>
        </w:trPr>
        <w:tc>
          <w:tcPr>
            <w:cnfStyle w:val="001000000000"/>
            <w:tcW w:w="1457" w:type="dxa"/>
            <w:tcBorders>
              <w:bottom w:val="single" w:sz="2" w:space="0" w:color="000000" w:themeColor="text1"/>
              <w:right w:val="nil"/>
            </w:tcBorders>
            <w:shd w:val="clear" w:color="auto" w:fill="auto"/>
            <w:vAlign w:val="center"/>
          </w:tcPr>
          <w:p w:rsidR="00591040" w:rsidRPr="00464FAF" w:rsidRDefault="00591040" w:rsidP="005379E0">
            <w:pPr>
              <w:rPr>
                <w:rFonts w:ascii="Times New Roman" w:hAnsi="Times New Roman" w:cs="Times New Roman"/>
                <w:sz w:val="24"/>
                <w:szCs w:val="24"/>
              </w:rPr>
            </w:pPr>
            <w:r w:rsidRPr="00464FAF">
              <w:rPr>
                <w:rFonts w:ascii="Times New Roman" w:hAnsi="Times New Roman" w:cs="Times New Roman"/>
                <w:sz w:val="24"/>
                <w:szCs w:val="24"/>
              </w:rPr>
              <w:t>All locations</w:t>
            </w:r>
          </w:p>
        </w:tc>
        <w:tc>
          <w:tcPr>
            <w:tcW w:w="620" w:type="dxa"/>
            <w:tcBorders>
              <w:bottom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bottom w:val="single" w:sz="2" w:space="0" w:color="000000" w:themeColor="text1"/>
            </w:tcBorders>
            <w:shd w:val="clear" w:color="auto" w:fill="auto"/>
            <w:vAlign w:val="center"/>
          </w:tcPr>
          <w:p w:rsidR="00591040" w:rsidRPr="00464FAF" w:rsidRDefault="00591040" w:rsidP="00512345">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0.0</w:t>
            </w:r>
            <w:r w:rsidR="00512345">
              <w:rPr>
                <w:rFonts w:ascii="Times New Roman" w:hAnsi="Times New Roman" w:cs="Times New Roman"/>
                <w:sz w:val="24"/>
                <w:szCs w:val="24"/>
              </w:rPr>
              <w:t>575</w:t>
            </w:r>
          </w:p>
        </w:tc>
        <w:tc>
          <w:tcPr>
            <w:tcW w:w="821" w:type="dxa"/>
            <w:tcBorders>
              <w:bottom w:val="single" w:sz="2" w:space="0" w:color="000000" w:themeColor="text1"/>
            </w:tcBorders>
            <w:shd w:val="clear" w:color="auto" w:fill="auto"/>
            <w:vAlign w:val="center"/>
          </w:tcPr>
          <w:p w:rsidR="00591040" w:rsidRPr="00464FAF" w:rsidRDefault="00512345" w:rsidP="00512345">
            <w:pPr>
              <w:jc w:val="center"/>
              <w:cnfStyle w:val="000000100000"/>
              <w:rPr>
                <w:rFonts w:ascii="Times New Roman" w:hAnsi="Times New Roman" w:cs="Times New Roman"/>
                <w:sz w:val="24"/>
                <w:szCs w:val="24"/>
              </w:rPr>
            </w:pPr>
            <w:r>
              <w:rPr>
                <w:rFonts w:ascii="Times New Roman" w:hAnsi="Times New Roman" w:cs="Times New Roman"/>
                <w:sz w:val="24"/>
                <w:szCs w:val="24"/>
              </w:rPr>
              <w:t>1.43</w:t>
            </w:r>
          </w:p>
        </w:tc>
        <w:tc>
          <w:tcPr>
            <w:tcW w:w="1056" w:type="dxa"/>
            <w:tcBorders>
              <w:bottom w:val="single" w:sz="2" w:space="0" w:color="000000" w:themeColor="text1"/>
            </w:tcBorders>
            <w:shd w:val="clear" w:color="auto" w:fill="auto"/>
            <w:vAlign w:val="center"/>
          </w:tcPr>
          <w:p w:rsidR="00591040" w:rsidRPr="00464FAF" w:rsidRDefault="00591040" w:rsidP="00512345">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w:t>
            </w:r>
            <w:r w:rsidR="00512345">
              <w:rPr>
                <w:rFonts w:ascii="Times New Roman" w:hAnsi="Times New Roman" w:cs="Times New Roman"/>
                <w:sz w:val="24"/>
                <w:szCs w:val="24"/>
              </w:rPr>
              <w:t>2542</w:t>
            </w:r>
          </w:p>
        </w:tc>
        <w:tc>
          <w:tcPr>
            <w:tcW w:w="711" w:type="dxa"/>
            <w:tcBorders>
              <w:bottom w:val="single" w:sz="2" w:space="0" w:color="000000" w:themeColor="text1"/>
              <w:right w:val="nil"/>
            </w:tcBorders>
            <w:shd w:val="clear" w:color="auto" w:fill="auto"/>
            <w:vAlign w:val="center"/>
          </w:tcPr>
          <w:p w:rsidR="00591040" w:rsidRPr="00464FAF" w:rsidRDefault="00512345" w:rsidP="005379E0">
            <w:pPr>
              <w:jc w:val="center"/>
              <w:cnfStyle w:val="000000100000"/>
              <w:rPr>
                <w:rFonts w:ascii="Times New Roman" w:hAnsi="Times New Roman" w:cs="Times New Roman"/>
                <w:sz w:val="24"/>
                <w:szCs w:val="24"/>
              </w:rPr>
            </w:pPr>
            <w:r>
              <w:rPr>
                <w:rFonts w:ascii="Times New Roman" w:hAnsi="Times New Roman" w:cs="Times New Roman"/>
                <w:sz w:val="24"/>
                <w:szCs w:val="24"/>
              </w:rPr>
              <w:t>0.08</w:t>
            </w:r>
          </w:p>
        </w:tc>
      </w:tr>
      <w:tr w:rsidR="00591040" w:rsidRPr="00464FAF" w:rsidTr="005379E0">
        <w:tc>
          <w:tcPr>
            <w:cnfStyle w:val="001000000000"/>
            <w:tcW w:w="1457" w:type="dxa"/>
            <w:tcBorders>
              <w:top w:val="single" w:sz="2" w:space="0" w:color="000000" w:themeColor="text1"/>
              <w:bottom w:val="single" w:sz="2" w:space="0" w:color="000000" w:themeColor="text1"/>
              <w:right w:val="nil"/>
            </w:tcBorders>
            <w:shd w:val="clear" w:color="auto" w:fill="auto"/>
            <w:vAlign w:val="center"/>
          </w:tcPr>
          <w:p w:rsidR="00591040" w:rsidRPr="00464FAF" w:rsidRDefault="00591040" w:rsidP="005379E0">
            <w:pPr>
              <w:rPr>
                <w:rFonts w:ascii="Times New Roman" w:hAnsi="Times New Roman" w:cs="Times New Roman"/>
                <w:b/>
                <w:sz w:val="24"/>
                <w:szCs w:val="24"/>
              </w:rPr>
            </w:pPr>
            <w:r w:rsidRPr="00464FAF">
              <w:rPr>
                <w:rFonts w:ascii="Times New Roman" w:hAnsi="Times New Roman" w:cs="Times New Roman"/>
                <w:b/>
                <w:sz w:val="24"/>
                <w:szCs w:val="24"/>
              </w:rPr>
              <w:t>2010</w:t>
            </w:r>
          </w:p>
        </w:tc>
        <w:tc>
          <w:tcPr>
            <w:tcW w:w="620" w:type="dxa"/>
            <w:tcBorders>
              <w:top w:val="single" w:sz="2" w:space="0" w:color="000000" w:themeColor="text1"/>
              <w:left w:val="nil"/>
              <w:bottom w:val="single" w:sz="2" w:space="0" w:color="000000" w:themeColor="text1"/>
            </w:tcBorders>
            <w:shd w:val="clear" w:color="auto" w:fill="auto"/>
            <w:vAlign w:val="center"/>
          </w:tcPr>
          <w:p w:rsidR="00591040" w:rsidRPr="00464FAF" w:rsidRDefault="00591040" w:rsidP="005379E0">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DF</w:t>
            </w:r>
          </w:p>
        </w:tc>
        <w:tc>
          <w:tcPr>
            <w:tcW w:w="1716" w:type="dxa"/>
            <w:tcBorders>
              <w:top w:val="single" w:sz="2" w:space="0" w:color="000000" w:themeColor="text1"/>
              <w:bottom w:val="single" w:sz="2" w:space="0" w:color="000000" w:themeColor="text1"/>
            </w:tcBorders>
            <w:shd w:val="clear" w:color="auto" w:fill="auto"/>
            <w:vAlign w:val="center"/>
          </w:tcPr>
          <w:p w:rsidR="00591040" w:rsidRPr="00464FAF" w:rsidRDefault="00591040" w:rsidP="005379E0">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Mean Square</w:t>
            </w:r>
          </w:p>
        </w:tc>
        <w:tc>
          <w:tcPr>
            <w:tcW w:w="821" w:type="dxa"/>
            <w:tcBorders>
              <w:top w:val="single" w:sz="2" w:space="0" w:color="000000" w:themeColor="text1"/>
              <w:bottom w:val="single" w:sz="2" w:space="0" w:color="000000" w:themeColor="text1"/>
            </w:tcBorders>
            <w:shd w:val="clear" w:color="auto" w:fill="auto"/>
            <w:vAlign w:val="center"/>
          </w:tcPr>
          <w:p w:rsidR="00591040" w:rsidRPr="00464FAF" w:rsidRDefault="00591040" w:rsidP="005379E0">
            <w:pPr>
              <w:jc w:val="center"/>
              <w:cnfStyle w:val="000000000000"/>
              <w:rPr>
                <w:rFonts w:ascii="Times New Roman" w:hAnsi="Times New Roman" w:cs="Times New Roman"/>
                <w:b/>
                <w:sz w:val="24"/>
                <w:szCs w:val="24"/>
              </w:rPr>
            </w:pPr>
            <w:r w:rsidRPr="00464FAF">
              <w:rPr>
                <w:rFonts w:ascii="Times New Roman" w:hAnsi="Times New Roman" w:cs="Times New Roman"/>
                <w:b/>
                <w:sz w:val="24"/>
                <w:szCs w:val="24"/>
              </w:rPr>
              <w:t>F</w:t>
            </w:r>
          </w:p>
        </w:tc>
        <w:tc>
          <w:tcPr>
            <w:tcW w:w="1056" w:type="dxa"/>
            <w:tcBorders>
              <w:top w:val="single" w:sz="2" w:space="0" w:color="000000" w:themeColor="text1"/>
              <w:bottom w:val="single" w:sz="2" w:space="0" w:color="000000" w:themeColor="text1"/>
            </w:tcBorders>
            <w:shd w:val="clear" w:color="auto" w:fill="auto"/>
            <w:vAlign w:val="center"/>
          </w:tcPr>
          <w:p w:rsidR="00591040" w:rsidRPr="00464FAF" w:rsidRDefault="00591040" w:rsidP="005379E0">
            <w:pPr>
              <w:jc w:val="center"/>
              <w:cnfStyle w:val="000000000000"/>
              <w:rPr>
                <w:rFonts w:ascii="Times New Roman" w:hAnsi="Times New Roman" w:cs="Times New Roman"/>
                <w:b/>
                <w:sz w:val="24"/>
                <w:szCs w:val="24"/>
              </w:rPr>
            </w:pPr>
            <w:proofErr w:type="spellStart"/>
            <w:r w:rsidRPr="00464FAF">
              <w:rPr>
                <w:rFonts w:ascii="Times New Roman" w:hAnsi="Times New Roman" w:cs="Times New Roman"/>
                <w:b/>
                <w:sz w:val="24"/>
                <w:szCs w:val="24"/>
              </w:rPr>
              <w:t>Prob</w:t>
            </w:r>
            <w:proofErr w:type="spellEnd"/>
            <w:r w:rsidRPr="00464FAF">
              <w:rPr>
                <w:rFonts w:ascii="Times New Roman" w:hAnsi="Times New Roman" w:cs="Times New Roman"/>
                <w:b/>
                <w:sz w:val="24"/>
                <w:szCs w:val="24"/>
              </w:rPr>
              <w:t xml:space="preserve"> F</w:t>
            </w:r>
          </w:p>
        </w:tc>
        <w:tc>
          <w:tcPr>
            <w:tcW w:w="711" w:type="dxa"/>
            <w:tcBorders>
              <w:top w:val="single" w:sz="2" w:space="0" w:color="000000" w:themeColor="text1"/>
              <w:bottom w:val="single" w:sz="2" w:space="0" w:color="000000" w:themeColor="text1"/>
              <w:right w:val="nil"/>
            </w:tcBorders>
            <w:shd w:val="clear" w:color="auto" w:fill="auto"/>
            <w:vAlign w:val="center"/>
          </w:tcPr>
          <w:p w:rsidR="00591040" w:rsidRPr="00464FAF" w:rsidRDefault="00F4794E" w:rsidP="005379E0">
            <w:pPr>
              <w:jc w:val="center"/>
              <w:cnfStyle w:val="000000000000"/>
              <w:rPr>
                <w:rFonts w:ascii="Times New Roman" w:hAnsi="Times New Roman" w:cs="Times New Roman"/>
                <w:b/>
                <w:sz w:val="24"/>
                <w:szCs w:val="24"/>
              </w:rPr>
            </w:pPr>
            <w:r>
              <w:rPr>
                <w:rFonts w:ascii="Times New Roman" w:hAnsi="Times New Roman" w:cs="Times New Roman"/>
                <w:b/>
                <w:sz w:val="24"/>
                <w:szCs w:val="24"/>
              </w:rPr>
              <w:t>r</w:t>
            </w:r>
            <w:r w:rsidR="00591040" w:rsidRPr="00464FAF">
              <w:rPr>
                <w:rFonts w:ascii="Times New Roman" w:hAnsi="Times New Roman" w:cs="Times New Roman"/>
                <w:b/>
                <w:sz w:val="24"/>
                <w:szCs w:val="24"/>
                <w:vertAlign w:val="superscript"/>
              </w:rPr>
              <w:t>2</w:t>
            </w:r>
          </w:p>
        </w:tc>
      </w:tr>
      <w:tr w:rsidR="00591040" w:rsidRPr="00464FAF" w:rsidTr="005379E0">
        <w:trPr>
          <w:cnfStyle w:val="000000100000"/>
        </w:trPr>
        <w:tc>
          <w:tcPr>
            <w:cnfStyle w:val="001000000000"/>
            <w:tcW w:w="1457" w:type="dxa"/>
            <w:tcBorders>
              <w:top w:val="single" w:sz="2" w:space="0" w:color="000000" w:themeColor="text1"/>
              <w:right w:val="nil"/>
            </w:tcBorders>
            <w:shd w:val="clear" w:color="auto" w:fill="auto"/>
            <w:vAlign w:val="center"/>
          </w:tcPr>
          <w:p w:rsidR="00591040" w:rsidRPr="00464FAF" w:rsidRDefault="00591040" w:rsidP="005379E0">
            <w:pPr>
              <w:rPr>
                <w:rFonts w:ascii="Times New Roman" w:hAnsi="Times New Roman" w:cs="Times New Roman"/>
                <w:sz w:val="24"/>
                <w:szCs w:val="24"/>
              </w:rPr>
            </w:pPr>
            <w:proofErr w:type="spellStart"/>
            <w:r w:rsidRPr="00464FAF">
              <w:rPr>
                <w:rFonts w:ascii="Times New Roman" w:hAnsi="Times New Roman" w:cs="Times New Roman"/>
                <w:sz w:val="24"/>
                <w:szCs w:val="24"/>
              </w:rPr>
              <w:t>Lahoma</w:t>
            </w:r>
            <w:proofErr w:type="spellEnd"/>
          </w:p>
        </w:tc>
        <w:tc>
          <w:tcPr>
            <w:tcW w:w="620" w:type="dxa"/>
            <w:tcBorders>
              <w:top w:val="single" w:sz="2" w:space="0" w:color="000000" w:themeColor="text1"/>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single" w:sz="2" w:space="0" w:color="000000" w:themeColor="text1"/>
            </w:tcBorders>
            <w:shd w:val="clear" w:color="auto" w:fill="auto"/>
            <w:vAlign w:val="center"/>
          </w:tcPr>
          <w:p w:rsidR="00591040" w:rsidRPr="00464FAF" w:rsidRDefault="00591040" w:rsidP="00512345">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w:t>
            </w:r>
            <w:r w:rsidR="00512345">
              <w:rPr>
                <w:rFonts w:ascii="Times New Roman" w:hAnsi="Times New Roman" w:cs="Times New Roman"/>
                <w:sz w:val="24"/>
                <w:szCs w:val="24"/>
              </w:rPr>
              <w:t>1021</w:t>
            </w:r>
          </w:p>
        </w:tc>
        <w:tc>
          <w:tcPr>
            <w:tcW w:w="821" w:type="dxa"/>
            <w:tcBorders>
              <w:top w:val="single" w:sz="2" w:space="0" w:color="000000" w:themeColor="text1"/>
            </w:tcBorders>
            <w:shd w:val="clear" w:color="auto" w:fill="auto"/>
            <w:vAlign w:val="center"/>
          </w:tcPr>
          <w:p w:rsidR="00591040" w:rsidRPr="00464FAF" w:rsidRDefault="00591040" w:rsidP="00512345">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r w:rsidR="00512345">
              <w:rPr>
                <w:rFonts w:ascii="Times New Roman" w:hAnsi="Times New Roman" w:cs="Times New Roman"/>
                <w:sz w:val="24"/>
                <w:szCs w:val="24"/>
              </w:rPr>
              <w:t>0</w:t>
            </w:r>
            <w:r w:rsidRPr="00464FAF">
              <w:rPr>
                <w:rFonts w:ascii="Times New Roman" w:hAnsi="Times New Roman" w:cs="Times New Roman"/>
                <w:sz w:val="24"/>
                <w:szCs w:val="24"/>
              </w:rPr>
              <w:t>8</w:t>
            </w:r>
          </w:p>
        </w:tc>
        <w:tc>
          <w:tcPr>
            <w:tcW w:w="1056" w:type="dxa"/>
            <w:tcBorders>
              <w:top w:val="single" w:sz="2" w:space="0" w:color="000000" w:themeColor="text1"/>
            </w:tcBorders>
            <w:shd w:val="clear" w:color="auto" w:fill="auto"/>
            <w:vAlign w:val="center"/>
          </w:tcPr>
          <w:p w:rsidR="00591040" w:rsidRPr="00464FAF" w:rsidRDefault="00F17D58" w:rsidP="00F17D58">
            <w:pPr>
              <w:jc w:val="center"/>
              <w:cnfStyle w:val="000000100000"/>
              <w:rPr>
                <w:rFonts w:ascii="Times New Roman" w:hAnsi="Times New Roman" w:cs="Times New Roman"/>
                <w:sz w:val="24"/>
                <w:szCs w:val="24"/>
              </w:rPr>
            </w:pPr>
            <w:r>
              <w:rPr>
                <w:rFonts w:ascii="Times New Roman" w:hAnsi="Times New Roman" w:cs="Times New Roman"/>
                <w:sz w:val="24"/>
                <w:szCs w:val="24"/>
              </w:rPr>
              <w:t>0</w:t>
            </w:r>
            <w:r w:rsidR="00591040" w:rsidRPr="00464FAF">
              <w:rPr>
                <w:rFonts w:ascii="Times New Roman" w:hAnsi="Times New Roman" w:cs="Times New Roman"/>
                <w:sz w:val="24"/>
                <w:szCs w:val="24"/>
              </w:rPr>
              <w:t>.</w:t>
            </w:r>
            <w:r>
              <w:rPr>
                <w:rFonts w:ascii="Times New Roman" w:hAnsi="Times New Roman" w:cs="Times New Roman"/>
                <w:sz w:val="24"/>
                <w:szCs w:val="24"/>
              </w:rPr>
              <w:t>1595</w:t>
            </w:r>
          </w:p>
        </w:tc>
        <w:tc>
          <w:tcPr>
            <w:tcW w:w="711" w:type="dxa"/>
            <w:tcBorders>
              <w:top w:val="single" w:sz="2" w:space="0" w:color="000000" w:themeColor="text1"/>
              <w:right w:val="nil"/>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0.22</w:t>
            </w:r>
          </w:p>
        </w:tc>
      </w:tr>
      <w:tr w:rsidR="00591040" w:rsidRPr="00464FAF" w:rsidTr="005379E0">
        <w:tc>
          <w:tcPr>
            <w:cnfStyle w:val="001000000000"/>
            <w:tcW w:w="1457" w:type="dxa"/>
            <w:tcBorders>
              <w:right w:val="nil"/>
            </w:tcBorders>
            <w:shd w:val="clear" w:color="auto" w:fill="auto"/>
            <w:vAlign w:val="center"/>
          </w:tcPr>
          <w:p w:rsidR="00591040" w:rsidRPr="00464FAF" w:rsidRDefault="00591040" w:rsidP="005379E0">
            <w:pPr>
              <w:rPr>
                <w:rFonts w:ascii="Times New Roman" w:hAnsi="Times New Roman" w:cs="Times New Roman"/>
                <w:sz w:val="24"/>
                <w:szCs w:val="24"/>
              </w:rPr>
            </w:pPr>
            <w:r w:rsidRPr="00464FAF">
              <w:rPr>
                <w:rFonts w:ascii="Times New Roman" w:hAnsi="Times New Roman" w:cs="Times New Roman"/>
                <w:sz w:val="24"/>
                <w:szCs w:val="24"/>
              </w:rPr>
              <w:t>Perkins</w:t>
            </w:r>
          </w:p>
        </w:tc>
        <w:tc>
          <w:tcPr>
            <w:tcW w:w="620" w:type="dxa"/>
            <w:tcBorders>
              <w:lef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1.1141</w:t>
            </w:r>
          </w:p>
        </w:tc>
        <w:tc>
          <w:tcPr>
            <w:tcW w:w="821" w:type="dxa"/>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75.85</w:t>
            </w:r>
          </w:p>
        </w:tc>
        <w:tc>
          <w:tcPr>
            <w:tcW w:w="1056" w:type="dxa"/>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0.58</w:t>
            </w:r>
          </w:p>
        </w:tc>
      </w:tr>
      <w:tr w:rsidR="00591040" w:rsidRPr="00464FAF" w:rsidTr="005379E0">
        <w:trPr>
          <w:cnfStyle w:val="000000100000"/>
        </w:trPr>
        <w:tc>
          <w:tcPr>
            <w:cnfStyle w:val="001000000000"/>
            <w:tcW w:w="1457" w:type="dxa"/>
            <w:tcBorders>
              <w:right w:val="nil"/>
            </w:tcBorders>
            <w:shd w:val="clear" w:color="auto" w:fill="auto"/>
            <w:vAlign w:val="center"/>
          </w:tcPr>
          <w:p w:rsidR="00591040" w:rsidRPr="00464FAF" w:rsidRDefault="00591040" w:rsidP="005379E0">
            <w:pPr>
              <w:rPr>
                <w:rFonts w:ascii="Times New Roman" w:hAnsi="Times New Roman" w:cs="Times New Roman"/>
                <w:sz w:val="24"/>
                <w:szCs w:val="24"/>
              </w:rPr>
            </w:pPr>
            <w:r w:rsidRPr="00464FAF">
              <w:rPr>
                <w:rFonts w:ascii="Times New Roman" w:hAnsi="Times New Roman" w:cs="Times New Roman"/>
                <w:sz w:val="24"/>
                <w:szCs w:val="24"/>
              </w:rPr>
              <w:t>Haskell</w:t>
            </w:r>
          </w:p>
        </w:tc>
        <w:tc>
          <w:tcPr>
            <w:tcW w:w="620" w:type="dxa"/>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0.4789</w:t>
            </w:r>
          </w:p>
        </w:tc>
        <w:tc>
          <w:tcPr>
            <w:tcW w:w="821" w:type="dxa"/>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23.80</w:t>
            </w:r>
          </w:p>
        </w:tc>
        <w:tc>
          <w:tcPr>
            <w:tcW w:w="1056" w:type="dxa"/>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right w:val="nil"/>
            </w:tcBorders>
            <w:shd w:val="clear" w:color="auto" w:fill="auto"/>
            <w:vAlign w:val="center"/>
          </w:tcPr>
          <w:p w:rsidR="00591040" w:rsidRPr="00464FAF" w:rsidRDefault="00591040" w:rsidP="005379E0">
            <w:pPr>
              <w:jc w:val="center"/>
              <w:cnfStyle w:val="000000100000"/>
              <w:rPr>
                <w:rFonts w:ascii="Times New Roman" w:hAnsi="Times New Roman" w:cs="Times New Roman"/>
                <w:sz w:val="24"/>
                <w:szCs w:val="24"/>
              </w:rPr>
            </w:pPr>
            <w:r w:rsidRPr="00464FAF">
              <w:rPr>
                <w:rFonts w:ascii="Times New Roman" w:hAnsi="Times New Roman" w:cs="Times New Roman"/>
                <w:sz w:val="24"/>
                <w:szCs w:val="24"/>
              </w:rPr>
              <w:t>0.76</w:t>
            </w:r>
          </w:p>
        </w:tc>
      </w:tr>
      <w:tr w:rsidR="00591040" w:rsidRPr="00464FAF" w:rsidTr="005379E0">
        <w:tc>
          <w:tcPr>
            <w:cnfStyle w:val="001000000000"/>
            <w:tcW w:w="1457" w:type="dxa"/>
            <w:tcBorders>
              <w:top w:val="nil"/>
              <w:bottom w:val="single" w:sz="2" w:space="0" w:color="auto"/>
              <w:right w:val="nil"/>
            </w:tcBorders>
            <w:shd w:val="clear" w:color="auto" w:fill="auto"/>
            <w:vAlign w:val="center"/>
          </w:tcPr>
          <w:p w:rsidR="00591040" w:rsidRPr="00464FAF" w:rsidRDefault="00591040" w:rsidP="005379E0">
            <w:pPr>
              <w:rPr>
                <w:rFonts w:ascii="Times New Roman" w:hAnsi="Times New Roman" w:cs="Times New Roman"/>
                <w:sz w:val="24"/>
                <w:szCs w:val="24"/>
              </w:rPr>
            </w:pPr>
            <w:r>
              <w:rPr>
                <w:rFonts w:ascii="Times New Roman" w:hAnsi="Times New Roman" w:cs="Times New Roman"/>
                <w:sz w:val="24"/>
                <w:szCs w:val="24"/>
              </w:rPr>
              <w:t>Al</w:t>
            </w:r>
            <w:r w:rsidRPr="00464FAF">
              <w:rPr>
                <w:rFonts w:ascii="Times New Roman" w:hAnsi="Times New Roman" w:cs="Times New Roman"/>
                <w:sz w:val="24"/>
                <w:szCs w:val="24"/>
              </w:rPr>
              <w:t>l locations</w:t>
            </w:r>
          </w:p>
        </w:tc>
        <w:tc>
          <w:tcPr>
            <w:tcW w:w="620" w:type="dxa"/>
            <w:tcBorders>
              <w:top w:val="nil"/>
              <w:left w:val="nil"/>
              <w:bottom w:val="single" w:sz="2" w:space="0" w:color="auto"/>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2</w:t>
            </w:r>
          </w:p>
        </w:tc>
        <w:tc>
          <w:tcPr>
            <w:tcW w:w="1716" w:type="dxa"/>
            <w:tcBorders>
              <w:top w:val="nil"/>
              <w:left w:val="nil"/>
              <w:bottom w:val="single" w:sz="2" w:space="0" w:color="auto"/>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1.3525</w:t>
            </w:r>
          </w:p>
        </w:tc>
        <w:tc>
          <w:tcPr>
            <w:tcW w:w="821" w:type="dxa"/>
            <w:tcBorders>
              <w:top w:val="nil"/>
              <w:left w:val="nil"/>
              <w:bottom w:val="single" w:sz="2" w:space="0" w:color="auto"/>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35.11</w:t>
            </w:r>
          </w:p>
        </w:tc>
        <w:tc>
          <w:tcPr>
            <w:tcW w:w="1056" w:type="dxa"/>
            <w:tcBorders>
              <w:top w:val="nil"/>
              <w:left w:val="nil"/>
              <w:bottom w:val="single" w:sz="2" w:space="0" w:color="auto"/>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591040" w:rsidRPr="00464FAF" w:rsidRDefault="00591040" w:rsidP="005379E0">
            <w:pPr>
              <w:jc w:val="center"/>
              <w:cnfStyle w:val="000000000000"/>
              <w:rPr>
                <w:rFonts w:ascii="Times New Roman" w:hAnsi="Times New Roman" w:cs="Times New Roman"/>
                <w:sz w:val="24"/>
                <w:szCs w:val="24"/>
              </w:rPr>
            </w:pPr>
            <w:r w:rsidRPr="00464FAF">
              <w:rPr>
                <w:rFonts w:ascii="Times New Roman" w:hAnsi="Times New Roman" w:cs="Times New Roman"/>
                <w:sz w:val="24"/>
                <w:szCs w:val="24"/>
              </w:rPr>
              <w:t>0.58</w:t>
            </w:r>
          </w:p>
        </w:tc>
      </w:tr>
    </w:tbl>
    <w:p w:rsidR="000B1A2B" w:rsidRDefault="000B1A2B" w:rsidP="000B1A2B">
      <w:pPr>
        <w:spacing w:after="0" w:line="480" w:lineRule="auto"/>
        <w:rPr>
          <w:rFonts w:ascii="Times New Roman" w:hAnsi="Times New Roman" w:cs="Times New Roman"/>
          <w:sz w:val="24"/>
        </w:rPr>
      </w:pPr>
      <w:r>
        <w:rPr>
          <w:rFonts w:ascii="Times New Roman" w:hAnsi="Times New Roman" w:cs="Times New Roman"/>
          <w:sz w:val="24"/>
        </w:rPr>
        <w:tab/>
      </w:r>
    </w:p>
    <w:p w:rsidR="00591040" w:rsidRDefault="00591040" w:rsidP="000B1A2B">
      <w:pPr>
        <w:spacing w:after="0" w:line="480" w:lineRule="auto"/>
        <w:rPr>
          <w:rFonts w:ascii="Times New Roman" w:hAnsi="Times New Roman" w:cs="Times New Roman"/>
          <w:sz w:val="24"/>
        </w:rPr>
      </w:pPr>
    </w:p>
    <w:p w:rsidR="00591040" w:rsidRDefault="00591040"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AB3961" w:rsidRDefault="00AB3961"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sidRPr="005173CA">
        <w:rPr>
          <w:rFonts w:ascii="Times New Roman" w:hAnsi="Times New Roman" w:cs="Times New Roman"/>
          <w:noProof/>
          <w:sz w:val="24"/>
          <w:szCs w:val="31"/>
        </w:rPr>
        <w:pict>
          <v:shape id="_x0000_s1040" type="#_x0000_t202" style="position:absolute;margin-left:67.75pt;margin-top:17.9pt;width:315.75pt;height:53.25pt;z-index:251672576;mso-width-relative:margin;mso-height-relative:margin" stroked="f">
            <v:textbox style="mso-next-textbox:#_x0000_s1040">
              <w:txbxContent>
                <w:p w:rsidR="0065002F" w:rsidRPr="00454CA0" w:rsidRDefault="0065002F" w:rsidP="000B1A2B">
                  <w:pPr>
                    <w:rPr>
                      <w:rFonts w:ascii="Times New Roman" w:hAnsi="Times New Roman" w:cs="Times New Roman"/>
                      <w:sz w:val="24"/>
                    </w:rPr>
                  </w:pPr>
                  <w:proofErr w:type="gramStart"/>
                  <w:r w:rsidRPr="00454CA0">
                    <w:rPr>
                      <w:rFonts w:ascii="Times New Roman" w:hAnsi="Times New Roman" w:cs="Times New Roman"/>
                      <w:sz w:val="24"/>
                    </w:rPr>
                    <w:t xml:space="preserve">Table </w:t>
                  </w:r>
                  <w:r>
                    <w:rPr>
                      <w:rFonts w:ascii="Times New Roman" w:hAnsi="Times New Roman" w:cs="Times New Roman"/>
                      <w:sz w:val="24"/>
                    </w:rPr>
                    <w:t>24</w:t>
                  </w:r>
                  <w:r w:rsidRPr="00454CA0">
                    <w:rPr>
                      <w:rFonts w:ascii="Times New Roman" w:hAnsi="Times New Roman" w:cs="Times New Roman"/>
                      <w:sz w:val="24"/>
                    </w:rPr>
                    <w:t>.</w:t>
                  </w:r>
                  <w:proofErr w:type="gramEnd"/>
                  <w:r w:rsidRPr="00454CA0">
                    <w:rPr>
                      <w:rFonts w:ascii="Times New Roman" w:hAnsi="Times New Roman" w:cs="Times New Roman"/>
                      <w:sz w:val="24"/>
                    </w:rPr>
                    <w:t xml:space="preserve"> </w:t>
                  </w:r>
                  <w:proofErr w:type="gramStart"/>
                  <w:r w:rsidRPr="00454CA0">
                    <w:rPr>
                      <w:rFonts w:ascii="Times New Roman" w:hAnsi="Times New Roman" w:cs="Times New Roman"/>
                      <w:sz w:val="24"/>
                    </w:rPr>
                    <w:t xml:space="preserve">Results from non-linear regression when evaluating the effect of soil pH on sunflower </w:t>
                  </w:r>
                  <w:r>
                    <w:rPr>
                      <w:rFonts w:ascii="Times New Roman" w:hAnsi="Times New Roman" w:cs="Times New Roman"/>
                      <w:sz w:val="24"/>
                    </w:rPr>
                    <w:t xml:space="preserve">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(2009 and 2010).</w:t>
                  </w:r>
                  <w:proofErr w:type="gramEnd"/>
                </w:p>
              </w:txbxContent>
            </v:textbox>
          </v:shape>
        </w:pict>
      </w:r>
    </w:p>
    <w:p w:rsidR="000B1A2B" w:rsidRDefault="000B1A2B" w:rsidP="000B1A2B">
      <w:pPr>
        <w:spacing w:after="0" w:line="480" w:lineRule="auto"/>
        <w:rPr>
          <w:rFonts w:ascii="Times New Roman" w:hAnsi="Times New Roman" w:cs="Times New Roman"/>
          <w:sz w:val="24"/>
        </w:rPr>
      </w:pPr>
    </w:p>
    <w:tbl>
      <w:tblPr>
        <w:tblStyle w:val="MediumList21"/>
        <w:tblpPr w:leftFromText="180" w:rightFromText="180" w:vertAnchor="text" w:horzAnchor="margin" w:tblpXSpec="center" w:tblpY="365"/>
        <w:tblW w:w="0" w:type="auto"/>
        <w:tblLook w:val="04A0"/>
      </w:tblPr>
      <w:tblGrid>
        <w:gridCol w:w="1457"/>
        <w:gridCol w:w="803"/>
        <w:gridCol w:w="931"/>
        <w:gridCol w:w="1056"/>
        <w:gridCol w:w="711"/>
        <w:gridCol w:w="990"/>
      </w:tblGrid>
      <w:tr w:rsidR="000B1A2B" w:rsidRPr="00464FAF" w:rsidTr="000B1A2B">
        <w:trPr>
          <w:cnfStyle w:val="100000000000"/>
          <w:trHeight w:val="259"/>
        </w:trPr>
        <w:tc>
          <w:tcPr>
            <w:cnfStyle w:val="001000000100"/>
            <w:tcW w:w="1457" w:type="dxa"/>
            <w:tcBorders>
              <w:top w:val="single" w:sz="2" w:space="0" w:color="auto"/>
              <w:bottom w:val="single" w:sz="2" w:space="0" w:color="000000" w:themeColor="text1"/>
            </w:tcBorders>
            <w:shd w:val="clear" w:color="auto" w:fill="auto"/>
            <w:vAlign w:val="center"/>
          </w:tcPr>
          <w:p w:rsidR="000B1A2B" w:rsidRPr="001F2692" w:rsidRDefault="000B1A2B" w:rsidP="000B1A2B">
            <w:pPr>
              <w:rPr>
                <w:rFonts w:ascii="Times New Roman" w:hAnsi="Times New Roman" w:cs="Times New Roman"/>
                <w:b/>
              </w:rPr>
            </w:pPr>
            <w:r w:rsidRPr="001F2692">
              <w:rPr>
                <w:rFonts w:ascii="Times New Roman" w:hAnsi="Times New Roman" w:cs="Times New Roman"/>
                <w:b/>
              </w:rPr>
              <w:t>2009</w:t>
            </w:r>
          </w:p>
        </w:tc>
        <w:tc>
          <w:tcPr>
            <w:tcW w:w="803" w:type="dxa"/>
            <w:tcBorders>
              <w:top w:val="single" w:sz="2" w:space="0" w:color="auto"/>
              <w:bottom w:val="single" w:sz="2" w:space="0" w:color="000000" w:themeColor="text1"/>
            </w:tcBorders>
            <w:shd w:val="clear" w:color="auto" w:fill="auto"/>
            <w:vAlign w:val="center"/>
          </w:tcPr>
          <w:p w:rsidR="000B1A2B" w:rsidRPr="001F2692" w:rsidRDefault="000B1A2B" w:rsidP="000B1A2B">
            <w:pPr>
              <w:jc w:val="center"/>
              <w:cnfStyle w:val="100000000000"/>
              <w:rPr>
                <w:rFonts w:ascii="Times New Roman" w:hAnsi="Times New Roman" w:cs="Times New Roman"/>
                <w:b/>
              </w:rPr>
            </w:pPr>
            <w:r w:rsidRPr="001F2692">
              <w:rPr>
                <w:rFonts w:ascii="Times New Roman" w:hAnsi="Times New Roman" w:cs="Times New Roman"/>
                <w:b/>
              </w:rPr>
              <w:t>Joint</w:t>
            </w:r>
          </w:p>
        </w:tc>
        <w:tc>
          <w:tcPr>
            <w:tcW w:w="931" w:type="dxa"/>
            <w:tcBorders>
              <w:top w:val="single" w:sz="2" w:space="0" w:color="auto"/>
              <w:bottom w:val="single" w:sz="2" w:space="0" w:color="000000" w:themeColor="text1"/>
            </w:tcBorders>
            <w:shd w:val="clear" w:color="auto" w:fill="auto"/>
            <w:vAlign w:val="center"/>
          </w:tcPr>
          <w:p w:rsidR="000B1A2B" w:rsidRPr="001F2692" w:rsidRDefault="000B1A2B" w:rsidP="000B1A2B">
            <w:pPr>
              <w:jc w:val="center"/>
              <w:cnfStyle w:val="100000000000"/>
              <w:rPr>
                <w:rFonts w:ascii="Times New Roman" w:hAnsi="Times New Roman" w:cs="Times New Roman"/>
                <w:b/>
              </w:rPr>
            </w:pPr>
            <w:r w:rsidRPr="001F2692">
              <w:rPr>
                <w:rFonts w:ascii="Times New Roman" w:hAnsi="Times New Roman" w:cs="Times New Roman"/>
                <w:b/>
              </w:rPr>
              <w:t>F</w:t>
            </w:r>
          </w:p>
        </w:tc>
        <w:tc>
          <w:tcPr>
            <w:tcW w:w="1056" w:type="dxa"/>
            <w:tcBorders>
              <w:top w:val="single" w:sz="2" w:space="0" w:color="auto"/>
              <w:bottom w:val="single" w:sz="2" w:space="0" w:color="000000" w:themeColor="text1"/>
            </w:tcBorders>
            <w:shd w:val="clear" w:color="auto" w:fill="auto"/>
            <w:vAlign w:val="center"/>
          </w:tcPr>
          <w:p w:rsidR="000B1A2B" w:rsidRPr="001F2692" w:rsidRDefault="000B1A2B" w:rsidP="000B1A2B">
            <w:pPr>
              <w:jc w:val="center"/>
              <w:cnfStyle w:val="100000000000"/>
              <w:rPr>
                <w:rFonts w:ascii="Times New Roman" w:hAnsi="Times New Roman" w:cs="Times New Roman"/>
                <w:b/>
              </w:rPr>
            </w:pPr>
            <w:proofErr w:type="spellStart"/>
            <w:r w:rsidRPr="001F2692">
              <w:rPr>
                <w:rFonts w:ascii="Times New Roman" w:hAnsi="Times New Roman" w:cs="Times New Roman"/>
                <w:b/>
              </w:rPr>
              <w:t>Prob</w:t>
            </w:r>
            <w:proofErr w:type="spellEnd"/>
            <w:r w:rsidRPr="001F2692">
              <w:rPr>
                <w:rFonts w:ascii="Times New Roman" w:hAnsi="Times New Roman" w:cs="Times New Roman"/>
                <w:b/>
              </w:rPr>
              <w:t xml:space="preserve"> F</w:t>
            </w:r>
          </w:p>
        </w:tc>
        <w:tc>
          <w:tcPr>
            <w:tcW w:w="711" w:type="dxa"/>
            <w:tcBorders>
              <w:top w:val="single" w:sz="2" w:space="0" w:color="auto"/>
              <w:bottom w:val="single" w:sz="2" w:space="0" w:color="000000" w:themeColor="text1"/>
            </w:tcBorders>
            <w:shd w:val="clear" w:color="auto" w:fill="auto"/>
            <w:vAlign w:val="center"/>
          </w:tcPr>
          <w:p w:rsidR="000B1A2B" w:rsidRPr="001F2692" w:rsidRDefault="00F4794E" w:rsidP="000B1A2B">
            <w:pPr>
              <w:jc w:val="center"/>
              <w:cnfStyle w:val="100000000000"/>
              <w:rPr>
                <w:rFonts w:ascii="Times New Roman" w:hAnsi="Times New Roman" w:cs="Times New Roman"/>
                <w:b/>
              </w:rPr>
            </w:pPr>
            <w:r>
              <w:rPr>
                <w:rFonts w:ascii="Times New Roman" w:hAnsi="Times New Roman" w:cs="Times New Roman"/>
                <w:b/>
              </w:rPr>
              <w:t>r</w:t>
            </w:r>
            <w:r w:rsidR="000B1A2B" w:rsidRPr="001F2692">
              <w:rPr>
                <w:rFonts w:ascii="Times New Roman" w:hAnsi="Times New Roman" w:cs="Times New Roman"/>
                <w:b/>
                <w:vertAlign w:val="superscript"/>
              </w:rPr>
              <w:t>2</w:t>
            </w:r>
          </w:p>
        </w:tc>
        <w:tc>
          <w:tcPr>
            <w:tcW w:w="990" w:type="dxa"/>
            <w:tcBorders>
              <w:top w:val="single" w:sz="2" w:space="0" w:color="auto"/>
              <w:bottom w:val="single" w:sz="2" w:space="0" w:color="000000" w:themeColor="text1"/>
            </w:tcBorders>
            <w:shd w:val="clear" w:color="auto" w:fill="auto"/>
            <w:vAlign w:val="center"/>
          </w:tcPr>
          <w:p w:rsidR="000B1A2B" w:rsidRPr="001F2692" w:rsidRDefault="000B1A2B" w:rsidP="000B1A2B">
            <w:pPr>
              <w:jc w:val="center"/>
              <w:cnfStyle w:val="100000000000"/>
              <w:rPr>
                <w:rFonts w:ascii="Times New Roman" w:hAnsi="Times New Roman" w:cs="Times New Roman"/>
                <w:b/>
              </w:rPr>
            </w:pPr>
            <w:r w:rsidRPr="001F2692">
              <w:rPr>
                <w:rFonts w:ascii="Times New Roman" w:hAnsi="Times New Roman" w:cs="Times New Roman"/>
                <w:b/>
              </w:rPr>
              <w:t>Plateau</w:t>
            </w:r>
          </w:p>
        </w:tc>
      </w:tr>
      <w:tr w:rsidR="000B1A2B" w:rsidRPr="00464FAF" w:rsidTr="000B1A2B">
        <w:trPr>
          <w:cnfStyle w:val="000000100000"/>
          <w:trHeight w:val="259"/>
        </w:trPr>
        <w:tc>
          <w:tcPr>
            <w:cnfStyle w:val="001000000000"/>
            <w:tcW w:w="1457" w:type="dxa"/>
            <w:tcBorders>
              <w:top w:val="single" w:sz="2" w:space="0" w:color="000000" w:themeColor="text1"/>
              <w:right w:val="nil"/>
            </w:tcBorders>
            <w:shd w:val="clear" w:color="auto" w:fill="auto"/>
            <w:vAlign w:val="center"/>
          </w:tcPr>
          <w:p w:rsidR="000B1A2B" w:rsidRPr="001F2692" w:rsidRDefault="000B1A2B" w:rsidP="000B1A2B">
            <w:pPr>
              <w:rPr>
                <w:rFonts w:ascii="Times New Roman" w:hAnsi="Times New Roman" w:cs="Times New Roman"/>
                <w:sz w:val="24"/>
                <w:szCs w:val="24"/>
              </w:rPr>
            </w:pPr>
            <w:proofErr w:type="spellStart"/>
            <w:r w:rsidRPr="001F2692">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931"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1056"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711"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990" w:type="dxa"/>
            <w:tcBorders>
              <w:top w:val="single" w:sz="2" w:space="0" w:color="000000" w:themeColor="text1"/>
              <w:right w:val="nil"/>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r>
      <w:tr w:rsidR="000B1A2B" w:rsidRPr="00464FAF" w:rsidTr="000B1A2B">
        <w:trPr>
          <w:trHeight w:val="259"/>
        </w:trPr>
        <w:tc>
          <w:tcPr>
            <w:cnfStyle w:val="001000000000"/>
            <w:tcW w:w="1457" w:type="dxa"/>
            <w:tcBorders>
              <w:top w:val="nil"/>
              <w:right w:val="nil"/>
            </w:tcBorders>
            <w:shd w:val="clear" w:color="auto" w:fill="auto"/>
            <w:vAlign w:val="center"/>
          </w:tcPr>
          <w:p w:rsidR="000B1A2B" w:rsidRPr="001F2692" w:rsidRDefault="000B1A2B" w:rsidP="000B1A2B">
            <w:pPr>
              <w:rPr>
                <w:rFonts w:ascii="Times New Roman" w:hAnsi="Times New Roman" w:cs="Times New Roman"/>
                <w:sz w:val="24"/>
                <w:szCs w:val="24"/>
              </w:rPr>
            </w:pPr>
            <w:r w:rsidRPr="001F2692">
              <w:rPr>
                <w:rFonts w:ascii="Times New Roman" w:hAnsi="Times New Roman" w:cs="Times New Roman"/>
                <w:sz w:val="24"/>
                <w:szCs w:val="24"/>
              </w:rPr>
              <w:t>Haskell</w:t>
            </w:r>
          </w:p>
        </w:tc>
        <w:tc>
          <w:tcPr>
            <w:tcW w:w="803" w:type="dxa"/>
            <w:tcBorders>
              <w:top w:val="nil"/>
              <w:left w:val="nil"/>
              <w:bottom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w:t>
            </w:r>
          </w:p>
        </w:tc>
        <w:tc>
          <w:tcPr>
            <w:tcW w:w="931" w:type="dxa"/>
            <w:tcBorders>
              <w:top w:val="nil"/>
              <w:bottom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w:t>
            </w:r>
          </w:p>
        </w:tc>
        <w:tc>
          <w:tcPr>
            <w:tcW w:w="1056" w:type="dxa"/>
            <w:tcBorders>
              <w:top w:val="nil"/>
              <w:bottom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w:t>
            </w:r>
          </w:p>
        </w:tc>
        <w:tc>
          <w:tcPr>
            <w:tcW w:w="711" w:type="dxa"/>
            <w:tcBorders>
              <w:top w:val="nil"/>
              <w:bottom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w:t>
            </w:r>
          </w:p>
        </w:tc>
        <w:tc>
          <w:tcPr>
            <w:tcW w:w="990" w:type="dxa"/>
            <w:tcBorders>
              <w:top w:val="nil"/>
              <w:bottom w:val="nil"/>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w:t>
            </w:r>
          </w:p>
        </w:tc>
      </w:tr>
      <w:tr w:rsidR="000B1A2B" w:rsidRPr="00464FAF" w:rsidTr="000B1A2B">
        <w:trPr>
          <w:cnfStyle w:val="000000100000"/>
          <w:trHeight w:val="259"/>
        </w:trPr>
        <w:tc>
          <w:tcPr>
            <w:cnfStyle w:val="001000000000"/>
            <w:tcW w:w="1457" w:type="dxa"/>
            <w:tcBorders>
              <w:bottom w:val="single" w:sz="2" w:space="0" w:color="000000" w:themeColor="text1"/>
              <w:right w:val="nil"/>
            </w:tcBorders>
            <w:shd w:val="clear" w:color="auto" w:fill="auto"/>
            <w:vAlign w:val="center"/>
          </w:tcPr>
          <w:p w:rsidR="000B1A2B" w:rsidRPr="001F2692" w:rsidRDefault="000B1A2B" w:rsidP="000B1A2B">
            <w:pPr>
              <w:rPr>
                <w:rFonts w:ascii="Times New Roman" w:hAnsi="Times New Roman" w:cs="Times New Roman"/>
                <w:sz w:val="24"/>
                <w:szCs w:val="24"/>
              </w:rPr>
            </w:pPr>
            <w:r w:rsidRPr="001F2692">
              <w:rPr>
                <w:rFonts w:ascii="Times New Roman" w:hAnsi="Times New Roman" w:cs="Times New Roman"/>
                <w:sz w:val="24"/>
                <w:szCs w:val="24"/>
              </w:rPr>
              <w:t>All locations</w:t>
            </w:r>
          </w:p>
        </w:tc>
        <w:tc>
          <w:tcPr>
            <w:tcW w:w="803" w:type="dxa"/>
            <w:tcBorders>
              <w:bottom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931" w:type="dxa"/>
            <w:tcBorders>
              <w:bottom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1056" w:type="dxa"/>
            <w:tcBorders>
              <w:bottom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711" w:type="dxa"/>
            <w:tcBorders>
              <w:bottom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c>
          <w:tcPr>
            <w:tcW w:w="990" w:type="dxa"/>
            <w:tcBorders>
              <w:bottom w:val="single" w:sz="2" w:space="0" w:color="000000" w:themeColor="text1"/>
              <w:right w:val="nil"/>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w:t>
            </w:r>
          </w:p>
        </w:tc>
      </w:tr>
      <w:tr w:rsidR="000B1A2B" w:rsidRPr="00464FAF" w:rsidTr="000B1A2B">
        <w:trPr>
          <w:trHeight w:val="259"/>
        </w:trPr>
        <w:tc>
          <w:tcPr>
            <w:cnfStyle w:val="001000000000"/>
            <w:tcW w:w="1457" w:type="dxa"/>
            <w:tcBorders>
              <w:top w:val="single" w:sz="2" w:space="0" w:color="000000" w:themeColor="text1"/>
              <w:bottom w:val="single" w:sz="2" w:space="0" w:color="000000" w:themeColor="text1"/>
              <w:right w:val="nil"/>
            </w:tcBorders>
            <w:shd w:val="clear" w:color="auto" w:fill="auto"/>
            <w:vAlign w:val="center"/>
          </w:tcPr>
          <w:p w:rsidR="000B1A2B" w:rsidRPr="001F2692" w:rsidRDefault="000B1A2B" w:rsidP="000B1A2B">
            <w:pPr>
              <w:rPr>
                <w:rFonts w:ascii="Times New Roman" w:hAnsi="Times New Roman" w:cs="Times New Roman"/>
                <w:b/>
                <w:sz w:val="24"/>
                <w:szCs w:val="24"/>
              </w:rPr>
            </w:pPr>
            <w:r w:rsidRPr="001F2692">
              <w:rPr>
                <w:rFonts w:ascii="Times New Roman" w:hAnsi="Times New Roman" w:cs="Times New Roman"/>
                <w:b/>
                <w:sz w:val="24"/>
                <w:szCs w:val="24"/>
              </w:rPr>
              <w:t>2010</w:t>
            </w:r>
          </w:p>
        </w:tc>
        <w:tc>
          <w:tcPr>
            <w:tcW w:w="803" w:type="dxa"/>
            <w:tcBorders>
              <w:top w:val="single" w:sz="2" w:space="0" w:color="000000" w:themeColor="text1"/>
              <w:left w:val="nil"/>
              <w:bottom w:val="single" w:sz="2" w:space="0" w:color="000000" w:themeColor="text1"/>
            </w:tcBorders>
            <w:shd w:val="clear" w:color="auto" w:fill="auto"/>
            <w:vAlign w:val="center"/>
          </w:tcPr>
          <w:p w:rsidR="000B1A2B" w:rsidRPr="001F2692" w:rsidRDefault="000B1A2B" w:rsidP="000B1A2B">
            <w:pPr>
              <w:jc w:val="center"/>
              <w:cnfStyle w:val="000000000000"/>
              <w:rPr>
                <w:rFonts w:ascii="Times New Roman" w:hAnsi="Times New Roman" w:cs="Times New Roman"/>
                <w:b/>
                <w:sz w:val="24"/>
                <w:szCs w:val="24"/>
              </w:rPr>
            </w:pPr>
            <w:r w:rsidRPr="001F2692">
              <w:rPr>
                <w:rFonts w:ascii="Times New Roman" w:hAnsi="Times New Roman" w:cs="Times New Roman"/>
                <w:b/>
                <w:sz w:val="24"/>
                <w:szCs w:val="24"/>
              </w:rPr>
              <w:t>Joint</w:t>
            </w:r>
          </w:p>
        </w:tc>
        <w:tc>
          <w:tcPr>
            <w:tcW w:w="931" w:type="dxa"/>
            <w:tcBorders>
              <w:top w:val="single" w:sz="2" w:space="0" w:color="000000" w:themeColor="text1"/>
              <w:bottom w:val="single" w:sz="2" w:space="0" w:color="000000" w:themeColor="text1"/>
            </w:tcBorders>
            <w:shd w:val="clear" w:color="auto" w:fill="auto"/>
            <w:vAlign w:val="center"/>
          </w:tcPr>
          <w:p w:rsidR="000B1A2B" w:rsidRPr="001F2692" w:rsidRDefault="000B1A2B" w:rsidP="000B1A2B">
            <w:pPr>
              <w:jc w:val="center"/>
              <w:cnfStyle w:val="000000000000"/>
              <w:rPr>
                <w:rFonts w:ascii="Times New Roman" w:hAnsi="Times New Roman" w:cs="Times New Roman"/>
                <w:b/>
                <w:sz w:val="24"/>
                <w:szCs w:val="24"/>
              </w:rPr>
            </w:pPr>
            <w:r w:rsidRPr="001F2692">
              <w:rPr>
                <w:rFonts w:ascii="Times New Roman" w:hAnsi="Times New Roman" w:cs="Times New Roman"/>
                <w:b/>
                <w:sz w:val="24"/>
                <w:szCs w:val="24"/>
              </w:rPr>
              <w:t>F</w:t>
            </w:r>
          </w:p>
        </w:tc>
        <w:tc>
          <w:tcPr>
            <w:tcW w:w="1056" w:type="dxa"/>
            <w:tcBorders>
              <w:top w:val="single" w:sz="2" w:space="0" w:color="000000" w:themeColor="text1"/>
              <w:bottom w:val="single" w:sz="2" w:space="0" w:color="000000" w:themeColor="text1"/>
            </w:tcBorders>
            <w:shd w:val="clear" w:color="auto" w:fill="auto"/>
            <w:vAlign w:val="center"/>
          </w:tcPr>
          <w:p w:rsidR="000B1A2B" w:rsidRPr="001F2692" w:rsidRDefault="000B1A2B" w:rsidP="000B1A2B">
            <w:pPr>
              <w:jc w:val="center"/>
              <w:cnfStyle w:val="000000000000"/>
              <w:rPr>
                <w:rFonts w:ascii="Times New Roman" w:hAnsi="Times New Roman" w:cs="Times New Roman"/>
                <w:b/>
                <w:sz w:val="24"/>
                <w:szCs w:val="24"/>
              </w:rPr>
            </w:pPr>
            <w:proofErr w:type="spellStart"/>
            <w:r w:rsidRPr="001F2692">
              <w:rPr>
                <w:rFonts w:ascii="Times New Roman" w:hAnsi="Times New Roman" w:cs="Times New Roman"/>
                <w:b/>
                <w:sz w:val="24"/>
                <w:szCs w:val="24"/>
              </w:rPr>
              <w:t>Prob</w:t>
            </w:r>
            <w:proofErr w:type="spellEnd"/>
            <w:r w:rsidRPr="001F2692">
              <w:rPr>
                <w:rFonts w:ascii="Times New Roman" w:hAnsi="Times New Roman" w:cs="Times New Roman"/>
                <w:b/>
                <w:sz w:val="24"/>
                <w:szCs w:val="24"/>
              </w:rPr>
              <w:t xml:space="preserve"> F</w:t>
            </w:r>
          </w:p>
        </w:tc>
        <w:tc>
          <w:tcPr>
            <w:tcW w:w="711" w:type="dxa"/>
            <w:tcBorders>
              <w:top w:val="single" w:sz="2" w:space="0" w:color="000000" w:themeColor="text1"/>
              <w:bottom w:val="single" w:sz="2" w:space="0" w:color="000000" w:themeColor="text1"/>
            </w:tcBorders>
            <w:shd w:val="clear" w:color="auto" w:fill="auto"/>
            <w:vAlign w:val="center"/>
          </w:tcPr>
          <w:p w:rsidR="000B1A2B" w:rsidRPr="001F2692" w:rsidRDefault="00F4794E" w:rsidP="000B1A2B">
            <w:pPr>
              <w:jc w:val="center"/>
              <w:cnfStyle w:val="000000000000"/>
              <w:rPr>
                <w:rFonts w:ascii="Times New Roman" w:hAnsi="Times New Roman" w:cs="Times New Roman"/>
                <w:b/>
                <w:sz w:val="24"/>
                <w:szCs w:val="24"/>
              </w:rPr>
            </w:pPr>
            <w:r>
              <w:rPr>
                <w:rFonts w:ascii="Times New Roman" w:hAnsi="Times New Roman" w:cs="Times New Roman"/>
                <w:b/>
                <w:sz w:val="24"/>
                <w:szCs w:val="24"/>
              </w:rPr>
              <w:t>r</w:t>
            </w:r>
            <w:r w:rsidR="000B1A2B" w:rsidRPr="001F2692">
              <w:rPr>
                <w:rFonts w:ascii="Times New Roman" w:hAnsi="Times New Roman" w:cs="Times New Roman"/>
                <w:b/>
                <w:sz w:val="24"/>
                <w:szCs w:val="24"/>
                <w:vertAlign w:val="superscript"/>
              </w:rPr>
              <w:t>2</w:t>
            </w:r>
          </w:p>
        </w:tc>
        <w:tc>
          <w:tcPr>
            <w:tcW w:w="990" w:type="dxa"/>
            <w:tcBorders>
              <w:top w:val="single" w:sz="2" w:space="0" w:color="000000" w:themeColor="text1"/>
              <w:bottom w:val="single" w:sz="2" w:space="0" w:color="000000" w:themeColor="text1"/>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b/>
                <w:sz w:val="24"/>
                <w:szCs w:val="24"/>
              </w:rPr>
            </w:pPr>
            <w:r w:rsidRPr="001F2692">
              <w:rPr>
                <w:rFonts w:ascii="Times New Roman" w:hAnsi="Times New Roman" w:cs="Times New Roman"/>
                <w:b/>
                <w:sz w:val="24"/>
                <w:szCs w:val="24"/>
              </w:rPr>
              <w:t>Plateau</w:t>
            </w:r>
          </w:p>
        </w:tc>
      </w:tr>
      <w:tr w:rsidR="000B1A2B" w:rsidRPr="00464FAF" w:rsidTr="000B1A2B">
        <w:trPr>
          <w:cnfStyle w:val="000000100000"/>
          <w:trHeight w:val="259"/>
        </w:trPr>
        <w:tc>
          <w:tcPr>
            <w:cnfStyle w:val="001000000000"/>
            <w:tcW w:w="1457" w:type="dxa"/>
            <w:tcBorders>
              <w:top w:val="single" w:sz="2" w:space="0" w:color="000000" w:themeColor="text1"/>
              <w:right w:val="nil"/>
            </w:tcBorders>
            <w:shd w:val="clear" w:color="auto" w:fill="auto"/>
            <w:vAlign w:val="center"/>
          </w:tcPr>
          <w:p w:rsidR="000B1A2B" w:rsidRPr="001F2692" w:rsidRDefault="000B1A2B" w:rsidP="000B1A2B">
            <w:pPr>
              <w:rPr>
                <w:rFonts w:ascii="Times New Roman" w:hAnsi="Times New Roman" w:cs="Times New Roman"/>
                <w:sz w:val="24"/>
                <w:szCs w:val="24"/>
              </w:rPr>
            </w:pPr>
            <w:proofErr w:type="spellStart"/>
            <w:r w:rsidRPr="001F2692">
              <w:rPr>
                <w:rFonts w:ascii="Times New Roman" w:hAnsi="Times New Roman" w:cs="Times New Roman"/>
                <w:sz w:val="24"/>
                <w:szCs w:val="24"/>
              </w:rPr>
              <w:t>Lahoma</w:t>
            </w:r>
            <w:proofErr w:type="spellEnd"/>
          </w:p>
        </w:tc>
        <w:tc>
          <w:tcPr>
            <w:tcW w:w="803"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5.31</w:t>
            </w:r>
          </w:p>
        </w:tc>
        <w:tc>
          <w:tcPr>
            <w:tcW w:w="931"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0.62</w:t>
            </w:r>
          </w:p>
        </w:tc>
        <w:tc>
          <w:tcPr>
            <w:tcW w:w="1056"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0.5533</w:t>
            </w:r>
          </w:p>
        </w:tc>
        <w:tc>
          <w:tcPr>
            <w:tcW w:w="711" w:type="dxa"/>
            <w:tcBorders>
              <w:top w:val="single" w:sz="2" w:space="0" w:color="000000" w:themeColor="text1"/>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0.08</w:t>
            </w:r>
          </w:p>
        </w:tc>
        <w:tc>
          <w:tcPr>
            <w:tcW w:w="990" w:type="dxa"/>
            <w:tcBorders>
              <w:top w:val="single" w:sz="2" w:space="0" w:color="000000" w:themeColor="text1"/>
              <w:right w:val="nil"/>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0.64</w:t>
            </w:r>
          </w:p>
        </w:tc>
      </w:tr>
      <w:tr w:rsidR="000B1A2B" w:rsidRPr="00464FAF" w:rsidTr="000B1A2B">
        <w:trPr>
          <w:trHeight w:val="259"/>
        </w:trPr>
        <w:tc>
          <w:tcPr>
            <w:cnfStyle w:val="001000000000"/>
            <w:tcW w:w="1457" w:type="dxa"/>
            <w:tcBorders>
              <w:right w:val="nil"/>
            </w:tcBorders>
            <w:shd w:val="clear" w:color="auto" w:fill="auto"/>
            <w:vAlign w:val="center"/>
          </w:tcPr>
          <w:p w:rsidR="000B1A2B" w:rsidRPr="001F2692" w:rsidRDefault="000B1A2B" w:rsidP="000B1A2B">
            <w:pPr>
              <w:rPr>
                <w:rFonts w:ascii="Times New Roman" w:hAnsi="Times New Roman" w:cs="Times New Roman"/>
                <w:sz w:val="24"/>
                <w:szCs w:val="24"/>
              </w:rPr>
            </w:pPr>
            <w:r w:rsidRPr="001F2692">
              <w:rPr>
                <w:rFonts w:ascii="Times New Roman" w:hAnsi="Times New Roman" w:cs="Times New Roman"/>
                <w:sz w:val="24"/>
                <w:szCs w:val="24"/>
              </w:rPr>
              <w:t>Perkins</w:t>
            </w:r>
          </w:p>
        </w:tc>
        <w:tc>
          <w:tcPr>
            <w:tcW w:w="803" w:type="dxa"/>
            <w:tcBorders>
              <w:lef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5.04</w:t>
            </w:r>
          </w:p>
        </w:tc>
        <w:tc>
          <w:tcPr>
            <w:tcW w:w="931" w:type="dxa"/>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136.54</w:t>
            </w:r>
          </w:p>
        </w:tc>
        <w:tc>
          <w:tcPr>
            <w:tcW w:w="1056" w:type="dxa"/>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&lt;0.0001</w:t>
            </w:r>
          </w:p>
        </w:tc>
        <w:tc>
          <w:tcPr>
            <w:tcW w:w="711" w:type="dxa"/>
            <w:tcBorders>
              <w:top w:val="nil"/>
              <w:bottom w:val="nil"/>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0.95</w:t>
            </w:r>
          </w:p>
        </w:tc>
        <w:tc>
          <w:tcPr>
            <w:tcW w:w="990" w:type="dxa"/>
            <w:tcBorders>
              <w:top w:val="nil"/>
              <w:bottom w:val="nil"/>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0.88</w:t>
            </w:r>
          </w:p>
        </w:tc>
      </w:tr>
      <w:tr w:rsidR="000B1A2B" w:rsidRPr="00464FAF" w:rsidTr="000B1A2B">
        <w:trPr>
          <w:cnfStyle w:val="000000100000"/>
          <w:trHeight w:val="259"/>
        </w:trPr>
        <w:tc>
          <w:tcPr>
            <w:cnfStyle w:val="001000000000"/>
            <w:tcW w:w="1457" w:type="dxa"/>
            <w:tcBorders>
              <w:right w:val="nil"/>
            </w:tcBorders>
            <w:shd w:val="clear" w:color="auto" w:fill="auto"/>
            <w:vAlign w:val="center"/>
          </w:tcPr>
          <w:p w:rsidR="000B1A2B" w:rsidRPr="001F2692" w:rsidRDefault="000B1A2B" w:rsidP="000B1A2B">
            <w:pPr>
              <w:rPr>
                <w:rFonts w:ascii="Times New Roman" w:hAnsi="Times New Roman" w:cs="Times New Roman"/>
                <w:sz w:val="24"/>
                <w:szCs w:val="24"/>
              </w:rPr>
            </w:pPr>
            <w:r w:rsidRPr="001F2692">
              <w:rPr>
                <w:rFonts w:ascii="Times New Roman" w:hAnsi="Times New Roman" w:cs="Times New Roman"/>
                <w:sz w:val="24"/>
                <w:szCs w:val="24"/>
              </w:rPr>
              <w:t>Haskell</w:t>
            </w:r>
          </w:p>
        </w:tc>
        <w:tc>
          <w:tcPr>
            <w:tcW w:w="803" w:type="dxa"/>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5.02</w:t>
            </w:r>
          </w:p>
        </w:tc>
        <w:tc>
          <w:tcPr>
            <w:tcW w:w="931" w:type="dxa"/>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19.74</w:t>
            </w:r>
          </w:p>
        </w:tc>
        <w:tc>
          <w:tcPr>
            <w:tcW w:w="1056" w:type="dxa"/>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&lt;0.0001</w:t>
            </w:r>
          </w:p>
        </w:tc>
        <w:tc>
          <w:tcPr>
            <w:tcW w:w="711" w:type="dxa"/>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0.72</w:t>
            </w:r>
          </w:p>
        </w:tc>
        <w:tc>
          <w:tcPr>
            <w:tcW w:w="990" w:type="dxa"/>
            <w:tcBorders>
              <w:right w:val="nil"/>
            </w:tcBorders>
            <w:shd w:val="clear" w:color="auto" w:fill="auto"/>
            <w:vAlign w:val="center"/>
          </w:tcPr>
          <w:p w:rsidR="000B1A2B" w:rsidRPr="001F2692" w:rsidRDefault="000B1A2B" w:rsidP="000B1A2B">
            <w:pPr>
              <w:jc w:val="center"/>
              <w:cnfStyle w:val="000000100000"/>
              <w:rPr>
                <w:rFonts w:ascii="Times New Roman" w:hAnsi="Times New Roman" w:cs="Times New Roman"/>
                <w:sz w:val="24"/>
                <w:szCs w:val="24"/>
              </w:rPr>
            </w:pPr>
            <w:r w:rsidRPr="001F2692">
              <w:rPr>
                <w:rFonts w:ascii="Times New Roman" w:hAnsi="Times New Roman" w:cs="Times New Roman"/>
                <w:sz w:val="24"/>
                <w:szCs w:val="24"/>
              </w:rPr>
              <w:t>0.83</w:t>
            </w:r>
          </w:p>
        </w:tc>
      </w:tr>
      <w:tr w:rsidR="000B1A2B" w:rsidRPr="00464FAF" w:rsidTr="000B1A2B">
        <w:trPr>
          <w:trHeight w:val="259"/>
        </w:trPr>
        <w:tc>
          <w:tcPr>
            <w:cnfStyle w:val="001000000000"/>
            <w:tcW w:w="1457" w:type="dxa"/>
            <w:tcBorders>
              <w:top w:val="nil"/>
              <w:bottom w:val="single" w:sz="2" w:space="0" w:color="auto"/>
              <w:right w:val="nil"/>
            </w:tcBorders>
            <w:shd w:val="clear" w:color="auto" w:fill="auto"/>
            <w:vAlign w:val="center"/>
          </w:tcPr>
          <w:p w:rsidR="000B1A2B" w:rsidRPr="001F2692" w:rsidRDefault="000B1A2B" w:rsidP="000B1A2B">
            <w:pPr>
              <w:rPr>
                <w:rFonts w:ascii="Times New Roman" w:hAnsi="Times New Roman" w:cs="Times New Roman"/>
                <w:sz w:val="24"/>
                <w:szCs w:val="24"/>
              </w:rPr>
            </w:pPr>
            <w:r w:rsidRPr="001F2692">
              <w:rPr>
                <w:rFonts w:ascii="Times New Roman" w:hAnsi="Times New Roman" w:cs="Times New Roman"/>
                <w:sz w:val="24"/>
                <w:szCs w:val="24"/>
              </w:rPr>
              <w:t>All locations</w:t>
            </w:r>
          </w:p>
        </w:tc>
        <w:tc>
          <w:tcPr>
            <w:tcW w:w="803" w:type="dxa"/>
            <w:tcBorders>
              <w:top w:val="nil"/>
              <w:left w:val="nil"/>
              <w:bottom w:val="single" w:sz="2" w:space="0" w:color="auto"/>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4.90</w:t>
            </w:r>
          </w:p>
        </w:tc>
        <w:tc>
          <w:tcPr>
            <w:tcW w:w="931" w:type="dxa"/>
            <w:tcBorders>
              <w:top w:val="nil"/>
              <w:left w:val="nil"/>
              <w:bottom w:val="single" w:sz="2" w:space="0" w:color="auto"/>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32.39</w:t>
            </w:r>
          </w:p>
        </w:tc>
        <w:tc>
          <w:tcPr>
            <w:tcW w:w="1056" w:type="dxa"/>
            <w:tcBorders>
              <w:top w:val="nil"/>
              <w:left w:val="nil"/>
              <w:bottom w:val="single" w:sz="2" w:space="0" w:color="auto"/>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&lt;0.0001</w:t>
            </w:r>
          </w:p>
        </w:tc>
        <w:tc>
          <w:tcPr>
            <w:tcW w:w="711" w:type="dxa"/>
            <w:tcBorders>
              <w:top w:val="nil"/>
              <w:left w:val="nil"/>
              <w:bottom w:val="single" w:sz="2" w:space="0" w:color="auto"/>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0.56</w:t>
            </w:r>
          </w:p>
        </w:tc>
        <w:tc>
          <w:tcPr>
            <w:tcW w:w="990" w:type="dxa"/>
            <w:tcBorders>
              <w:top w:val="nil"/>
              <w:left w:val="nil"/>
              <w:bottom w:val="single" w:sz="2" w:space="0" w:color="auto"/>
              <w:right w:val="nil"/>
            </w:tcBorders>
            <w:shd w:val="clear" w:color="auto" w:fill="auto"/>
            <w:vAlign w:val="center"/>
          </w:tcPr>
          <w:p w:rsidR="000B1A2B" w:rsidRPr="001F2692" w:rsidRDefault="000B1A2B" w:rsidP="000B1A2B">
            <w:pPr>
              <w:jc w:val="center"/>
              <w:cnfStyle w:val="000000000000"/>
              <w:rPr>
                <w:rFonts w:ascii="Times New Roman" w:hAnsi="Times New Roman" w:cs="Times New Roman"/>
                <w:sz w:val="24"/>
                <w:szCs w:val="24"/>
              </w:rPr>
            </w:pPr>
            <w:r w:rsidRPr="001F2692">
              <w:rPr>
                <w:rFonts w:ascii="Times New Roman" w:hAnsi="Times New Roman" w:cs="Times New Roman"/>
                <w:sz w:val="24"/>
                <w:szCs w:val="24"/>
              </w:rPr>
              <w:t>0.74</w:t>
            </w:r>
          </w:p>
        </w:tc>
      </w:tr>
    </w:tbl>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outlineLvl w:val="0"/>
        <w:rPr>
          <w:rFonts w:ascii="Times New Roman" w:hAnsi="Times New Roman" w:cs="Times New Roman"/>
          <w:sz w:val="24"/>
        </w:rPr>
      </w:pPr>
      <w:r w:rsidRPr="00464FAF">
        <w:rPr>
          <w:rFonts w:ascii="Times New Roman" w:hAnsi="Times New Roman" w:cs="Times New Roman"/>
          <w:sz w:val="24"/>
          <w:szCs w:val="24"/>
        </w:rPr>
        <w:tab/>
      </w:r>
      <w:r w:rsidR="003F2C71">
        <w:rPr>
          <w:rFonts w:ascii="Times New Roman" w:hAnsi="Times New Roman" w:cs="Times New Roman"/>
          <w:sz w:val="24"/>
          <w:szCs w:val="24"/>
        </w:rPr>
        <w:t>As with grain sorghum, t</w:t>
      </w:r>
      <w:r w:rsidR="003F2C71" w:rsidRPr="00464FAF">
        <w:rPr>
          <w:rFonts w:ascii="Times New Roman" w:hAnsi="Times New Roman" w:cs="Times New Roman"/>
          <w:sz w:val="24"/>
          <w:szCs w:val="24"/>
        </w:rPr>
        <w:t xml:space="preserve">here </w:t>
      </w:r>
      <w:r w:rsidR="00AB3961">
        <w:rPr>
          <w:rFonts w:ascii="Times New Roman" w:hAnsi="Times New Roman" w:cs="Times New Roman"/>
          <w:sz w:val="24"/>
          <w:szCs w:val="24"/>
        </w:rPr>
        <w:t>was considerable</w:t>
      </w:r>
      <w:r w:rsidR="003F2C71" w:rsidRPr="00464FAF">
        <w:rPr>
          <w:rFonts w:ascii="Times New Roman" w:hAnsi="Times New Roman" w:cs="Times New Roman"/>
          <w:sz w:val="24"/>
          <w:szCs w:val="24"/>
        </w:rPr>
        <w:t xml:space="preserve"> variation</w:t>
      </w:r>
      <w:r w:rsidR="003F2C71">
        <w:rPr>
          <w:rFonts w:ascii="Times New Roman" w:hAnsi="Times New Roman" w:cs="Times New Roman"/>
          <w:sz w:val="24"/>
          <w:szCs w:val="24"/>
        </w:rPr>
        <w:t xml:space="preserve"> </w:t>
      </w:r>
      <w:r w:rsidR="00AB3961">
        <w:rPr>
          <w:rFonts w:ascii="Times New Roman" w:hAnsi="Times New Roman" w:cs="Times New Roman"/>
          <w:sz w:val="24"/>
          <w:szCs w:val="24"/>
        </w:rPr>
        <w:t xml:space="preserve">seen in the </w:t>
      </w:r>
      <w:r w:rsidR="003F2C71">
        <w:rPr>
          <w:rFonts w:ascii="Times New Roman" w:hAnsi="Times New Roman" w:cs="Times New Roman"/>
          <w:sz w:val="24"/>
          <w:szCs w:val="24"/>
        </w:rPr>
        <w:t>response</w:t>
      </w:r>
      <w:r w:rsidR="00AB3961">
        <w:rPr>
          <w:rFonts w:ascii="Times New Roman" w:hAnsi="Times New Roman" w:cs="Times New Roman"/>
          <w:sz w:val="24"/>
          <w:szCs w:val="24"/>
        </w:rPr>
        <w:t xml:space="preserve"> of</w:t>
      </w:r>
      <w:r w:rsidR="003F2C71">
        <w:rPr>
          <w:rFonts w:ascii="Times New Roman" w:hAnsi="Times New Roman" w:cs="Times New Roman"/>
          <w:sz w:val="24"/>
          <w:szCs w:val="24"/>
        </w:rPr>
        <w:t xml:space="preserve"> </w:t>
      </w:r>
      <w:r w:rsidR="00AB3961" w:rsidRPr="00464FAF">
        <w:rPr>
          <w:rFonts w:ascii="Times New Roman" w:hAnsi="Times New Roman" w:cs="Times New Roman"/>
          <w:sz w:val="24"/>
          <w:szCs w:val="24"/>
        </w:rPr>
        <w:t xml:space="preserve">yield </w:t>
      </w:r>
      <w:r w:rsidR="003F2C71" w:rsidRPr="00464FAF">
        <w:rPr>
          <w:rFonts w:ascii="Times New Roman" w:hAnsi="Times New Roman" w:cs="Times New Roman"/>
          <w:sz w:val="24"/>
          <w:szCs w:val="24"/>
        </w:rPr>
        <w:t xml:space="preserve">to soil pH among locations and years (Fig. </w:t>
      </w:r>
      <w:r w:rsidR="003F2C71">
        <w:rPr>
          <w:rFonts w:ascii="Times New Roman" w:hAnsi="Times New Roman" w:cs="Times New Roman"/>
          <w:sz w:val="24"/>
          <w:szCs w:val="24"/>
        </w:rPr>
        <w:t>1</w:t>
      </w:r>
      <w:r w:rsidR="00AB3961">
        <w:rPr>
          <w:rFonts w:ascii="Times New Roman" w:hAnsi="Times New Roman" w:cs="Times New Roman"/>
          <w:sz w:val="24"/>
          <w:szCs w:val="24"/>
        </w:rPr>
        <w:t>3</w:t>
      </w:r>
      <w:r w:rsidR="003F2C71">
        <w:rPr>
          <w:rFonts w:ascii="Times New Roman" w:hAnsi="Times New Roman" w:cs="Times New Roman"/>
          <w:sz w:val="24"/>
          <w:szCs w:val="24"/>
        </w:rPr>
        <w:t>-1</w:t>
      </w:r>
      <w:r w:rsidR="00AB3961">
        <w:rPr>
          <w:rFonts w:ascii="Times New Roman" w:hAnsi="Times New Roman" w:cs="Times New Roman"/>
          <w:sz w:val="24"/>
          <w:szCs w:val="24"/>
        </w:rPr>
        <w:t>7</w:t>
      </w:r>
      <w:r w:rsidR="003F2C71" w:rsidRPr="00464FAF">
        <w:rPr>
          <w:rFonts w:ascii="Times New Roman" w:hAnsi="Times New Roman" w:cs="Times New Roman"/>
          <w:sz w:val="24"/>
          <w:szCs w:val="24"/>
        </w:rPr>
        <w:t>)</w:t>
      </w:r>
      <w:r w:rsidR="00AB3961">
        <w:rPr>
          <w:rFonts w:ascii="Times New Roman" w:hAnsi="Times New Roman" w:cs="Times New Roman"/>
          <w:sz w:val="24"/>
          <w:szCs w:val="24"/>
        </w:rPr>
        <w:t>. This variability is</w:t>
      </w:r>
      <w:r w:rsidR="003F2C71">
        <w:rPr>
          <w:rFonts w:ascii="Times New Roman" w:hAnsi="Times New Roman" w:cs="Times New Roman"/>
          <w:sz w:val="24"/>
          <w:szCs w:val="24"/>
        </w:rPr>
        <w:t xml:space="preserve"> </w:t>
      </w:r>
      <w:r w:rsidR="003F2C71" w:rsidRPr="00464FAF">
        <w:rPr>
          <w:rFonts w:ascii="Times New Roman" w:hAnsi="Times New Roman" w:cs="Times New Roman"/>
          <w:sz w:val="24"/>
          <w:szCs w:val="24"/>
        </w:rPr>
        <w:t xml:space="preserve">likely due </w:t>
      </w:r>
      <w:r w:rsidR="003F2C71">
        <w:rPr>
          <w:rFonts w:ascii="Times New Roman" w:hAnsi="Times New Roman" w:cs="Times New Roman"/>
          <w:sz w:val="24"/>
          <w:szCs w:val="24"/>
        </w:rPr>
        <w:t xml:space="preserve">to </w:t>
      </w:r>
      <w:r w:rsidR="003F2C71" w:rsidRPr="00464FAF">
        <w:rPr>
          <w:rFonts w:ascii="Times New Roman" w:hAnsi="Times New Roman" w:cs="Times New Roman"/>
          <w:sz w:val="24"/>
          <w:szCs w:val="24"/>
        </w:rPr>
        <w:t xml:space="preserve">environmental impacts other than soil </w:t>
      </w:r>
      <w:proofErr w:type="spellStart"/>
      <w:r w:rsidR="003F2C71" w:rsidRPr="00464FAF">
        <w:rPr>
          <w:rFonts w:ascii="Times New Roman" w:hAnsi="Times New Roman" w:cs="Times New Roman"/>
          <w:sz w:val="24"/>
          <w:szCs w:val="24"/>
        </w:rPr>
        <w:t>pH.</w:t>
      </w:r>
      <w:proofErr w:type="spellEnd"/>
      <w:r w:rsidR="003F2C71">
        <w:rPr>
          <w:rFonts w:ascii="Times New Roman" w:hAnsi="Times New Roman" w:cs="Times New Roman"/>
          <w:sz w:val="24"/>
        </w:rPr>
        <w:t xml:space="preserve"> </w:t>
      </w:r>
    </w:p>
    <w:p w:rsidR="00AB3961" w:rsidRDefault="00AB3961" w:rsidP="000B1A2B">
      <w:pPr>
        <w:spacing w:after="0" w:line="480" w:lineRule="auto"/>
        <w:outlineLvl w:val="0"/>
        <w:rPr>
          <w:rFonts w:ascii="Times New Roman" w:hAnsi="Times New Roman" w:cs="Times New Roman"/>
          <w:sz w:val="24"/>
        </w:rPr>
      </w:pPr>
    </w:p>
    <w:p w:rsidR="00AB3961" w:rsidRDefault="00AB3961" w:rsidP="000B1A2B">
      <w:pPr>
        <w:spacing w:after="0" w:line="480" w:lineRule="auto"/>
        <w:outlineLvl w:val="0"/>
        <w:rPr>
          <w:rFonts w:ascii="Times New Roman" w:hAnsi="Times New Roman" w:cs="Times New Roman"/>
          <w:sz w:val="24"/>
        </w:rPr>
      </w:pPr>
    </w:p>
    <w:p w:rsidR="003F2C71" w:rsidRDefault="003F2C71" w:rsidP="003F2C71">
      <w:pPr>
        <w:spacing w:after="0" w:line="480" w:lineRule="auto"/>
        <w:rPr>
          <w:rFonts w:ascii="Times New Roman" w:hAnsi="Times New Roman" w:cs="Times New Roman"/>
          <w:sz w:val="24"/>
        </w:rPr>
      </w:pPr>
    </w:p>
    <w:p w:rsidR="00AB3961" w:rsidRDefault="00AB3961" w:rsidP="003F2C71">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05344" behindDoc="0" locked="0" layoutInCell="1" allowOverlap="1">
            <wp:simplePos x="0" y="0"/>
            <wp:positionH relativeFrom="margin">
              <wp:align>center</wp:align>
            </wp:positionH>
            <wp:positionV relativeFrom="paragraph">
              <wp:posOffset>342900</wp:posOffset>
            </wp:positionV>
            <wp:extent cx="4114800" cy="2743200"/>
            <wp:effectExtent l="19050" t="0" r="19050" b="0"/>
            <wp:wrapNone/>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3" type="#_x0000_t202" style="position:absolute;margin-left:55.6pt;margin-top:26.3pt;width:324.5pt;height:38.65pt;z-index:251710464;mso-width-relative:margin;mso-height-relative:margin" stroked="f">
            <v:textbox style="mso-next-textbox:#_x0000_s1063">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13.</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 xml:space="preserve">and soil pH at </w:t>
                  </w:r>
                  <w:proofErr w:type="spellStart"/>
                  <w:r>
                    <w:rPr>
                      <w:rFonts w:ascii="Times New Roman" w:hAnsi="Times New Roman" w:cs="Times New Roman"/>
                      <w:sz w:val="24"/>
                    </w:rPr>
                    <w:t>Lahoma</w:t>
                  </w:r>
                  <w:proofErr w:type="spellEnd"/>
                  <w:r>
                    <w:rPr>
                      <w:rFonts w:ascii="Times New Roman" w:hAnsi="Times New Roman" w:cs="Times New Roman"/>
                      <w:sz w:val="24"/>
                    </w:rPr>
                    <w:t>, OK (2009).</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3F2C71" w:rsidRDefault="003F2C71" w:rsidP="000B1A2B">
      <w:pPr>
        <w:spacing w:after="0" w:line="480" w:lineRule="auto"/>
        <w:rPr>
          <w:rFonts w:ascii="Times New Roman" w:hAnsi="Times New Roman" w:cs="Times New Roman"/>
          <w:sz w:val="24"/>
        </w:rPr>
      </w:pPr>
    </w:p>
    <w:p w:rsidR="003F2C71" w:rsidRDefault="003F2C71" w:rsidP="000B1A2B">
      <w:pPr>
        <w:spacing w:after="0" w:line="480" w:lineRule="auto"/>
        <w:rPr>
          <w:rFonts w:ascii="Times New Roman" w:hAnsi="Times New Roman" w:cs="Times New Roman"/>
          <w:sz w:val="24"/>
        </w:rPr>
      </w:pPr>
    </w:p>
    <w:p w:rsidR="000B1A2B" w:rsidRDefault="00591040" w:rsidP="000B1A2B">
      <w:pPr>
        <w:spacing w:after="0" w:line="48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margin">
              <wp:align>center</wp:align>
            </wp:positionH>
            <wp:positionV relativeFrom="paragraph">
              <wp:posOffset>57785</wp:posOffset>
            </wp:positionV>
            <wp:extent cx="4107815" cy="2743200"/>
            <wp:effectExtent l="19050" t="0" r="26035" b="0"/>
            <wp:wrapNone/>
            <wp:docPr id="2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4" type="#_x0000_t202" style="position:absolute;margin-left:54.9pt;margin-top:4.95pt;width:324.5pt;height:38.2pt;z-index:251711488;mso-width-relative:margin;mso-height-relative:margin" stroked="f">
            <v:textbox style="mso-next-textbox:#_x0000_s1064">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14.</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and soil pH at Haskell, OK (2009).</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07392" behindDoc="0" locked="0" layoutInCell="1" allowOverlap="1">
            <wp:simplePos x="0" y="0"/>
            <wp:positionH relativeFrom="margin">
              <wp:align>center</wp:align>
            </wp:positionH>
            <wp:positionV relativeFrom="paragraph">
              <wp:posOffset>342900</wp:posOffset>
            </wp:positionV>
            <wp:extent cx="4114800" cy="2743200"/>
            <wp:effectExtent l="19050" t="0" r="19050" b="0"/>
            <wp:wrapNone/>
            <wp:docPr id="2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5" type="#_x0000_t202" style="position:absolute;margin-left:54.9pt;margin-top:-.1pt;width:319pt;height:38.2pt;z-index:251712512;mso-width-relative:margin;mso-height-relative:margin" stroked="f">
            <v:textbox style="mso-next-textbox:#_x0000_s1065">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15.</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 xml:space="preserve">and soil pH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3F2C71" w:rsidRDefault="003F2C71"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margin">
              <wp:align>center</wp:align>
            </wp:positionH>
            <wp:positionV relativeFrom="paragraph">
              <wp:posOffset>23495</wp:posOffset>
            </wp:positionV>
            <wp:extent cx="4114800" cy="2743200"/>
            <wp:effectExtent l="19050" t="0" r="19050" b="0"/>
            <wp:wrapNone/>
            <wp:docPr id="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6" type="#_x0000_t202" style="position:absolute;margin-left:54.85pt;margin-top:1.9pt;width:324.5pt;height:36.55pt;z-index:251713536;mso-width-relative:margin;mso-height-relative:margin" stroked="f">
            <v:textbox style="mso-next-textbox:#_x0000_s1066">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16.</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and soil pH at Perkins, OK (2010).</w:t>
                  </w:r>
                  <w:proofErr w:type="gramEnd"/>
                </w:p>
              </w:txbxContent>
            </v:textbox>
          </v:shape>
        </w:pict>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09440" behindDoc="0" locked="0" layoutInCell="1" allowOverlap="1">
            <wp:simplePos x="0" y="0"/>
            <wp:positionH relativeFrom="margin">
              <wp:align>center</wp:align>
            </wp:positionH>
            <wp:positionV relativeFrom="paragraph">
              <wp:posOffset>19050</wp:posOffset>
            </wp:positionV>
            <wp:extent cx="4114800" cy="2743200"/>
            <wp:effectExtent l="19050" t="0" r="19050" b="0"/>
            <wp:wrapNone/>
            <wp:docPr id="2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0B1A2B" w:rsidP="000B1A2B">
      <w:pPr>
        <w:spacing w:after="0" w:line="480" w:lineRule="auto"/>
        <w:rPr>
          <w:rFonts w:ascii="Times New Roman" w:hAnsi="Times New Roman" w:cs="Times New Roman"/>
          <w:sz w:val="24"/>
        </w:rPr>
      </w:pPr>
    </w:p>
    <w:p w:rsidR="000B1A2B" w:rsidRDefault="005173CA" w:rsidP="000B1A2B">
      <w:pPr>
        <w:spacing w:after="0" w:line="480" w:lineRule="auto"/>
        <w:rPr>
          <w:rFonts w:ascii="Times New Roman" w:hAnsi="Times New Roman" w:cs="Times New Roman"/>
          <w:sz w:val="24"/>
        </w:rPr>
      </w:pPr>
      <w:r>
        <w:rPr>
          <w:rFonts w:ascii="Times New Roman" w:hAnsi="Times New Roman" w:cs="Times New Roman"/>
          <w:noProof/>
          <w:sz w:val="24"/>
        </w:rPr>
        <w:pict>
          <v:shape id="_x0000_s1067" type="#_x0000_t202" style="position:absolute;margin-left:54.85pt;margin-top:.25pt;width:319pt;height:35.45pt;z-index:251714560;mso-width-relative:margin;mso-height-relative:margin" stroked="f">
            <v:textbox style="mso-next-textbox:#_x0000_s1067">
              <w:txbxContent>
                <w:p w:rsidR="0065002F" w:rsidRPr="00454CA0" w:rsidRDefault="0065002F" w:rsidP="000B1A2B">
                  <w:pPr>
                    <w:rPr>
                      <w:rFonts w:ascii="Times New Roman" w:hAnsi="Times New Roman" w:cs="Times New Roman"/>
                      <w:sz w:val="24"/>
                    </w:rPr>
                  </w:pPr>
                  <w:proofErr w:type="gramStart"/>
                  <w:r>
                    <w:rPr>
                      <w:rFonts w:ascii="Times New Roman" w:hAnsi="Times New Roman" w:cs="Times New Roman"/>
                      <w:sz w:val="24"/>
                    </w:rPr>
                    <w:t>Figure 17.</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and soil pH at Haskell, OK (2010).</w:t>
                  </w:r>
                  <w:proofErr w:type="gramEnd"/>
                </w:p>
              </w:txbxContent>
            </v:textbox>
          </v:shape>
        </w:pict>
      </w:r>
    </w:p>
    <w:p w:rsidR="00AB3961" w:rsidRDefault="00AB3961" w:rsidP="000B1A2B">
      <w:pPr>
        <w:spacing w:after="0" w:line="480" w:lineRule="auto"/>
        <w:rPr>
          <w:rFonts w:ascii="Times New Roman" w:hAnsi="Times New Roman" w:cs="Times New Roman"/>
          <w:sz w:val="24"/>
        </w:rPr>
      </w:pPr>
    </w:p>
    <w:p w:rsidR="00AB3961" w:rsidRPr="00164477" w:rsidRDefault="00AB3961" w:rsidP="00AB3961">
      <w:pPr>
        <w:spacing w:after="0" w:line="480" w:lineRule="auto"/>
        <w:rPr>
          <w:rFonts w:ascii="Times New Roman" w:hAnsi="Times New Roman" w:cs="Times New Roman"/>
          <w:sz w:val="24"/>
        </w:rPr>
      </w:pPr>
      <w:r>
        <w:rPr>
          <w:rFonts w:ascii="Times New Roman" w:hAnsi="Times New Roman" w:cs="Times New Roman"/>
          <w:sz w:val="24"/>
        </w:rPr>
        <w:tab/>
      </w:r>
      <w:r w:rsidR="007311D4" w:rsidRPr="00164477">
        <w:rPr>
          <w:rFonts w:ascii="Times New Roman" w:hAnsi="Times New Roman" w:cs="Times New Roman"/>
          <w:sz w:val="24"/>
          <w:szCs w:val="24"/>
        </w:rPr>
        <w:t xml:space="preserve">Similar as grain sorghum, relative </w:t>
      </w:r>
      <w:proofErr w:type="spellStart"/>
      <w:r w:rsidR="000869FC">
        <w:rPr>
          <w:rFonts w:ascii="Times New Roman" w:hAnsi="Times New Roman" w:cs="Times New Roman"/>
          <w:sz w:val="24"/>
          <w:szCs w:val="24"/>
        </w:rPr>
        <w:t>yield</w:t>
      </w:r>
      <w:r w:rsidR="000869FC">
        <w:rPr>
          <w:rFonts w:ascii="Times New Roman" w:hAnsi="Times New Roman" w:cs="Times New Roman"/>
          <w:sz w:val="24"/>
          <w:szCs w:val="24"/>
          <w:vertAlign w:val="subscript"/>
        </w:rPr>
        <w:t>max</w:t>
      </w:r>
      <w:proofErr w:type="spellEnd"/>
      <w:r w:rsidR="000869FC">
        <w:rPr>
          <w:rFonts w:ascii="Times New Roman" w:hAnsi="Times New Roman" w:cs="Times New Roman"/>
          <w:sz w:val="24"/>
          <w:szCs w:val="24"/>
        </w:rPr>
        <w:t xml:space="preserve"> </w:t>
      </w:r>
      <w:r w:rsidR="007311D4" w:rsidRPr="00164477">
        <w:rPr>
          <w:rFonts w:ascii="Times New Roman" w:hAnsi="Times New Roman" w:cs="Times New Roman"/>
          <w:sz w:val="24"/>
          <w:szCs w:val="24"/>
        </w:rPr>
        <w:t>0.90 was chosen as the yield plateau level. According to the equation generated from non-linear regression (y=0.5</w:t>
      </w:r>
      <w:r w:rsidR="005839A6">
        <w:rPr>
          <w:rFonts w:ascii="Times New Roman" w:hAnsi="Times New Roman" w:cs="Times New Roman"/>
          <w:sz w:val="24"/>
          <w:szCs w:val="24"/>
        </w:rPr>
        <w:t>180</w:t>
      </w:r>
      <w:r w:rsidR="007311D4" w:rsidRPr="00164477">
        <w:rPr>
          <w:rFonts w:ascii="Times New Roman" w:hAnsi="Times New Roman" w:cs="Times New Roman"/>
          <w:sz w:val="24"/>
          <w:szCs w:val="24"/>
        </w:rPr>
        <w:t>x-</w:t>
      </w:r>
      <w:bookmarkStart w:id="0" w:name="_GoBack"/>
      <w:bookmarkEnd w:id="0"/>
      <w:r w:rsidR="007311D4" w:rsidRPr="00164477">
        <w:rPr>
          <w:rFonts w:ascii="Times New Roman" w:hAnsi="Times New Roman" w:cs="Times New Roman"/>
          <w:sz w:val="24"/>
          <w:szCs w:val="24"/>
        </w:rPr>
        <w:t>1.8</w:t>
      </w:r>
      <w:r w:rsidR="005839A6">
        <w:rPr>
          <w:rFonts w:ascii="Times New Roman" w:hAnsi="Times New Roman" w:cs="Times New Roman"/>
          <w:sz w:val="24"/>
          <w:szCs w:val="24"/>
        </w:rPr>
        <w:t>298</w:t>
      </w:r>
      <w:r w:rsidR="007311D4" w:rsidRPr="00164477">
        <w:rPr>
          <w:rFonts w:ascii="Times New Roman" w:hAnsi="Times New Roman" w:cs="Times New Roman"/>
          <w:sz w:val="24"/>
          <w:szCs w:val="24"/>
        </w:rPr>
        <w:t xml:space="preserve">) the critical soil pH at relative </w:t>
      </w:r>
      <w:proofErr w:type="spellStart"/>
      <w:r w:rsidR="000869FC">
        <w:rPr>
          <w:rFonts w:ascii="Times New Roman" w:hAnsi="Times New Roman" w:cs="Times New Roman"/>
          <w:sz w:val="24"/>
          <w:szCs w:val="24"/>
        </w:rPr>
        <w:t>yield</w:t>
      </w:r>
      <w:r w:rsidR="000869FC">
        <w:rPr>
          <w:rFonts w:ascii="Times New Roman" w:hAnsi="Times New Roman" w:cs="Times New Roman"/>
          <w:sz w:val="24"/>
          <w:szCs w:val="24"/>
          <w:vertAlign w:val="subscript"/>
        </w:rPr>
        <w:t>max</w:t>
      </w:r>
      <w:proofErr w:type="spellEnd"/>
      <w:r w:rsidR="000869FC">
        <w:rPr>
          <w:rFonts w:ascii="Times New Roman" w:hAnsi="Times New Roman" w:cs="Times New Roman"/>
          <w:sz w:val="24"/>
          <w:szCs w:val="24"/>
        </w:rPr>
        <w:t xml:space="preserve"> </w:t>
      </w:r>
      <w:r w:rsidR="007311D4" w:rsidRPr="00164477">
        <w:rPr>
          <w:rFonts w:ascii="Times New Roman" w:hAnsi="Times New Roman" w:cs="Times New Roman"/>
          <w:sz w:val="24"/>
          <w:szCs w:val="24"/>
        </w:rPr>
        <w:t>0.90 was 5.27 (Fig. 18).</w:t>
      </w:r>
    </w:p>
    <w:p w:rsidR="00AB3961" w:rsidRDefault="00185EB2" w:rsidP="00AB3961">
      <w:pPr>
        <w:spacing w:after="0" w:line="480" w:lineRule="auto"/>
        <w:rPr>
          <w:rFonts w:ascii="Times New Roman" w:hAnsi="Times New Roman" w:cs="Times New Roman"/>
          <w:sz w:val="24"/>
        </w:rPr>
      </w:pPr>
      <w:r w:rsidRPr="00164477">
        <w:rPr>
          <w:rFonts w:ascii="Times New Roman" w:hAnsi="Times New Roman" w:cs="Times New Roman"/>
          <w:noProof/>
          <w:sz w:val="24"/>
        </w:rPr>
        <w:drawing>
          <wp:anchor distT="0" distB="0" distL="114300" distR="114300" simplePos="0" relativeHeight="251833344" behindDoc="0" locked="0" layoutInCell="1" allowOverlap="1">
            <wp:simplePos x="0" y="0"/>
            <wp:positionH relativeFrom="margin">
              <wp:align>center</wp:align>
            </wp:positionH>
            <wp:positionV relativeFrom="paragraph">
              <wp:posOffset>15875</wp:posOffset>
            </wp:positionV>
            <wp:extent cx="4114800" cy="2743200"/>
            <wp:effectExtent l="19050" t="0" r="19050"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AB3961" w:rsidP="00AB3961">
      <w:pPr>
        <w:spacing w:after="0" w:line="480" w:lineRule="auto"/>
        <w:rPr>
          <w:rFonts w:ascii="Times New Roman" w:hAnsi="Times New Roman" w:cs="Times New Roman"/>
          <w:sz w:val="24"/>
        </w:rPr>
      </w:pPr>
    </w:p>
    <w:p w:rsidR="00AB3961" w:rsidRDefault="005173CA" w:rsidP="00AB3961">
      <w:pPr>
        <w:spacing w:after="0" w:line="480" w:lineRule="auto"/>
        <w:rPr>
          <w:rFonts w:ascii="Times New Roman" w:hAnsi="Times New Roman" w:cs="Times New Roman"/>
          <w:sz w:val="24"/>
        </w:rPr>
      </w:pPr>
      <w:r>
        <w:rPr>
          <w:rFonts w:ascii="Times New Roman" w:hAnsi="Times New Roman" w:cs="Times New Roman"/>
          <w:noProof/>
          <w:sz w:val="24"/>
        </w:rPr>
        <w:pict>
          <v:shape id="_x0000_s1149" type="#_x0000_t202" style="position:absolute;margin-left:54.85pt;margin-top:.2pt;width:319pt;height:1in;z-index:251830272;mso-width-relative:margin;mso-height-relative:margin" stroked="f">
            <v:textbox style="mso-next-textbox:#_x0000_s1149">
              <w:txbxContent>
                <w:p w:rsidR="0065002F" w:rsidRPr="00454CA0" w:rsidRDefault="0065002F" w:rsidP="007311D4">
                  <w:pPr>
                    <w:rPr>
                      <w:rFonts w:ascii="Times New Roman" w:hAnsi="Times New Roman" w:cs="Times New Roman"/>
                      <w:sz w:val="24"/>
                    </w:rPr>
                  </w:pPr>
                  <w:proofErr w:type="gramStart"/>
                  <w:r w:rsidRPr="004016E4">
                    <w:rPr>
                      <w:rFonts w:ascii="Times New Roman" w:hAnsi="Times New Roman" w:cs="Times New Roman"/>
                      <w:sz w:val="24"/>
                    </w:rPr>
                    <w:t>Figure 18</w:t>
                  </w:r>
                  <w:r w:rsidRPr="00164477">
                    <w:rPr>
                      <w:rFonts w:ascii="Times New Roman" w:hAnsi="Times New Roman" w:cs="Times New Roman"/>
                      <w:sz w:val="24"/>
                    </w:rPr>
                    <w:t>.</w:t>
                  </w:r>
                  <w:proofErr w:type="gramEnd"/>
                  <w:r w:rsidRPr="00164477">
                    <w:rPr>
                      <w:rFonts w:ascii="Times New Roman" w:hAnsi="Times New Roman" w:cs="Times New Roman"/>
                      <w:sz w:val="24"/>
                    </w:rPr>
                    <w:t xml:space="preserve"> Relationship of sunflower 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sidRPr="00164477">
                    <w:rPr>
                      <w:rFonts w:ascii="Times New Roman" w:hAnsi="Times New Roman" w:cs="Times New Roman"/>
                      <w:sz w:val="24"/>
                    </w:rPr>
                    <w:t xml:space="preserve">and soil pH at </w:t>
                  </w:r>
                  <w:proofErr w:type="spellStart"/>
                  <w:r w:rsidRPr="00164477">
                    <w:rPr>
                      <w:rFonts w:ascii="Times New Roman" w:hAnsi="Times New Roman" w:cs="Times New Roman"/>
                      <w:sz w:val="24"/>
                    </w:rPr>
                    <w:t>Lahoma</w:t>
                  </w:r>
                  <w:proofErr w:type="spellEnd"/>
                  <w:r w:rsidRPr="00164477">
                    <w:rPr>
                      <w:rFonts w:ascii="Times New Roman" w:hAnsi="Times New Roman" w:cs="Times New Roman"/>
                      <w:sz w:val="24"/>
                    </w:rPr>
                    <w:t xml:space="preserve">, Perkins, and Haskell, OK with yield plateau occurring at 0.90 with </w:t>
                  </w:r>
                  <w:r w:rsidRPr="00164477">
                    <w:rPr>
                      <w:rFonts w:ascii="Times New Roman" w:hAnsi="Times New Roman" w:cs="Times New Roman"/>
                      <w:sz w:val="24"/>
                      <w:szCs w:val="24"/>
                    </w:rPr>
                    <w:t>critical soil pH 5.27</w:t>
                  </w:r>
                  <w:r w:rsidRPr="00164477">
                    <w:rPr>
                      <w:rFonts w:ascii="Times New Roman" w:hAnsi="Times New Roman" w:cs="Times New Roman"/>
                      <w:sz w:val="24"/>
                    </w:rPr>
                    <w:t xml:space="preserve"> (2009 &amp; 2010).</w:t>
                  </w:r>
                </w:p>
                <w:p w:rsidR="0065002F" w:rsidRPr="00454CA0" w:rsidRDefault="0065002F" w:rsidP="00AB3961">
                  <w:pPr>
                    <w:rPr>
                      <w:rFonts w:ascii="Times New Roman" w:hAnsi="Times New Roman" w:cs="Times New Roman"/>
                      <w:sz w:val="24"/>
                    </w:rPr>
                  </w:pPr>
                </w:p>
              </w:txbxContent>
            </v:textbox>
          </v:shape>
        </w:pict>
      </w:r>
    </w:p>
    <w:p w:rsidR="00AB3961" w:rsidRDefault="00AB3961" w:rsidP="00AB3961">
      <w:pPr>
        <w:spacing w:after="0" w:line="480" w:lineRule="auto"/>
        <w:rPr>
          <w:rFonts w:ascii="Times New Roman" w:hAnsi="Times New Roman" w:cs="Times New Roman"/>
          <w:sz w:val="24"/>
        </w:rPr>
      </w:pPr>
    </w:p>
    <w:p w:rsidR="0000332D" w:rsidRDefault="0000332D" w:rsidP="000B1A2B">
      <w:pPr>
        <w:spacing w:after="0" w:line="480" w:lineRule="auto"/>
        <w:rPr>
          <w:rFonts w:ascii="Times New Roman" w:hAnsi="Times New Roman" w:cs="Times New Roman"/>
          <w:sz w:val="24"/>
        </w:rPr>
      </w:pPr>
      <w:r>
        <w:rPr>
          <w:rFonts w:ascii="Times New Roman" w:hAnsi="Times New Roman" w:cs="Times New Roman"/>
          <w:sz w:val="24"/>
        </w:rPr>
        <w:lastRenderedPageBreak/>
        <w:tab/>
      </w:r>
      <w:proofErr w:type="spellStart"/>
      <w:r w:rsidR="00CC66AF" w:rsidRPr="00F32849">
        <w:rPr>
          <w:rFonts w:ascii="Times New Roman" w:hAnsi="Times New Roman" w:cs="Times New Roman"/>
          <w:sz w:val="24"/>
          <w:szCs w:val="24"/>
        </w:rPr>
        <w:t>Al</w:t>
      </w:r>
      <w:r w:rsidR="00CC66AF" w:rsidRPr="00F32849">
        <w:rPr>
          <w:rFonts w:ascii="Times New Roman" w:hAnsi="Times New Roman" w:cs="Times New Roman"/>
          <w:sz w:val="24"/>
          <w:szCs w:val="24"/>
          <w:vertAlign w:val="subscript"/>
        </w:rPr>
        <w:t>KCl</w:t>
      </w:r>
      <w:proofErr w:type="spellEnd"/>
      <w:r w:rsidR="00CC66AF" w:rsidRPr="00F32849">
        <w:rPr>
          <w:rFonts w:ascii="Times New Roman" w:hAnsi="Times New Roman" w:cs="Times New Roman"/>
          <w:sz w:val="24"/>
          <w:szCs w:val="24"/>
          <w:vertAlign w:val="subscript"/>
        </w:rPr>
        <w:t xml:space="preserve"> </w:t>
      </w:r>
      <w:r w:rsidRPr="00F32849">
        <w:rPr>
          <w:rFonts w:ascii="Times New Roman" w:hAnsi="Times New Roman" w:cs="Times New Roman"/>
          <w:sz w:val="24"/>
        </w:rPr>
        <w:t>concentration in the soil was analyzed in 2010 and was found to be correlated with soil pH (r</w:t>
      </w:r>
      <w:r w:rsidRPr="00F32849">
        <w:rPr>
          <w:rFonts w:ascii="Times New Roman" w:hAnsi="Times New Roman" w:cs="Times New Roman"/>
          <w:sz w:val="24"/>
          <w:szCs w:val="24"/>
          <w:vertAlign w:val="superscript"/>
        </w:rPr>
        <w:t>2</w:t>
      </w:r>
      <w:r w:rsidRPr="00F32849">
        <w:rPr>
          <w:rFonts w:ascii="Times New Roman" w:hAnsi="Times New Roman" w:cs="Times New Roman"/>
          <w:sz w:val="24"/>
          <w:szCs w:val="24"/>
        </w:rPr>
        <w:t xml:space="preserve">=0.88) and relative </w:t>
      </w:r>
      <w:proofErr w:type="spellStart"/>
      <w:r w:rsidR="000869FC">
        <w:rPr>
          <w:rFonts w:ascii="Times New Roman" w:hAnsi="Times New Roman" w:cs="Times New Roman"/>
          <w:sz w:val="24"/>
          <w:szCs w:val="24"/>
        </w:rPr>
        <w:t>yield</w:t>
      </w:r>
      <w:r w:rsidR="000869FC">
        <w:rPr>
          <w:rFonts w:ascii="Times New Roman" w:hAnsi="Times New Roman" w:cs="Times New Roman"/>
          <w:sz w:val="24"/>
          <w:szCs w:val="24"/>
          <w:vertAlign w:val="subscript"/>
        </w:rPr>
        <w:t>max</w:t>
      </w:r>
      <w:proofErr w:type="spellEnd"/>
      <w:r w:rsidR="000869FC">
        <w:rPr>
          <w:rFonts w:ascii="Times New Roman" w:hAnsi="Times New Roman" w:cs="Times New Roman"/>
          <w:sz w:val="24"/>
          <w:szCs w:val="24"/>
        </w:rPr>
        <w:t xml:space="preserve"> </w:t>
      </w:r>
      <w:r w:rsidRPr="00F32849">
        <w:rPr>
          <w:rFonts w:ascii="Times New Roman" w:hAnsi="Times New Roman" w:cs="Times New Roman"/>
          <w:sz w:val="24"/>
          <w:szCs w:val="24"/>
        </w:rPr>
        <w:t>(r</w:t>
      </w:r>
      <w:r w:rsidRPr="00F32849">
        <w:rPr>
          <w:rFonts w:ascii="Times New Roman" w:hAnsi="Times New Roman" w:cs="Times New Roman"/>
          <w:sz w:val="24"/>
          <w:szCs w:val="24"/>
          <w:vertAlign w:val="superscript"/>
        </w:rPr>
        <w:t>2</w:t>
      </w:r>
      <w:r w:rsidRPr="00F32849">
        <w:rPr>
          <w:rFonts w:ascii="Times New Roman" w:hAnsi="Times New Roman" w:cs="Times New Roman"/>
          <w:sz w:val="24"/>
          <w:szCs w:val="24"/>
        </w:rPr>
        <w:t xml:space="preserve">=0.46). </w:t>
      </w:r>
      <w:r w:rsidRPr="00F32849">
        <w:rPr>
          <w:rFonts w:ascii="Times New Roman" w:hAnsi="Times New Roman" w:cs="Times New Roman"/>
          <w:sz w:val="24"/>
        </w:rPr>
        <w:t xml:space="preserve"> </w:t>
      </w:r>
      <w:proofErr w:type="spellStart"/>
      <w:r w:rsidRPr="00F32849">
        <w:rPr>
          <w:rFonts w:ascii="Times New Roman" w:hAnsi="Times New Roman" w:cs="Times New Roman"/>
          <w:sz w:val="24"/>
        </w:rPr>
        <w:t>Cate</w:t>
      </w:r>
      <w:proofErr w:type="spellEnd"/>
      <w:r w:rsidRPr="00F32849">
        <w:rPr>
          <w:rFonts w:ascii="Times New Roman" w:hAnsi="Times New Roman" w:cs="Times New Roman"/>
          <w:sz w:val="24"/>
        </w:rPr>
        <w:t xml:space="preserve"> and Nelson graphic methods (</w:t>
      </w:r>
      <w:proofErr w:type="spellStart"/>
      <w:r w:rsidRPr="00F32849">
        <w:rPr>
          <w:rFonts w:ascii="Times New Roman" w:hAnsi="Times New Roman" w:cs="Times New Roman"/>
          <w:sz w:val="24"/>
        </w:rPr>
        <w:t>Cate</w:t>
      </w:r>
      <w:proofErr w:type="spellEnd"/>
      <w:r w:rsidRPr="00F32849">
        <w:rPr>
          <w:rFonts w:ascii="Times New Roman" w:hAnsi="Times New Roman" w:cs="Times New Roman"/>
          <w:sz w:val="24"/>
        </w:rPr>
        <w:t xml:space="preserve"> and Nelson, 1965) determined the critical level of </w:t>
      </w:r>
      <w:proofErr w:type="spellStart"/>
      <w:r w:rsidR="00CC66AF" w:rsidRPr="00F32849">
        <w:rPr>
          <w:rFonts w:ascii="Times New Roman" w:hAnsi="Times New Roman" w:cs="Times New Roman"/>
          <w:sz w:val="24"/>
          <w:szCs w:val="24"/>
        </w:rPr>
        <w:t>Al</w:t>
      </w:r>
      <w:r w:rsidR="00CC66AF" w:rsidRPr="00F32849">
        <w:rPr>
          <w:rFonts w:ascii="Times New Roman" w:hAnsi="Times New Roman" w:cs="Times New Roman"/>
          <w:sz w:val="24"/>
          <w:szCs w:val="24"/>
          <w:vertAlign w:val="subscript"/>
        </w:rPr>
        <w:t>KCl</w:t>
      </w:r>
      <w:proofErr w:type="spellEnd"/>
      <w:r w:rsidR="00CC66AF" w:rsidRPr="00F32849">
        <w:rPr>
          <w:rFonts w:ascii="Times New Roman" w:hAnsi="Times New Roman" w:cs="Times New Roman"/>
          <w:sz w:val="24"/>
          <w:szCs w:val="24"/>
          <w:vertAlign w:val="subscript"/>
        </w:rPr>
        <w:t xml:space="preserve"> </w:t>
      </w:r>
      <w:r w:rsidRPr="00F32849">
        <w:rPr>
          <w:rFonts w:ascii="Times New Roman" w:hAnsi="Times New Roman" w:cs="Times New Roman"/>
          <w:sz w:val="24"/>
        </w:rPr>
        <w:t xml:space="preserve">concentration in the soil for sunflower </w:t>
      </w:r>
      <w:r w:rsidR="00BE0CEB" w:rsidRPr="00F32849">
        <w:rPr>
          <w:rFonts w:ascii="Times New Roman" w:hAnsi="Times New Roman" w:cs="Times New Roman"/>
          <w:sz w:val="24"/>
        </w:rPr>
        <w:t xml:space="preserve">in this study </w:t>
      </w:r>
      <w:r w:rsidRPr="00F32849">
        <w:rPr>
          <w:rFonts w:ascii="Times New Roman" w:hAnsi="Times New Roman" w:cs="Times New Roman"/>
          <w:sz w:val="24"/>
        </w:rPr>
        <w:t xml:space="preserve">was </w:t>
      </w:r>
      <w:r w:rsidR="00DE1D03" w:rsidRPr="00F32849">
        <w:rPr>
          <w:rFonts w:ascii="Times New Roman" w:hAnsi="Times New Roman" w:cs="Times New Roman"/>
          <w:sz w:val="24"/>
        </w:rPr>
        <w:t>29</w:t>
      </w:r>
      <w:r w:rsidRPr="00F32849">
        <w:rPr>
          <w:rFonts w:ascii="Times New Roman" w:hAnsi="Times New Roman" w:cs="Times New Roman"/>
          <w:sz w:val="24"/>
        </w:rPr>
        <w:t xml:space="preserve"> </w:t>
      </w:r>
      <w:r w:rsidRPr="00F32849">
        <w:rPr>
          <w:rFonts w:ascii="Times New Roman" w:hAnsi="Times New Roman" w:cs="Times New Roman"/>
          <w:sz w:val="24"/>
          <w:szCs w:val="24"/>
        </w:rPr>
        <w:t>mg kg</w:t>
      </w:r>
      <w:r w:rsidRPr="00F32849">
        <w:rPr>
          <w:rFonts w:ascii="Times New Roman" w:hAnsi="Times New Roman" w:cs="Times New Roman"/>
          <w:sz w:val="24"/>
          <w:szCs w:val="24"/>
          <w:vertAlign w:val="superscript"/>
        </w:rPr>
        <w:t>-1</w:t>
      </w:r>
      <w:r w:rsidRPr="00F32849">
        <w:rPr>
          <w:rFonts w:ascii="Times New Roman" w:hAnsi="Times New Roman" w:cs="Times New Roman"/>
          <w:sz w:val="24"/>
        </w:rPr>
        <w:t xml:space="preserve"> (Fig. 19).</w:t>
      </w:r>
    </w:p>
    <w:p w:rsidR="0059721B" w:rsidRDefault="0059721B" w:rsidP="000B1A2B">
      <w:pPr>
        <w:spacing w:after="0" w:line="480" w:lineRule="auto"/>
        <w:rPr>
          <w:rFonts w:ascii="Times New Roman" w:hAnsi="Times New Roman" w:cs="Times New Roman"/>
          <w:sz w:val="24"/>
        </w:rPr>
      </w:pPr>
    </w:p>
    <w:p w:rsidR="000B1A2B" w:rsidRPr="006C40A8" w:rsidRDefault="005173CA" w:rsidP="000B1A2B">
      <w:pPr>
        <w:spacing w:after="0" w:line="480" w:lineRule="auto"/>
        <w:rPr>
          <w:rFonts w:ascii="Times New Roman" w:hAnsi="Times New Roman" w:cs="Times New Roman"/>
          <w:sz w:val="24"/>
          <w:szCs w:val="24"/>
        </w:rPr>
      </w:pPr>
      <w:r w:rsidRPr="005173CA">
        <w:rPr>
          <w:rFonts w:ascii="Times New Roman" w:hAnsi="Times New Roman" w:cs="Times New Roman"/>
          <w:i/>
          <w:noProof/>
          <w:sz w:val="24"/>
          <w:szCs w:val="24"/>
        </w:rPr>
        <w:pict>
          <v:shape id="_x0000_s1069" type="#_x0000_t32" style="position:absolute;margin-left:139.4pt;margin-top:10.25pt;width:.05pt;height:151.2pt;z-index:251716608" o:connectortype="straight"/>
        </w:pict>
      </w:r>
      <w:r w:rsidR="000B1A2B">
        <w:rPr>
          <w:rFonts w:ascii="Times New Roman" w:hAnsi="Times New Roman" w:cs="Times New Roman"/>
          <w:i/>
          <w:noProof/>
          <w:sz w:val="24"/>
          <w:szCs w:val="24"/>
        </w:rPr>
        <w:drawing>
          <wp:anchor distT="0" distB="0" distL="114300" distR="114300" simplePos="0" relativeHeight="251683840" behindDoc="0" locked="0" layoutInCell="1" allowOverlap="1">
            <wp:simplePos x="0" y="0"/>
            <wp:positionH relativeFrom="margin">
              <wp:align>center</wp:align>
            </wp:positionH>
            <wp:positionV relativeFrom="paragraph">
              <wp:posOffset>29210</wp:posOffset>
            </wp:positionV>
            <wp:extent cx="4114800" cy="2743200"/>
            <wp:effectExtent l="19050" t="0" r="19050" b="0"/>
            <wp:wrapNone/>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0B1A2B" w:rsidRPr="006C40A8" w:rsidRDefault="005173CA" w:rsidP="000B1A2B">
      <w:pPr>
        <w:spacing w:after="0" w:line="480" w:lineRule="auto"/>
        <w:outlineLvl w:val="0"/>
        <w:rPr>
          <w:rFonts w:ascii="Times New Roman" w:hAnsi="Times New Roman" w:cs="Times New Roman"/>
          <w:i/>
          <w:sz w:val="24"/>
          <w:szCs w:val="24"/>
        </w:rPr>
      </w:pPr>
      <w:r>
        <w:rPr>
          <w:rFonts w:ascii="Times New Roman" w:hAnsi="Times New Roman" w:cs="Times New Roman"/>
          <w:i/>
          <w:noProof/>
          <w:sz w:val="24"/>
          <w:szCs w:val="24"/>
        </w:rPr>
        <w:pict>
          <v:shape id="_x0000_s1068" type="#_x0000_t32" style="position:absolute;margin-left:114.25pt;margin-top:12.9pt;width:244.8pt;height:.05pt;z-index:251715584" o:connectortype="straight"/>
        </w:pict>
      </w:r>
    </w:p>
    <w:p w:rsidR="000B1A2B" w:rsidRPr="006C40A8" w:rsidRDefault="000B1A2B" w:rsidP="000B1A2B">
      <w:pPr>
        <w:spacing w:after="0" w:line="480" w:lineRule="auto"/>
        <w:outlineLvl w:val="0"/>
        <w:rPr>
          <w:rFonts w:ascii="Times New Roman" w:hAnsi="Times New Roman" w:cs="Times New Roman"/>
          <w:i/>
          <w:sz w:val="24"/>
          <w:szCs w:val="24"/>
        </w:rPr>
      </w:pPr>
    </w:p>
    <w:p w:rsidR="000B1A2B" w:rsidRPr="006C40A8" w:rsidRDefault="000B1A2B" w:rsidP="000B1A2B">
      <w:pPr>
        <w:spacing w:after="0" w:line="480" w:lineRule="auto"/>
        <w:outlineLvl w:val="0"/>
        <w:rPr>
          <w:rFonts w:ascii="Times New Roman" w:hAnsi="Times New Roman" w:cs="Times New Roman"/>
          <w:i/>
          <w:sz w:val="24"/>
          <w:szCs w:val="24"/>
        </w:rPr>
      </w:pPr>
    </w:p>
    <w:p w:rsidR="000B1A2B" w:rsidRPr="006C40A8" w:rsidRDefault="000B1A2B" w:rsidP="000B1A2B">
      <w:pPr>
        <w:spacing w:after="0" w:line="480" w:lineRule="auto"/>
        <w:outlineLvl w:val="0"/>
        <w:rPr>
          <w:rFonts w:ascii="Times New Roman" w:hAnsi="Times New Roman" w:cs="Times New Roman"/>
          <w:i/>
          <w:sz w:val="24"/>
          <w:szCs w:val="24"/>
        </w:rPr>
      </w:pPr>
    </w:p>
    <w:p w:rsidR="000B1A2B" w:rsidRPr="006C40A8" w:rsidRDefault="000B1A2B" w:rsidP="000B1A2B">
      <w:pPr>
        <w:spacing w:after="0" w:line="480" w:lineRule="auto"/>
        <w:outlineLvl w:val="0"/>
        <w:rPr>
          <w:rFonts w:ascii="Times New Roman" w:hAnsi="Times New Roman" w:cs="Times New Roman"/>
          <w:i/>
          <w:sz w:val="24"/>
          <w:szCs w:val="24"/>
        </w:rPr>
      </w:pPr>
    </w:p>
    <w:p w:rsidR="000B1A2B" w:rsidRPr="006C40A8" w:rsidRDefault="000B1A2B" w:rsidP="000B1A2B">
      <w:pPr>
        <w:spacing w:after="0" w:line="480" w:lineRule="auto"/>
        <w:outlineLvl w:val="0"/>
        <w:rPr>
          <w:rFonts w:ascii="Times New Roman" w:hAnsi="Times New Roman" w:cs="Times New Roman"/>
          <w:i/>
          <w:sz w:val="24"/>
          <w:szCs w:val="24"/>
        </w:rPr>
      </w:pPr>
    </w:p>
    <w:p w:rsidR="000B1A2B" w:rsidRPr="006C40A8" w:rsidRDefault="000B1A2B" w:rsidP="000B1A2B">
      <w:pPr>
        <w:spacing w:after="0" w:line="480" w:lineRule="auto"/>
        <w:outlineLvl w:val="0"/>
        <w:rPr>
          <w:rFonts w:ascii="Times New Roman" w:hAnsi="Times New Roman" w:cs="Times New Roman"/>
          <w:sz w:val="24"/>
          <w:szCs w:val="24"/>
        </w:rPr>
      </w:pPr>
    </w:p>
    <w:p w:rsidR="000B1A2B" w:rsidRDefault="005173CA" w:rsidP="00AB3961">
      <w:pPr>
        <w:spacing w:after="0" w:line="480" w:lineRule="auto"/>
        <w:outlineLvl w:val="0"/>
        <w:rPr>
          <w:rFonts w:ascii="Times New Roman" w:hAnsi="Times New Roman" w:cs="Times New Roman"/>
          <w:sz w:val="24"/>
          <w:szCs w:val="24"/>
        </w:rPr>
      </w:pPr>
      <w:r>
        <w:rPr>
          <w:rFonts w:ascii="Times New Roman" w:hAnsi="Times New Roman" w:cs="Times New Roman"/>
          <w:noProof/>
          <w:sz w:val="24"/>
          <w:szCs w:val="24"/>
        </w:rPr>
        <w:pict>
          <v:shape id="_x0000_s1047" type="#_x0000_t202" style="position:absolute;margin-left:56.1pt;margin-top:2.05pt;width:325pt;height:73.85pt;z-index:251682816;mso-width-relative:margin;mso-height-relative:margin" stroked="f">
            <v:textbox style="mso-next-textbox:#_x0000_s1047">
              <w:txbxContent>
                <w:p w:rsidR="0065002F" w:rsidRPr="00454CA0" w:rsidRDefault="0065002F" w:rsidP="000B1A2B">
                  <w:pPr>
                    <w:rPr>
                      <w:rFonts w:ascii="Times New Roman" w:hAnsi="Times New Roman" w:cs="Times New Roman"/>
                      <w:sz w:val="24"/>
                    </w:rPr>
                  </w:pPr>
                  <w:proofErr w:type="gramStart"/>
                  <w:r w:rsidRPr="00454CA0">
                    <w:rPr>
                      <w:rFonts w:ascii="Times New Roman" w:hAnsi="Times New Roman" w:cs="Times New Roman"/>
                      <w:sz w:val="24"/>
                    </w:rPr>
                    <w:t xml:space="preserve">Figure </w:t>
                  </w:r>
                  <w:r>
                    <w:rPr>
                      <w:rFonts w:ascii="Times New Roman" w:hAnsi="Times New Roman" w:cs="Times New Roman"/>
                      <w:sz w:val="24"/>
                    </w:rPr>
                    <w:t>19.</w:t>
                  </w:r>
                  <w:proofErr w:type="gramEnd"/>
                  <w:r>
                    <w:rPr>
                      <w:rFonts w:ascii="Times New Roman" w:hAnsi="Times New Roman" w:cs="Times New Roman"/>
                      <w:sz w:val="24"/>
                    </w:rPr>
                    <w:t xml:space="preserve"> Quadratic relationship of </w:t>
                  </w:r>
                  <w:proofErr w:type="spellStart"/>
                  <w:r w:rsidRPr="00F4794E">
                    <w:rPr>
                      <w:rFonts w:ascii="Times New Roman" w:hAnsi="Times New Roman" w:cs="Times New Roman"/>
                      <w:sz w:val="24"/>
                      <w:szCs w:val="24"/>
                    </w:rPr>
                    <w:t>Al</w:t>
                  </w:r>
                  <w:r w:rsidRPr="00F4794E">
                    <w:rPr>
                      <w:rFonts w:ascii="Times New Roman" w:hAnsi="Times New Roman" w:cs="Times New Roman"/>
                      <w:sz w:val="24"/>
                      <w:szCs w:val="24"/>
                      <w:vertAlign w:val="subscript"/>
                    </w:rPr>
                    <w:t>KC</w:t>
                  </w:r>
                  <w:r>
                    <w:rPr>
                      <w:rFonts w:ascii="Times New Roman" w:hAnsi="Times New Roman" w:cs="Times New Roman"/>
                      <w:sz w:val="24"/>
                      <w:szCs w:val="24"/>
                      <w:vertAlign w:val="subscript"/>
                    </w:rPr>
                    <w:t>l</w:t>
                  </w:r>
                  <w:proofErr w:type="spellEnd"/>
                  <w:r>
                    <w:rPr>
                      <w:rFonts w:ascii="Times New Roman" w:hAnsi="Times New Roman" w:cs="Times New Roman"/>
                      <w:sz w:val="24"/>
                      <w:szCs w:val="24"/>
                      <w:vertAlign w:val="subscript"/>
                    </w:rPr>
                    <w:t xml:space="preserve"> </w:t>
                  </w:r>
                  <w:r w:rsidRPr="00454CA0">
                    <w:rPr>
                      <w:rFonts w:ascii="Times New Roman" w:hAnsi="Times New Roman" w:cs="Times New Roman"/>
                      <w:sz w:val="24"/>
                    </w:rPr>
                    <w:t xml:space="preserve">concentration in </w:t>
                  </w:r>
                  <w:r>
                    <w:rPr>
                      <w:rFonts w:ascii="Times New Roman" w:hAnsi="Times New Roman" w:cs="Times New Roman"/>
                      <w:sz w:val="24"/>
                    </w:rPr>
                    <w:t xml:space="preserve">the </w:t>
                  </w:r>
                  <w:r w:rsidRPr="00454CA0">
                    <w:rPr>
                      <w:rFonts w:ascii="Times New Roman" w:hAnsi="Times New Roman" w:cs="Times New Roman"/>
                      <w:sz w:val="24"/>
                    </w:rPr>
                    <w:t>soil</w:t>
                  </w:r>
                  <w:r>
                    <w:rPr>
                      <w:rFonts w:ascii="Times New Roman" w:hAnsi="Times New Roman" w:cs="Times New Roman"/>
                      <w:sz w:val="24"/>
                    </w:rPr>
                    <w:t xml:space="preserve"> and </w:t>
                  </w:r>
                  <w:r w:rsidRPr="00454CA0">
                    <w:rPr>
                      <w:rFonts w:ascii="Times New Roman" w:hAnsi="Times New Roman" w:cs="Times New Roman"/>
                      <w:sz w:val="24"/>
                    </w:rPr>
                    <w:t xml:space="preserve">sunflower </w:t>
                  </w:r>
                  <w:r>
                    <w:rPr>
                      <w:rFonts w:ascii="Times New Roman" w:hAnsi="Times New Roman" w:cs="Times New Roman"/>
                      <w:sz w:val="24"/>
                    </w:rPr>
                    <w:t xml:space="preserve">relative </w:t>
                  </w:r>
                  <w:proofErr w:type="spellStart"/>
                  <w:r>
                    <w:rPr>
                      <w:rFonts w:ascii="Times New Roman" w:hAnsi="Times New Roman" w:cs="Times New Roman"/>
                      <w:sz w:val="24"/>
                      <w:szCs w:val="24"/>
                    </w:rPr>
                    <w:t>yield</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Pr>
                      <w:rFonts w:ascii="Times New Roman" w:hAnsi="Times New Roman" w:cs="Times New Roman"/>
                      <w:sz w:val="24"/>
                    </w:rPr>
                    <w:t xml:space="preserve">at Perkins, </w:t>
                  </w:r>
                  <w:proofErr w:type="spellStart"/>
                  <w:r>
                    <w:rPr>
                      <w:rFonts w:ascii="Times New Roman" w:hAnsi="Times New Roman" w:cs="Times New Roman"/>
                      <w:sz w:val="24"/>
                    </w:rPr>
                    <w:t>Lahoma</w:t>
                  </w:r>
                  <w:proofErr w:type="spellEnd"/>
                  <w:r>
                    <w:rPr>
                      <w:rFonts w:ascii="Times New Roman" w:hAnsi="Times New Roman" w:cs="Times New Roman"/>
                      <w:sz w:val="24"/>
                    </w:rPr>
                    <w:t xml:space="preserve">, and Haskell, OK with </w:t>
                  </w:r>
                  <w:proofErr w:type="spellStart"/>
                  <w:r>
                    <w:rPr>
                      <w:rFonts w:ascii="Times New Roman" w:hAnsi="Times New Roman" w:cs="Times New Roman"/>
                      <w:sz w:val="24"/>
                    </w:rPr>
                    <w:t>Cate</w:t>
                  </w:r>
                  <w:proofErr w:type="spellEnd"/>
                  <w:r>
                    <w:rPr>
                      <w:rFonts w:ascii="Times New Roman" w:hAnsi="Times New Roman" w:cs="Times New Roman"/>
                      <w:sz w:val="24"/>
                    </w:rPr>
                    <w:t xml:space="preserve">-Nelson critical point occurring at 29 </w:t>
                  </w:r>
                  <w:r w:rsidRPr="00C437ED">
                    <w:rPr>
                      <w:rFonts w:ascii="Times New Roman" w:hAnsi="Times New Roman" w:cs="Times New Roman"/>
                      <w:sz w:val="24"/>
                      <w:szCs w:val="24"/>
                    </w:rPr>
                    <w:t>mg kg</w:t>
                  </w:r>
                  <w:r w:rsidRPr="00C437ED">
                    <w:rPr>
                      <w:rFonts w:ascii="Times New Roman" w:hAnsi="Times New Roman" w:cs="Times New Roman"/>
                      <w:sz w:val="24"/>
                      <w:szCs w:val="24"/>
                      <w:vertAlign w:val="superscript"/>
                    </w:rPr>
                    <w:t>-1</w:t>
                  </w:r>
                  <w:r>
                    <w:rPr>
                      <w:rFonts w:ascii="Times New Roman" w:hAnsi="Times New Roman" w:cs="Times New Roman"/>
                      <w:sz w:val="24"/>
                    </w:rPr>
                    <w:t xml:space="preserve"> Al (2010). </w:t>
                  </w:r>
                </w:p>
              </w:txbxContent>
            </v:textbox>
          </v:shape>
        </w:pict>
      </w:r>
    </w:p>
    <w:p w:rsidR="000B1A2B" w:rsidRDefault="000B1A2B" w:rsidP="00AB3961">
      <w:pPr>
        <w:spacing w:after="0" w:line="480" w:lineRule="auto"/>
        <w:outlineLvl w:val="0"/>
        <w:rPr>
          <w:rFonts w:ascii="Times New Roman" w:hAnsi="Times New Roman" w:cs="Times New Roman"/>
          <w:sz w:val="24"/>
          <w:szCs w:val="24"/>
        </w:rPr>
      </w:pPr>
    </w:p>
    <w:p w:rsidR="0000332D" w:rsidRDefault="0000332D" w:rsidP="00AB3961">
      <w:pPr>
        <w:spacing w:after="0" w:line="480" w:lineRule="auto"/>
        <w:outlineLvl w:val="0"/>
        <w:rPr>
          <w:rFonts w:ascii="Times New Roman" w:hAnsi="Times New Roman" w:cs="Times New Roman"/>
          <w:sz w:val="24"/>
        </w:rPr>
      </w:pPr>
    </w:p>
    <w:p w:rsidR="0059721B" w:rsidRDefault="0059721B" w:rsidP="000B1A2B">
      <w:pPr>
        <w:spacing w:after="0" w:line="480" w:lineRule="auto"/>
        <w:ind w:firstLine="720"/>
        <w:outlineLvl w:val="0"/>
        <w:rPr>
          <w:rFonts w:ascii="Times New Roman" w:hAnsi="Times New Roman" w:cs="Times New Roman"/>
          <w:sz w:val="24"/>
          <w:szCs w:val="24"/>
        </w:rPr>
      </w:pPr>
    </w:p>
    <w:p w:rsidR="000B1A2B" w:rsidRDefault="00935288" w:rsidP="000B1A2B">
      <w:pPr>
        <w:spacing w:after="0" w:line="480" w:lineRule="auto"/>
        <w:ind w:firstLine="720"/>
        <w:outlineLvl w:val="0"/>
        <w:rPr>
          <w:rFonts w:ascii="Times New Roman" w:hAnsi="Times New Roman" w:cs="Times New Roman"/>
          <w:sz w:val="24"/>
          <w:szCs w:val="24"/>
        </w:rPr>
      </w:pPr>
      <w:r w:rsidRPr="00F32849">
        <w:rPr>
          <w:rFonts w:ascii="Times New Roman" w:hAnsi="Times New Roman" w:cs="Times New Roman"/>
          <w:sz w:val="24"/>
          <w:szCs w:val="24"/>
        </w:rPr>
        <w:t>According to</w:t>
      </w:r>
      <w:r w:rsidR="000B1A2B" w:rsidRPr="00F32849">
        <w:rPr>
          <w:rFonts w:ascii="Times New Roman" w:hAnsi="Times New Roman" w:cs="Times New Roman"/>
          <w:sz w:val="24"/>
          <w:szCs w:val="24"/>
        </w:rPr>
        <w:t xml:space="preserve"> the quadratic </w:t>
      </w:r>
      <w:r w:rsidR="005A5074" w:rsidRPr="00F32849">
        <w:rPr>
          <w:rFonts w:ascii="Times New Roman" w:hAnsi="Times New Roman" w:cs="Times New Roman"/>
          <w:sz w:val="24"/>
          <w:szCs w:val="24"/>
        </w:rPr>
        <w:t>model</w:t>
      </w:r>
      <w:r w:rsidR="000B1A2B" w:rsidRPr="00F32849">
        <w:rPr>
          <w:rFonts w:ascii="Times New Roman" w:hAnsi="Times New Roman" w:cs="Times New Roman"/>
          <w:sz w:val="24"/>
          <w:szCs w:val="24"/>
        </w:rPr>
        <w:t xml:space="preserve"> of </w:t>
      </w:r>
      <w:proofErr w:type="spellStart"/>
      <w:r w:rsidR="00CC66AF" w:rsidRPr="00F32849">
        <w:rPr>
          <w:rFonts w:ascii="Times New Roman" w:hAnsi="Times New Roman" w:cs="Times New Roman"/>
          <w:sz w:val="24"/>
          <w:szCs w:val="24"/>
        </w:rPr>
        <w:t>Al</w:t>
      </w:r>
      <w:r w:rsidR="00CC66AF" w:rsidRPr="00F32849">
        <w:rPr>
          <w:rFonts w:ascii="Times New Roman" w:hAnsi="Times New Roman" w:cs="Times New Roman"/>
          <w:sz w:val="24"/>
          <w:szCs w:val="24"/>
          <w:vertAlign w:val="subscript"/>
        </w:rPr>
        <w:t>KCl</w:t>
      </w:r>
      <w:proofErr w:type="spellEnd"/>
      <w:r w:rsidR="00CC66AF" w:rsidRPr="00F32849">
        <w:rPr>
          <w:rFonts w:ascii="Times New Roman" w:hAnsi="Times New Roman" w:cs="Times New Roman"/>
          <w:sz w:val="24"/>
          <w:szCs w:val="24"/>
          <w:vertAlign w:val="subscript"/>
        </w:rPr>
        <w:t xml:space="preserve"> </w:t>
      </w:r>
      <w:r w:rsidR="000B1A2B" w:rsidRPr="00F32849">
        <w:rPr>
          <w:rFonts w:ascii="Times New Roman" w:hAnsi="Times New Roman" w:cs="Times New Roman"/>
          <w:sz w:val="24"/>
          <w:szCs w:val="24"/>
        </w:rPr>
        <w:t xml:space="preserve">in the soil </w:t>
      </w:r>
      <w:r w:rsidR="00DE1D03" w:rsidRPr="00F32849">
        <w:rPr>
          <w:rFonts w:ascii="Times New Roman" w:hAnsi="Times New Roman" w:cs="Times New Roman"/>
          <w:sz w:val="24"/>
          <w:szCs w:val="24"/>
        </w:rPr>
        <w:t xml:space="preserve">at </w:t>
      </w:r>
      <w:r w:rsidR="000B1A2B" w:rsidRPr="00F32849">
        <w:rPr>
          <w:rFonts w:ascii="Times New Roman" w:hAnsi="Times New Roman" w:cs="Times New Roman"/>
          <w:sz w:val="24"/>
          <w:szCs w:val="24"/>
        </w:rPr>
        <w:t xml:space="preserve">relative </w:t>
      </w:r>
      <w:proofErr w:type="spellStart"/>
      <w:r w:rsidR="00AF2465">
        <w:rPr>
          <w:rFonts w:ascii="Times New Roman" w:hAnsi="Times New Roman" w:cs="Times New Roman"/>
          <w:sz w:val="24"/>
          <w:szCs w:val="24"/>
        </w:rPr>
        <w:t>yield</w:t>
      </w:r>
      <w:r w:rsidR="00AF2465">
        <w:rPr>
          <w:rFonts w:ascii="Times New Roman" w:hAnsi="Times New Roman" w:cs="Times New Roman"/>
          <w:sz w:val="24"/>
          <w:szCs w:val="24"/>
          <w:vertAlign w:val="subscript"/>
        </w:rPr>
        <w:t>max</w:t>
      </w:r>
      <w:proofErr w:type="spellEnd"/>
      <w:r w:rsidR="00AF2465">
        <w:rPr>
          <w:rFonts w:ascii="Times New Roman" w:hAnsi="Times New Roman" w:cs="Times New Roman"/>
          <w:sz w:val="24"/>
          <w:szCs w:val="24"/>
        </w:rPr>
        <w:t xml:space="preserve"> </w:t>
      </w:r>
      <w:r w:rsidR="00DE1D03" w:rsidRPr="00F32849">
        <w:rPr>
          <w:rFonts w:ascii="Times New Roman" w:hAnsi="Times New Roman" w:cs="Times New Roman"/>
          <w:sz w:val="24"/>
          <w:szCs w:val="24"/>
        </w:rPr>
        <w:t>of 0.90</w:t>
      </w:r>
      <w:r w:rsidR="000B1A2B" w:rsidRPr="00F32849">
        <w:rPr>
          <w:rFonts w:ascii="Times New Roman" w:hAnsi="Times New Roman" w:cs="Times New Roman"/>
          <w:sz w:val="24"/>
          <w:szCs w:val="24"/>
        </w:rPr>
        <w:t xml:space="preserve">, </w:t>
      </w:r>
      <w:proofErr w:type="spellStart"/>
      <w:r w:rsidR="00DE1D03" w:rsidRPr="00F32849">
        <w:rPr>
          <w:rFonts w:ascii="Times New Roman" w:hAnsi="Times New Roman" w:cs="Times New Roman"/>
          <w:sz w:val="24"/>
          <w:szCs w:val="24"/>
        </w:rPr>
        <w:t>Al</w:t>
      </w:r>
      <w:r w:rsidR="00DE1D03" w:rsidRPr="00F32849">
        <w:rPr>
          <w:rFonts w:ascii="Times New Roman" w:hAnsi="Times New Roman" w:cs="Times New Roman"/>
          <w:sz w:val="24"/>
          <w:szCs w:val="24"/>
          <w:vertAlign w:val="subscript"/>
        </w:rPr>
        <w:t>KCl</w:t>
      </w:r>
      <w:proofErr w:type="spellEnd"/>
      <w:r w:rsidR="00DE1D03" w:rsidRPr="00F32849">
        <w:rPr>
          <w:rFonts w:ascii="Times New Roman" w:hAnsi="Times New Roman" w:cs="Times New Roman"/>
          <w:sz w:val="24"/>
          <w:szCs w:val="24"/>
          <w:vertAlign w:val="subscript"/>
        </w:rPr>
        <w:t xml:space="preserve"> </w:t>
      </w:r>
      <w:r w:rsidR="00DE1D03" w:rsidRPr="00F32849">
        <w:rPr>
          <w:rFonts w:ascii="Times New Roman" w:hAnsi="Times New Roman" w:cs="Times New Roman"/>
          <w:sz w:val="24"/>
          <w:szCs w:val="24"/>
        </w:rPr>
        <w:t>concentration in the soil was 29</w:t>
      </w:r>
      <w:r w:rsidR="000B1A2B" w:rsidRPr="00F32849">
        <w:rPr>
          <w:rFonts w:ascii="Times New Roman" w:hAnsi="Times New Roman" w:cs="Times New Roman"/>
          <w:sz w:val="24"/>
          <w:szCs w:val="24"/>
        </w:rPr>
        <w:t xml:space="preserve"> mg kg</w:t>
      </w:r>
      <w:r w:rsidR="000B1A2B" w:rsidRPr="00F32849">
        <w:rPr>
          <w:rFonts w:ascii="Times New Roman" w:hAnsi="Times New Roman" w:cs="Times New Roman"/>
          <w:sz w:val="24"/>
          <w:szCs w:val="24"/>
          <w:vertAlign w:val="superscript"/>
        </w:rPr>
        <w:t>-1</w:t>
      </w:r>
      <w:r w:rsidR="000B1A2B" w:rsidRPr="00F32849">
        <w:rPr>
          <w:rFonts w:ascii="Times New Roman" w:hAnsi="Times New Roman" w:cs="Times New Roman"/>
          <w:sz w:val="24"/>
          <w:szCs w:val="24"/>
        </w:rPr>
        <w:t xml:space="preserve"> (Fig. 19). This indicates </w:t>
      </w:r>
      <w:r w:rsidRPr="00F32849">
        <w:rPr>
          <w:rFonts w:ascii="Times New Roman" w:hAnsi="Times New Roman" w:cs="Times New Roman"/>
          <w:sz w:val="24"/>
          <w:szCs w:val="24"/>
        </w:rPr>
        <w:t xml:space="preserve">that </w:t>
      </w:r>
      <w:r w:rsidR="0000332D" w:rsidRPr="00F32849">
        <w:rPr>
          <w:rFonts w:ascii="Times New Roman" w:hAnsi="Times New Roman" w:cs="Times New Roman"/>
          <w:sz w:val="24"/>
          <w:szCs w:val="24"/>
        </w:rPr>
        <w:t xml:space="preserve">yields were </w:t>
      </w:r>
      <w:r w:rsidR="000B1A2B" w:rsidRPr="00F32849">
        <w:rPr>
          <w:rFonts w:ascii="Times New Roman" w:hAnsi="Times New Roman" w:cs="Times New Roman"/>
          <w:sz w:val="24"/>
          <w:szCs w:val="24"/>
        </w:rPr>
        <w:t>reduce</w:t>
      </w:r>
      <w:r w:rsidR="00C86EB8" w:rsidRPr="00F32849">
        <w:rPr>
          <w:rFonts w:ascii="Times New Roman" w:hAnsi="Times New Roman" w:cs="Times New Roman"/>
          <w:sz w:val="24"/>
          <w:szCs w:val="24"/>
        </w:rPr>
        <w:t>d</w:t>
      </w:r>
      <w:r w:rsidR="000B1A2B" w:rsidRPr="00F32849">
        <w:rPr>
          <w:rFonts w:ascii="Times New Roman" w:hAnsi="Times New Roman" w:cs="Times New Roman"/>
          <w:sz w:val="24"/>
          <w:szCs w:val="24"/>
        </w:rPr>
        <w:t xml:space="preserve"> by </w:t>
      </w:r>
      <w:r w:rsidR="00DE1D03" w:rsidRPr="00F32849">
        <w:rPr>
          <w:rFonts w:ascii="Times New Roman" w:hAnsi="Times New Roman" w:cs="Times New Roman"/>
          <w:sz w:val="24"/>
          <w:szCs w:val="24"/>
        </w:rPr>
        <w:t>10</w:t>
      </w:r>
      <w:r w:rsidR="00C86EB8" w:rsidRPr="00F32849">
        <w:rPr>
          <w:rFonts w:ascii="Times New Roman" w:hAnsi="Times New Roman" w:cs="Times New Roman"/>
          <w:sz w:val="24"/>
          <w:szCs w:val="24"/>
        </w:rPr>
        <w:t xml:space="preserve">% at </w:t>
      </w:r>
      <w:proofErr w:type="spellStart"/>
      <w:r w:rsidR="00CC66AF" w:rsidRPr="00F32849">
        <w:rPr>
          <w:rFonts w:ascii="Times New Roman" w:hAnsi="Times New Roman" w:cs="Times New Roman"/>
          <w:sz w:val="24"/>
          <w:szCs w:val="24"/>
        </w:rPr>
        <w:t>Al</w:t>
      </w:r>
      <w:r w:rsidR="00CC66AF" w:rsidRPr="00F32849">
        <w:rPr>
          <w:rFonts w:ascii="Times New Roman" w:hAnsi="Times New Roman" w:cs="Times New Roman"/>
          <w:sz w:val="24"/>
          <w:szCs w:val="24"/>
          <w:vertAlign w:val="subscript"/>
        </w:rPr>
        <w:t>KCl</w:t>
      </w:r>
      <w:proofErr w:type="spellEnd"/>
      <w:r w:rsidR="00CC66AF" w:rsidRPr="00F32849">
        <w:rPr>
          <w:rFonts w:ascii="Times New Roman" w:hAnsi="Times New Roman" w:cs="Times New Roman"/>
          <w:sz w:val="24"/>
          <w:szCs w:val="24"/>
          <w:vertAlign w:val="subscript"/>
        </w:rPr>
        <w:t xml:space="preserve"> </w:t>
      </w:r>
      <w:r w:rsidR="00C86EB8" w:rsidRPr="00F32849">
        <w:rPr>
          <w:rFonts w:ascii="Times New Roman" w:hAnsi="Times New Roman" w:cs="Times New Roman"/>
          <w:sz w:val="24"/>
          <w:szCs w:val="24"/>
        </w:rPr>
        <w:t>concentration</w:t>
      </w:r>
      <w:r w:rsidR="000B1A2B" w:rsidRPr="00F32849">
        <w:rPr>
          <w:rFonts w:ascii="Times New Roman" w:hAnsi="Times New Roman" w:cs="Times New Roman"/>
          <w:sz w:val="24"/>
        </w:rPr>
        <w:t xml:space="preserve"> </w:t>
      </w:r>
      <w:r w:rsidR="00C86EB8" w:rsidRPr="00F32849">
        <w:rPr>
          <w:rFonts w:ascii="Times New Roman" w:hAnsi="Times New Roman" w:cs="Times New Roman"/>
          <w:sz w:val="24"/>
          <w:szCs w:val="24"/>
        </w:rPr>
        <w:t xml:space="preserve">of </w:t>
      </w:r>
      <w:r w:rsidR="00DE1D03" w:rsidRPr="00F32849">
        <w:rPr>
          <w:rFonts w:ascii="Times New Roman" w:hAnsi="Times New Roman" w:cs="Times New Roman"/>
          <w:sz w:val="24"/>
          <w:szCs w:val="24"/>
        </w:rPr>
        <w:t>29</w:t>
      </w:r>
      <w:r w:rsidR="00C86EB8" w:rsidRPr="00F32849">
        <w:rPr>
          <w:rFonts w:ascii="Times New Roman" w:hAnsi="Times New Roman" w:cs="Times New Roman"/>
          <w:sz w:val="24"/>
          <w:szCs w:val="24"/>
        </w:rPr>
        <w:t xml:space="preserve"> mg kg</w:t>
      </w:r>
      <w:r w:rsidR="00C86EB8" w:rsidRPr="00F32849">
        <w:rPr>
          <w:rFonts w:ascii="Times New Roman" w:hAnsi="Times New Roman" w:cs="Times New Roman"/>
          <w:sz w:val="24"/>
          <w:szCs w:val="24"/>
          <w:vertAlign w:val="superscript"/>
        </w:rPr>
        <w:t>-1</w:t>
      </w:r>
      <w:r w:rsidR="00C86EB8" w:rsidRPr="00F32849">
        <w:rPr>
          <w:rFonts w:ascii="Times New Roman" w:hAnsi="Times New Roman" w:cs="Times New Roman"/>
          <w:sz w:val="24"/>
        </w:rPr>
        <w:t xml:space="preserve"> </w:t>
      </w:r>
      <w:r w:rsidR="007E6298">
        <w:rPr>
          <w:rFonts w:ascii="Times New Roman" w:hAnsi="Times New Roman" w:cs="Times New Roman"/>
          <w:sz w:val="24"/>
        </w:rPr>
        <w:t xml:space="preserve">in this study. </w:t>
      </w:r>
      <w:r w:rsidR="000B1A2B" w:rsidRPr="00F32849">
        <w:rPr>
          <w:rFonts w:ascii="Times New Roman" w:hAnsi="Times New Roman" w:cs="Times New Roman"/>
          <w:sz w:val="24"/>
          <w:szCs w:val="24"/>
        </w:rPr>
        <w:t>Al</w:t>
      </w:r>
      <w:r w:rsidR="0000332D" w:rsidRPr="00F32849">
        <w:rPr>
          <w:rFonts w:ascii="Times New Roman" w:hAnsi="Times New Roman" w:cs="Times New Roman"/>
          <w:sz w:val="24"/>
          <w:szCs w:val="24"/>
        </w:rPr>
        <w:t xml:space="preserve"> </w:t>
      </w:r>
      <w:r w:rsidR="000B1A2B" w:rsidRPr="00F32849">
        <w:rPr>
          <w:rFonts w:ascii="Times New Roman" w:hAnsi="Times New Roman" w:cs="Times New Roman"/>
          <w:sz w:val="24"/>
          <w:szCs w:val="24"/>
        </w:rPr>
        <w:t xml:space="preserve">toxicity </w:t>
      </w:r>
      <w:r w:rsidR="0000332D" w:rsidRPr="00F32849">
        <w:rPr>
          <w:rFonts w:ascii="Times New Roman" w:hAnsi="Times New Roman" w:cs="Times New Roman"/>
          <w:sz w:val="24"/>
          <w:szCs w:val="24"/>
        </w:rPr>
        <w:t>in</w:t>
      </w:r>
      <w:r w:rsidR="000B1A2B" w:rsidRPr="00F32849">
        <w:rPr>
          <w:rFonts w:ascii="Times New Roman" w:hAnsi="Times New Roman" w:cs="Times New Roman"/>
          <w:sz w:val="24"/>
          <w:szCs w:val="24"/>
        </w:rPr>
        <w:t xml:space="preserve"> sunflower </w:t>
      </w:r>
      <w:r w:rsidR="0000332D" w:rsidRPr="00F32849">
        <w:rPr>
          <w:rFonts w:ascii="Times New Roman" w:hAnsi="Times New Roman" w:cs="Times New Roman"/>
          <w:sz w:val="24"/>
          <w:szCs w:val="24"/>
        </w:rPr>
        <w:t>was</w:t>
      </w:r>
      <w:r w:rsidR="000B1A2B" w:rsidRPr="00F32849">
        <w:rPr>
          <w:rFonts w:ascii="Times New Roman" w:hAnsi="Times New Roman" w:cs="Times New Roman"/>
          <w:sz w:val="24"/>
          <w:szCs w:val="24"/>
        </w:rPr>
        <w:t xml:space="preserve"> reached at soil pH of 5.</w:t>
      </w:r>
      <w:r w:rsidR="006C5886" w:rsidRPr="00F32849">
        <w:rPr>
          <w:rFonts w:ascii="Times New Roman" w:hAnsi="Times New Roman" w:cs="Times New Roman"/>
          <w:sz w:val="24"/>
          <w:szCs w:val="24"/>
        </w:rPr>
        <w:t>23, 5</w:t>
      </w:r>
      <w:r w:rsidR="000B1A2B" w:rsidRPr="00F32849">
        <w:rPr>
          <w:rFonts w:ascii="Times New Roman" w:hAnsi="Times New Roman" w:cs="Times New Roman"/>
          <w:sz w:val="24"/>
          <w:szCs w:val="24"/>
        </w:rPr>
        <w:t>.</w:t>
      </w:r>
      <w:r w:rsidR="006C5886" w:rsidRPr="00F32849">
        <w:rPr>
          <w:rFonts w:ascii="Times New Roman" w:hAnsi="Times New Roman" w:cs="Times New Roman"/>
          <w:sz w:val="24"/>
          <w:szCs w:val="24"/>
        </w:rPr>
        <w:t>00</w:t>
      </w:r>
      <w:r w:rsidR="000B1A2B" w:rsidRPr="00F32849">
        <w:rPr>
          <w:rFonts w:ascii="Times New Roman" w:hAnsi="Times New Roman" w:cs="Times New Roman"/>
          <w:sz w:val="24"/>
          <w:szCs w:val="24"/>
        </w:rPr>
        <w:t>, and 4.</w:t>
      </w:r>
      <w:r w:rsidR="006C5886" w:rsidRPr="00F32849">
        <w:rPr>
          <w:rFonts w:ascii="Times New Roman" w:hAnsi="Times New Roman" w:cs="Times New Roman"/>
          <w:sz w:val="24"/>
          <w:szCs w:val="24"/>
        </w:rPr>
        <w:t>90</w:t>
      </w:r>
      <w:r w:rsidR="000B1A2B" w:rsidRPr="00F32849">
        <w:rPr>
          <w:rFonts w:ascii="Times New Roman" w:hAnsi="Times New Roman" w:cs="Times New Roman"/>
          <w:sz w:val="24"/>
          <w:szCs w:val="24"/>
        </w:rPr>
        <w:t xml:space="preserve"> at Perkins, </w:t>
      </w:r>
      <w:proofErr w:type="spellStart"/>
      <w:r w:rsidR="000B1A2B" w:rsidRPr="00F32849">
        <w:rPr>
          <w:rFonts w:ascii="Times New Roman" w:hAnsi="Times New Roman" w:cs="Times New Roman"/>
          <w:sz w:val="24"/>
          <w:szCs w:val="24"/>
        </w:rPr>
        <w:t>Lah</w:t>
      </w:r>
      <w:r w:rsidR="00A62037" w:rsidRPr="00F32849">
        <w:rPr>
          <w:rFonts w:ascii="Times New Roman" w:hAnsi="Times New Roman" w:cs="Times New Roman"/>
          <w:sz w:val="24"/>
          <w:szCs w:val="24"/>
        </w:rPr>
        <w:t>oma</w:t>
      </w:r>
      <w:proofErr w:type="spellEnd"/>
      <w:r w:rsidR="00A62037" w:rsidRPr="00F32849">
        <w:rPr>
          <w:rFonts w:ascii="Times New Roman" w:hAnsi="Times New Roman" w:cs="Times New Roman"/>
          <w:sz w:val="24"/>
          <w:szCs w:val="24"/>
        </w:rPr>
        <w:t>, and Haskell, respectively.</w:t>
      </w:r>
    </w:p>
    <w:p w:rsidR="007311D4" w:rsidRDefault="007311D4" w:rsidP="000B1A2B">
      <w:pPr>
        <w:spacing w:after="0" w:line="480" w:lineRule="auto"/>
        <w:ind w:firstLine="720"/>
        <w:outlineLvl w:val="0"/>
        <w:rPr>
          <w:rFonts w:ascii="Times New Roman" w:hAnsi="Times New Roman" w:cs="Times New Roman"/>
          <w:sz w:val="24"/>
          <w:szCs w:val="24"/>
        </w:rPr>
      </w:pPr>
    </w:p>
    <w:p w:rsidR="000B1A2B" w:rsidRDefault="000B1A2B" w:rsidP="000B1A2B">
      <w:pPr>
        <w:spacing w:after="0" w:line="480" w:lineRule="auto"/>
        <w:outlineLvl w:val="0"/>
        <w:rPr>
          <w:rFonts w:ascii="Times New Roman" w:hAnsi="Times New Roman" w:cs="Times New Roman"/>
          <w:b/>
          <w:i/>
          <w:sz w:val="24"/>
          <w:szCs w:val="24"/>
        </w:rPr>
      </w:pPr>
      <w:r>
        <w:rPr>
          <w:rFonts w:ascii="Times New Roman" w:hAnsi="Times New Roman" w:cs="Times New Roman"/>
          <w:b/>
          <w:i/>
          <w:sz w:val="24"/>
          <w:szCs w:val="24"/>
        </w:rPr>
        <w:lastRenderedPageBreak/>
        <w:t>Environmental Impacts</w:t>
      </w:r>
    </w:p>
    <w:p w:rsidR="000B1A2B" w:rsidRDefault="000B1A2B" w:rsidP="000B1A2B">
      <w:pPr>
        <w:spacing w:after="0" w:line="480" w:lineRule="auto"/>
        <w:rPr>
          <w:rFonts w:ascii="Times New Roman" w:hAnsi="Times New Roman" w:cs="Times New Roman"/>
        </w:rPr>
      </w:pPr>
      <w:r>
        <w:rPr>
          <w:rFonts w:ascii="Times New Roman" w:hAnsi="Times New Roman" w:cs="Times New Roman"/>
          <w:sz w:val="24"/>
        </w:rPr>
        <w:tab/>
      </w:r>
      <w:r w:rsidR="00CC66AF">
        <w:rPr>
          <w:rFonts w:ascii="Times New Roman" w:hAnsi="Times New Roman" w:cs="Times New Roman"/>
          <w:sz w:val="24"/>
        </w:rPr>
        <w:t>T</w:t>
      </w:r>
      <w:r>
        <w:rPr>
          <w:rFonts w:ascii="Times New Roman" w:hAnsi="Times New Roman" w:cs="Times New Roman"/>
          <w:sz w:val="24"/>
        </w:rPr>
        <w:t xml:space="preserve">he environment played a significant role in the severity of soil acidity stresses observed in this study. Higher soil moisture in 2009 compared to 2010 could have masked the effect of soil pH and reduced the negative effects on yield. Damage incurred from birds was also an outside environmental impact that could not be controlled. </w:t>
      </w:r>
      <w:r w:rsidR="00AD5C36">
        <w:rPr>
          <w:rFonts w:ascii="Times New Roman" w:hAnsi="Times New Roman" w:cs="Times New Roman"/>
          <w:sz w:val="24"/>
        </w:rPr>
        <w:t>Also i</w:t>
      </w:r>
      <w:r>
        <w:rPr>
          <w:rFonts w:ascii="Times New Roman" w:hAnsi="Times New Roman" w:cs="Times New Roman"/>
          <w:sz w:val="24"/>
        </w:rPr>
        <w:t xml:space="preserve">n 2010 a compaction layer was observed at Perkins, OK that could have prevented roots from penetrating into more neutral subsoil, thereby emphasizing the effects of soil acidity in the top 15 cm seen at that location. </w:t>
      </w:r>
    </w:p>
    <w:p w:rsidR="00D7067E" w:rsidRDefault="00D7067E" w:rsidP="00E25B92"/>
    <w:p w:rsidR="0082071B" w:rsidRDefault="0082071B" w:rsidP="00E25B92">
      <w:pPr>
        <w:sectPr w:rsidR="0082071B" w:rsidSect="000B1A2B">
          <w:pgSz w:w="12240" w:h="15840"/>
          <w:pgMar w:top="1440" w:right="1440" w:bottom="1440" w:left="2160" w:header="720" w:footer="720" w:gutter="0"/>
          <w:cols w:space="720"/>
          <w:docGrid w:linePitch="360"/>
        </w:sectPr>
      </w:pPr>
    </w:p>
    <w:p w:rsidR="00D7067E" w:rsidRDefault="00D7067E" w:rsidP="00D7067E">
      <w:pPr>
        <w:pStyle w:val="Title"/>
        <w:outlineLvl w:val="0"/>
      </w:pPr>
      <w:r>
        <w:lastRenderedPageBreak/>
        <w:t>CHAPTER VI</w:t>
      </w:r>
    </w:p>
    <w:p w:rsidR="00D7067E" w:rsidRDefault="00D7067E" w:rsidP="00D7067E">
      <w:pPr>
        <w:jc w:val="center"/>
        <w:rPr>
          <w:szCs w:val="24"/>
        </w:rPr>
      </w:pPr>
    </w:p>
    <w:p w:rsidR="00D7067E" w:rsidRDefault="00D7067E" w:rsidP="00D7067E">
      <w:pPr>
        <w:jc w:val="center"/>
        <w:rPr>
          <w:szCs w:val="24"/>
        </w:rPr>
      </w:pPr>
    </w:p>
    <w:p w:rsidR="00551185" w:rsidRPr="00D213E3" w:rsidRDefault="00551185" w:rsidP="00551185">
      <w:pPr>
        <w:spacing w:line="480" w:lineRule="auto"/>
        <w:jc w:val="center"/>
        <w:outlineLvl w:val="0"/>
        <w:rPr>
          <w:rFonts w:ascii="Times New Roman" w:hAnsi="Times New Roman" w:cs="Times New Roman"/>
          <w:szCs w:val="24"/>
        </w:rPr>
      </w:pPr>
      <w:r>
        <w:rPr>
          <w:rFonts w:ascii="Times New Roman" w:hAnsi="Times New Roman" w:cs="Times New Roman"/>
          <w:szCs w:val="24"/>
        </w:rPr>
        <w:t>CONCLUSIONS</w:t>
      </w:r>
    </w:p>
    <w:p w:rsidR="00D7067E" w:rsidRDefault="00D7067E" w:rsidP="00D7067E">
      <w:pPr>
        <w:spacing w:line="480" w:lineRule="auto"/>
        <w:rPr>
          <w:szCs w:val="24"/>
        </w:rPr>
      </w:pPr>
    </w:p>
    <w:p w:rsidR="00D7067E" w:rsidRPr="0059721B" w:rsidRDefault="00AB5CE8" w:rsidP="00551185">
      <w:pPr>
        <w:spacing w:after="0" w:line="480" w:lineRule="auto"/>
        <w:rPr>
          <w:rFonts w:ascii="Times New Roman" w:hAnsi="Times New Roman" w:cs="Times New Roman"/>
          <w:sz w:val="24"/>
        </w:rPr>
      </w:pPr>
      <w:r>
        <w:rPr>
          <w:rFonts w:ascii="Times New Roman" w:hAnsi="Times New Roman" w:cs="Times New Roman"/>
          <w:sz w:val="24"/>
        </w:rPr>
        <w:tab/>
      </w:r>
      <w:r w:rsidR="00551185" w:rsidRPr="0059721B">
        <w:rPr>
          <w:rFonts w:ascii="Times New Roman" w:hAnsi="Times New Roman" w:cs="Times New Roman"/>
          <w:sz w:val="24"/>
        </w:rPr>
        <w:t>The results from this study varied from location to location and year to year; however, a trend was detected that confirms soil acidity reduce</w:t>
      </w:r>
      <w:r w:rsidR="007E6298" w:rsidRPr="0059721B">
        <w:rPr>
          <w:rFonts w:ascii="Times New Roman" w:hAnsi="Times New Roman" w:cs="Times New Roman"/>
          <w:sz w:val="24"/>
        </w:rPr>
        <w:t>d</w:t>
      </w:r>
      <w:r w:rsidR="00551185" w:rsidRPr="0059721B">
        <w:rPr>
          <w:rFonts w:ascii="Times New Roman" w:hAnsi="Times New Roman" w:cs="Times New Roman"/>
          <w:sz w:val="24"/>
        </w:rPr>
        <w:t xml:space="preserve"> yield in grain sorghum and sunflower. This study demonstrated that the environment play</w:t>
      </w:r>
      <w:r w:rsidR="0000332D" w:rsidRPr="0059721B">
        <w:rPr>
          <w:rFonts w:ascii="Times New Roman" w:hAnsi="Times New Roman" w:cs="Times New Roman"/>
          <w:sz w:val="24"/>
        </w:rPr>
        <w:t>ed</w:t>
      </w:r>
      <w:r w:rsidR="00551185" w:rsidRPr="0059721B">
        <w:rPr>
          <w:rFonts w:ascii="Times New Roman" w:hAnsi="Times New Roman" w:cs="Times New Roman"/>
          <w:sz w:val="24"/>
        </w:rPr>
        <w:t xml:space="preserve"> a significant role in the </w:t>
      </w:r>
      <w:r w:rsidR="00AD5C36" w:rsidRPr="0059721B">
        <w:rPr>
          <w:rFonts w:ascii="Times New Roman" w:hAnsi="Times New Roman" w:cs="Times New Roman"/>
          <w:sz w:val="24"/>
        </w:rPr>
        <w:t>degree</w:t>
      </w:r>
      <w:r w:rsidR="00551185" w:rsidRPr="0059721B">
        <w:rPr>
          <w:rFonts w:ascii="Times New Roman" w:hAnsi="Times New Roman" w:cs="Times New Roman"/>
          <w:sz w:val="24"/>
        </w:rPr>
        <w:t xml:space="preserve"> of soil acidity stresses observed in grain sorghum and sunflower production. The critical levels and relative yield model</w:t>
      </w:r>
      <w:r w:rsidR="0059721B">
        <w:rPr>
          <w:rFonts w:ascii="Times New Roman" w:hAnsi="Times New Roman" w:cs="Times New Roman"/>
          <w:sz w:val="24"/>
        </w:rPr>
        <w:t>s</w:t>
      </w:r>
      <w:r w:rsidR="00551185" w:rsidRPr="0059721B">
        <w:rPr>
          <w:rFonts w:ascii="Times New Roman" w:hAnsi="Times New Roman" w:cs="Times New Roman"/>
          <w:sz w:val="24"/>
        </w:rPr>
        <w:t xml:space="preserve"> developed in this study will be </w:t>
      </w:r>
      <w:r w:rsidR="007E6298" w:rsidRPr="0059721B">
        <w:rPr>
          <w:rFonts w:ascii="Times New Roman" w:hAnsi="Times New Roman" w:cs="Times New Roman"/>
          <w:sz w:val="24"/>
        </w:rPr>
        <w:t xml:space="preserve">helpful when making </w:t>
      </w:r>
      <w:r w:rsidR="00551185" w:rsidRPr="0059721B">
        <w:rPr>
          <w:rFonts w:ascii="Times New Roman" w:hAnsi="Times New Roman" w:cs="Times New Roman"/>
          <w:sz w:val="24"/>
        </w:rPr>
        <w:t>liming</w:t>
      </w:r>
      <w:r w:rsidR="007E6298" w:rsidRPr="0059721B">
        <w:rPr>
          <w:rFonts w:ascii="Times New Roman" w:hAnsi="Times New Roman" w:cs="Times New Roman"/>
          <w:sz w:val="24"/>
        </w:rPr>
        <w:t xml:space="preserve"> d</w:t>
      </w:r>
      <w:r w:rsidR="00551185" w:rsidRPr="0059721B">
        <w:rPr>
          <w:rFonts w:ascii="Times New Roman" w:hAnsi="Times New Roman" w:cs="Times New Roman"/>
          <w:sz w:val="24"/>
        </w:rPr>
        <w:t>ecisions. Depending on environmental factors, these estimated yield reductions may not hold true in all situations.</w:t>
      </w:r>
    </w:p>
    <w:p w:rsidR="00551185" w:rsidRPr="0059721B" w:rsidRDefault="00551185" w:rsidP="00551185">
      <w:pPr>
        <w:spacing w:after="0" w:line="480" w:lineRule="auto"/>
        <w:rPr>
          <w:rFonts w:ascii="Times New Roman" w:hAnsi="Times New Roman" w:cs="Times New Roman"/>
          <w:sz w:val="24"/>
        </w:rPr>
      </w:pPr>
      <w:r w:rsidRPr="0059721B">
        <w:rPr>
          <w:rFonts w:ascii="Times New Roman" w:hAnsi="Times New Roman" w:cs="Times New Roman"/>
          <w:sz w:val="24"/>
        </w:rPr>
        <w:tab/>
        <w:t xml:space="preserve">The yield reductions associated with soil acidity can be substantial; however, when producers consider liming, all factors should be taken into account. For example if commodity prices are down, land is rented, or potential yield levels are low, the cost of liming could outweigh the </w:t>
      </w:r>
      <w:r w:rsidR="00CC66AF" w:rsidRPr="0059721B">
        <w:rPr>
          <w:rFonts w:ascii="Times New Roman" w:hAnsi="Times New Roman" w:cs="Times New Roman"/>
          <w:sz w:val="24"/>
        </w:rPr>
        <w:t>reward</w:t>
      </w:r>
      <w:r w:rsidRPr="0059721B">
        <w:rPr>
          <w:rFonts w:ascii="Times New Roman" w:hAnsi="Times New Roman" w:cs="Times New Roman"/>
          <w:sz w:val="24"/>
        </w:rPr>
        <w:t xml:space="preserve">. The estimates developed in this study will provide producers with an additional tool to determine if liming a field is necessary and </w:t>
      </w:r>
      <w:r w:rsidR="007E6298" w:rsidRPr="0059721B">
        <w:rPr>
          <w:rFonts w:ascii="Times New Roman" w:hAnsi="Times New Roman" w:cs="Times New Roman"/>
          <w:sz w:val="24"/>
        </w:rPr>
        <w:t>economical</w:t>
      </w:r>
      <w:r w:rsidRPr="0059721B">
        <w:rPr>
          <w:rFonts w:ascii="Times New Roman" w:hAnsi="Times New Roman" w:cs="Times New Roman"/>
          <w:sz w:val="24"/>
        </w:rPr>
        <w:t>.</w:t>
      </w:r>
    </w:p>
    <w:p w:rsidR="00D7067E" w:rsidRPr="0059721B" w:rsidRDefault="00551185" w:rsidP="00CC66AF">
      <w:pPr>
        <w:spacing w:after="0" w:line="480" w:lineRule="auto"/>
        <w:sectPr w:rsidR="00D7067E" w:rsidRPr="0059721B" w:rsidSect="0082071B">
          <w:pgSz w:w="12240" w:h="15840"/>
          <w:pgMar w:top="2880" w:right="1440" w:bottom="1440" w:left="2160" w:header="720" w:footer="720" w:gutter="0"/>
          <w:cols w:space="720"/>
          <w:docGrid w:linePitch="360"/>
        </w:sectPr>
      </w:pPr>
      <w:r w:rsidRPr="0059721B">
        <w:rPr>
          <w:rFonts w:ascii="Times New Roman" w:hAnsi="Times New Roman" w:cs="Times New Roman"/>
          <w:sz w:val="24"/>
        </w:rPr>
        <w:tab/>
      </w:r>
      <w:proofErr w:type="spellStart"/>
      <w:r w:rsidR="00CC66AF" w:rsidRPr="0059721B">
        <w:rPr>
          <w:rFonts w:ascii="Times New Roman" w:hAnsi="Times New Roman" w:cs="Times New Roman"/>
          <w:sz w:val="24"/>
          <w:szCs w:val="24"/>
        </w:rPr>
        <w:t>Al</w:t>
      </w:r>
      <w:r w:rsidR="00CC66AF" w:rsidRPr="0059721B">
        <w:rPr>
          <w:rFonts w:ascii="Times New Roman" w:hAnsi="Times New Roman" w:cs="Times New Roman"/>
          <w:sz w:val="24"/>
          <w:szCs w:val="24"/>
          <w:vertAlign w:val="subscript"/>
        </w:rPr>
        <w:t>KCl</w:t>
      </w:r>
      <w:proofErr w:type="spellEnd"/>
      <w:r w:rsidR="00CC66AF" w:rsidRPr="0059721B">
        <w:rPr>
          <w:rFonts w:ascii="Times New Roman" w:hAnsi="Times New Roman" w:cs="Times New Roman"/>
          <w:sz w:val="24"/>
          <w:szCs w:val="24"/>
          <w:vertAlign w:val="subscript"/>
        </w:rPr>
        <w:t xml:space="preserve"> </w:t>
      </w:r>
      <w:r w:rsidRPr="0059721B">
        <w:rPr>
          <w:rFonts w:ascii="Times New Roman" w:hAnsi="Times New Roman" w:cs="Times New Roman"/>
          <w:sz w:val="24"/>
        </w:rPr>
        <w:t>concentration in the soil</w:t>
      </w:r>
      <w:r w:rsidR="001721AA" w:rsidRPr="0059721B">
        <w:rPr>
          <w:rFonts w:ascii="Times New Roman" w:hAnsi="Times New Roman" w:cs="Times New Roman"/>
          <w:sz w:val="24"/>
        </w:rPr>
        <w:t>,</w:t>
      </w:r>
      <w:r w:rsidRPr="0059721B">
        <w:rPr>
          <w:rFonts w:ascii="Times New Roman" w:hAnsi="Times New Roman" w:cs="Times New Roman"/>
          <w:sz w:val="24"/>
        </w:rPr>
        <w:t xml:space="preserve"> </w:t>
      </w:r>
      <w:r w:rsidR="00CC66AF" w:rsidRPr="0059721B">
        <w:rPr>
          <w:rFonts w:ascii="Times New Roman" w:hAnsi="Times New Roman" w:cs="Times New Roman"/>
          <w:sz w:val="24"/>
        </w:rPr>
        <w:t>which is related to parent material and soil CEC</w:t>
      </w:r>
      <w:r w:rsidR="001721AA" w:rsidRPr="0059721B">
        <w:rPr>
          <w:rFonts w:ascii="Times New Roman" w:hAnsi="Times New Roman" w:cs="Times New Roman"/>
          <w:sz w:val="24"/>
        </w:rPr>
        <w:t>,</w:t>
      </w:r>
      <w:r w:rsidR="00CC66AF" w:rsidRPr="0059721B">
        <w:rPr>
          <w:rFonts w:ascii="Times New Roman" w:hAnsi="Times New Roman" w:cs="Times New Roman"/>
          <w:sz w:val="24"/>
        </w:rPr>
        <w:t xml:space="preserve"> </w:t>
      </w:r>
      <w:r w:rsidR="001721AA" w:rsidRPr="0059721B">
        <w:rPr>
          <w:rFonts w:ascii="Times New Roman" w:hAnsi="Times New Roman" w:cs="Times New Roman"/>
          <w:sz w:val="24"/>
        </w:rPr>
        <w:t xml:space="preserve">negatively </w:t>
      </w:r>
      <w:r w:rsidRPr="0059721B">
        <w:rPr>
          <w:rFonts w:ascii="Times New Roman" w:hAnsi="Times New Roman" w:cs="Times New Roman"/>
          <w:sz w:val="24"/>
        </w:rPr>
        <w:t>affect</w:t>
      </w:r>
      <w:r w:rsidR="00AD5C36" w:rsidRPr="0059721B">
        <w:rPr>
          <w:rFonts w:ascii="Times New Roman" w:hAnsi="Times New Roman" w:cs="Times New Roman"/>
          <w:sz w:val="24"/>
        </w:rPr>
        <w:t>ed</w:t>
      </w:r>
      <w:r w:rsidR="00CC66AF" w:rsidRPr="0059721B">
        <w:rPr>
          <w:rFonts w:ascii="Times New Roman" w:hAnsi="Times New Roman" w:cs="Times New Roman"/>
          <w:sz w:val="24"/>
        </w:rPr>
        <w:t xml:space="preserve"> crop response to soil acidity. Differences in </w:t>
      </w:r>
      <w:proofErr w:type="spellStart"/>
      <w:r w:rsidR="00CC66AF" w:rsidRPr="0059721B">
        <w:rPr>
          <w:rFonts w:ascii="Times New Roman" w:hAnsi="Times New Roman" w:cs="Times New Roman"/>
          <w:sz w:val="24"/>
          <w:szCs w:val="24"/>
        </w:rPr>
        <w:t>Al</w:t>
      </w:r>
      <w:r w:rsidR="00CC66AF" w:rsidRPr="0059721B">
        <w:rPr>
          <w:rFonts w:ascii="Times New Roman" w:hAnsi="Times New Roman" w:cs="Times New Roman"/>
          <w:sz w:val="24"/>
          <w:szCs w:val="24"/>
          <w:vertAlign w:val="subscript"/>
        </w:rPr>
        <w:t>KCl</w:t>
      </w:r>
      <w:proofErr w:type="spellEnd"/>
      <w:r w:rsidR="00CC66AF" w:rsidRPr="0059721B">
        <w:rPr>
          <w:rFonts w:ascii="Times New Roman" w:hAnsi="Times New Roman" w:cs="Times New Roman"/>
          <w:sz w:val="24"/>
          <w:szCs w:val="24"/>
          <w:vertAlign w:val="subscript"/>
        </w:rPr>
        <w:t xml:space="preserve"> </w:t>
      </w:r>
      <w:r w:rsidR="00CC66AF" w:rsidRPr="0059721B">
        <w:rPr>
          <w:rFonts w:ascii="Times New Roman" w:hAnsi="Times New Roman" w:cs="Times New Roman"/>
          <w:sz w:val="24"/>
        </w:rPr>
        <w:t xml:space="preserve">concentration can </w:t>
      </w:r>
    </w:p>
    <w:p w:rsidR="00551185" w:rsidRPr="0059721B" w:rsidRDefault="001721AA" w:rsidP="00551185">
      <w:pPr>
        <w:spacing w:after="0" w:line="480" w:lineRule="auto"/>
        <w:rPr>
          <w:rFonts w:ascii="Times New Roman" w:hAnsi="Times New Roman" w:cs="Times New Roman"/>
          <w:sz w:val="24"/>
        </w:rPr>
      </w:pPr>
      <w:proofErr w:type="gramStart"/>
      <w:r w:rsidRPr="0059721B">
        <w:rPr>
          <w:rFonts w:ascii="Times New Roman" w:hAnsi="Times New Roman" w:cs="Times New Roman"/>
          <w:sz w:val="24"/>
        </w:rPr>
        <w:lastRenderedPageBreak/>
        <w:t>cause</w:t>
      </w:r>
      <w:proofErr w:type="gramEnd"/>
      <w:r w:rsidRPr="0059721B">
        <w:rPr>
          <w:rFonts w:ascii="Times New Roman" w:hAnsi="Times New Roman" w:cs="Times New Roman"/>
          <w:sz w:val="24"/>
        </w:rPr>
        <w:t xml:space="preserve"> soil acidity symptoms associated with Al toxicities to occur at higher or lower soil pH than </w:t>
      </w:r>
      <w:r w:rsidR="00551185" w:rsidRPr="0059721B">
        <w:rPr>
          <w:rFonts w:ascii="Times New Roman" w:hAnsi="Times New Roman" w:cs="Times New Roman"/>
          <w:sz w:val="24"/>
        </w:rPr>
        <w:t xml:space="preserve">expected. For this reason, it </w:t>
      </w:r>
      <w:r w:rsidRPr="0059721B">
        <w:rPr>
          <w:rFonts w:ascii="Times New Roman" w:hAnsi="Times New Roman" w:cs="Times New Roman"/>
          <w:sz w:val="24"/>
        </w:rPr>
        <w:t>could</w:t>
      </w:r>
      <w:r w:rsidR="00551185" w:rsidRPr="0059721B">
        <w:rPr>
          <w:rFonts w:ascii="Times New Roman" w:hAnsi="Times New Roman" w:cs="Times New Roman"/>
          <w:sz w:val="24"/>
        </w:rPr>
        <w:t xml:space="preserve"> be beneficial when developing liming recommendations to consider </w:t>
      </w:r>
      <w:proofErr w:type="spellStart"/>
      <w:r w:rsidR="00CC66AF" w:rsidRPr="0059721B">
        <w:rPr>
          <w:rFonts w:ascii="Times New Roman" w:hAnsi="Times New Roman" w:cs="Times New Roman"/>
          <w:sz w:val="24"/>
          <w:szCs w:val="24"/>
        </w:rPr>
        <w:t>Al</w:t>
      </w:r>
      <w:r w:rsidR="00CC66AF" w:rsidRPr="0059721B">
        <w:rPr>
          <w:rFonts w:ascii="Times New Roman" w:hAnsi="Times New Roman" w:cs="Times New Roman"/>
          <w:sz w:val="24"/>
          <w:szCs w:val="24"/>
          <w:vertAlign w:val="subscript"/>
        </w:rPr>
        <w:t>KCl</w:t>
      </w:r>
      <w:proofErr w:type="spellEnd"/>
      <w:r w:rsidR="00CC66AF" w:rsidRPr="0059721B">
        <w:rPr>
          <w:rFonts w:ascii="Times New Roman" w:hAnsi="Times New Roman" w:cs="Times New Roman"/>
          <w:sz w:val="24"/>
          <w:szCs w:val="24"/>
          <w:vertAlign w:val="subscript"/>
        </w:rPr>
        <w:t xml:space="preserve"> </w:t>
      </w:r>
      <w:r w:rsidR="00551185" w:rsidRPr="0059721B">
        <w:rPr>
          <w:rFonts w:ascii="Times New Roman" w:hAnsi="Times New Roman" w:cs="Times New Roman"/>
          <w:sz w:val="24"/>
        </w:rPr>
        <w:t xml:space="preserve">concentration in the soil in addition to soil pH and buffer </w:t>
      </w:r>
      <w:r w:rsidRPr="0059721B">
        <w:rPr>
          <w:rFonts w:ascii="Times New Roman" w:hAnsi="Times New Roman" w:cs="Times New Roman"/>
          <w:sz w:val="24"/>
        </w:rPr>
        <w:t>index</w:t>
      </w:r>
      <w:r w:rsidR="00551185" w:rsidRPr="0059721B">
        <w:rPr>
          <w:rFonts w:ascii="Times New Roman" w:hAnsi="Times New Roman" w:cs="Times New Roman"/>
          <w:sz w:val="24"/>
        </w:rPr>
        <w:t>. In this study,</w:t>
      </w:r>
      <w:r w:rsidR="00DE1D03" w:rsidRPr="0059721B">
        <w:rPr>
          <w:rFonts w:ascii="Times New Roman" w:hAnsi="Times New Roman" w:cs="Times New Roman"/>
          <w:sz w:val="24"/>
        </w:rPr>
        <w:t xml:space="preserve"> at relative yield 0.90,</w:t>
      </w:r>
      <w:r w:rsidR="005960FA" w:rsidRPr="0059721B">
        <w:rPr>
          <w:rFonts w:ascii="Times New Roman" w:hAnsi="Times New Roman" w:cs="Times New Roman"/>
          <w:sz w:val="24"/>
        </w:rPr>
        <w:t xml:space="preserve"> </w:t>
      </w:r>
      <w:r w:rsidR="00551185" w:rsidRPr="0059721B">
        <w:rPr>
          <w:rFonts w:ascii="Times New Roman" w:hAnsi="Times New Roman" w:cs="Times New Roman"/>
          <w:sz w:val="24"/>
        </w:rPr>
        <w:t>the</w:t>
      </w:r>
      <w:r w:rsidR="00DE1D03" w:rsidRPr="0059721B">
        <w:rPr>
          <w:rFonts w:ascii="Times New Roman" w:hAnsi="Times New Roman" w:cs="Times New Roman"/>
          <w:sz w:val="24"/>
        </w:rPr>
        <w:t xml:space="preserve"> </w:t>
      </w:r>
      <w:proofErr w:type="spellStart"/>
      <w:r w:rsidR="00DE1D03" w:rsidRPr="0059721B">
        <w:rPr>
          <w:rFonts w:ascii="Times New Roman" w:hAnsi="Times New Roman" w:cs="Times New Roman"/>
          <w:sz w:val="24"/>
          <w:szCs w:val="24"/>
        </w:rPr>
        <w:t>Al</w:t>
      </w:r>
      <w:r w:rsidR="00DE1D03" w:rsidRPr="0059721B">
        <w:rPr>
          <w:rFonts w:ascii="Times New Roman" w:hAnsi="Times New Roman" w:cs="Times New Roman"/>
          <w:sz w:val="24"/>
          <w:szCs w:val="24"/>
          <w:vertAlign w:val="subscript"/>
        </w:rPr>
        <w:t>KCl</w:t>
      </w:r>
      <w:proofErr w:type="spellEnd"/>
      <w:r w:rsidR="00DE1D03" w:rsidRPr="0059721B">
        <w:rPr>
          <w:rFonts w:ascii="Times New Roman" w:hAnsi="Times New Roman" w:cs="Times New Roman"/>
          <w:sz w:val="24"/>
          <w:szCs w:val="24"/>
          <w:vertAlign w:val="subscript"/>
        </w:rPr>
        <w:t xml:space="preserve"> </w:t>
      </w:r>
      <w:r w:rsidR="00DE1D03" w:rsidRPr="0059721B">
        <w:rPr>
          <w:rFonts w:ascii="Times New Roman" w:hAnsi="Times New Roman" w:cs="Times New Roman"/>
          <w:sz w:val="24"/>
        </w:rPr>
        <w:t>concentration in the soil was 18 mg kg</w:t>
      </w:r>
      <w:r w:rsidR="00DE1D03" w:rsidRPr="0059721B">
        <w:rPr>
          <w:rFonts w:ascii="Times New Roman" w:hAnsi="Times New Roman" w:cs="Times New Roman"/>
          <w:sz w:val="24"/>
          <w:vertAlign w:val="superscript"/>
        </w:rPr>
        <w:t>-1</w:t>
      </w:r>
      <w:r w:rsidR="00DE1D03" w:rsidRPr="0059721B">
        <w:rPr>
          <w:rFonts w:ascii="Times New Roman" w:hAnsi="Times New Roman" w:cs="Times New Roman"/>
          <w:sz w:val="24"/>
        </w:rPr>
        <w:t xml:space="preserve"> and 29 mg kg</w:t>
      </w:r>
      <w:r w:rsidR="00DE1D03" w:rsidRPr="0059721B">
        <w:rPr>
          <w:rFonts w:ascii="Times New Roman" w:hAnsi="Times New Roman" w:cs="Times New Roman"/>
          <w:sz w:val="24"/>
          <w:vertAlign w:val="superscript"/>
        </w:rPr>
        <w:t xml:space="preserve">-1 </w:t>
      </w:r>
      <w:r w:rsidR="00DE1D03" w:rsidRPr="0059721B">
        <w:rPr>
          <w:rFonts w:ascii="Times New Roman" w:hAnsi="Times New Roman" w:cs="Times New Roman"/>
          <w:sz w:val="24"/>
        </w:rPr>
        <w:t xml:space="preserve">for </w:t>
      </w:r>
      <w:r w:rsidR="00551185" w:rsidRPr="0059721B">
        <w:rPr>
          <w:rFonts w:ascii="Times New Roman" w:hAnsi="Times New Roman" w:cs="Times New Roman"/>
          <w:sz w:val="24"/>
        </w:rPr>
        <w:t>grain sorghum and sunflower, respectively</w:t>
      </w:r>
      <w:r w:rsidR="004B048C" w:rsidRPr="0059721B">
        <w:rPr>
          <w:rFonts w:ascii="Times New Roman" w:hAnsi="Times New Roman" w:cs="Times New Roman"/>
          <w:sz w:val="24"/>
        </w:rPr>
        <w:t>.</w:t>
      </w:r>
      <w:r w:rsidR="00C86EB8" w:rsidRPr="0059721B">
        <w:rPr>
          <w:rFonts w:ascii="Times New Roman" w:hAnsi="Times New Roman" w:cs="Times New Roman"/>
          <w:sz w:val="24"/>
        </w:rPr>
        <w:t xml:space="preserve"> </w:t>
      </w:r>
      <w:r w:rsidR="00A62037" w:rsidRPr="0059721B">
        <w:rPr>
          <w:rFonts w:ascii="Times New Roman" w:hAnsi="Times New Roman" w:cs="Times New Roman"/>
          <w:sz w:val="24"/>
        </w:rPr>
        <w:t xml:space="preserve">Interpreting the </w:t>
      </w:r>
      <w:proofErr w:type="spellStart"/>
      <w:r w:rsidRPr="0059721B">
        <w:rPr>
          <w:rFonts w:ascii="Times New Roman" w:hAnsi="Times New Roman" w:cs="Times New Roman"/>
          <w:sz w:val="24"/>
          <w:szCs w:val="24"/>
        </w:rPr>
        <w:t>Al</w:t>
      </w:r>
      <w:r w:rsidRPr="0059721B">
        <w:rPr>
          <w:rFonts w:ascii="Times New Roman" w:hAnsi="Times New Roman" w:cs="Times New Roman"/>
          <w:sz w:val="24"/>
          <w:szCs w:val="24"/>
          <w:vertAlign w:val="subscript"/>
        </w:rPr>
        <w:t>KCl</w:t>
      </w:r>
      <w:proofErr w:type="spellEnd"/>
      <w:r w:rsidRPr="0059721B">
        <w:rPr>
          <w:rFonts w:ascii="Times New Roman" w:hAnsi="Times New Roman" w:cs="Times New Roman"/>
          <w:sz w:val="24"/>
          <w:szCs w:val="24"/>
          <w:vertAlign w:val="subscript"/>
        </w:rPr>
        <w:t xml:space="preserve"> </w:t>
      </w:r>
      <w:r w:rsidR="004B048C" w:rsidRPr="0059721B">
        <w:rPr>
          <w:rFonts w:ascii="Times New Roman" w:hAnsi="Times New Roman" w:cs="Times New Roman"/>
          <w:sz w:val="24"/>
        </w:rPr>
        <w:t xml:space="preserve">concentration to determine specific </w:t>
      </w:r>
      <w:r w:rsidR="00A62037" w:rsidRPr="0059721B">
        <w:rPr>
          <w:rFonts w:ascii="Times New Roman" w:hAnsi="Times New Roman" w:cs="Times New Roman"/>
          <w:sz w:val="24"/>
        </w:rPr>
        <w:t xml:space="preserve">toxicity </w:t>
      </w:r>
      <w:r w:rsidR="004B048C" w:rsidRPr="0059721B">
        <w:rPr>
          <w:rFonts w:ascii="Times New Roman" w:hAnsi="Times New Roman" w:cs="Times New Roman"/>
          <w:sz w:val="24"/>
        </w:rPr>
        <w:t xml:space="preserve">levels </w:t>
      </w:r>
      <w:r w:rsidR="00A62037" w:rsidRPr="0059721B">
        <w:rPr>
          <w:rFonts w:ascii="Times New Roman" w:hAnsi="Times New Roman" w:cs="Times New Roman"/>
          <w:sz w:val="24"/>
        </w:rPr>
        <w:t xml:space="preserve">is useful; however, </w:t>
      </w:r>
      <w:r w:rsidR="004B048C" w:rsidRPr="0059721B">
        <w:rPr>
          <w:rFonts w:ascii="Times New Roman" w:hAnsi="Times New Roman" w:cs="Times New Roman"/>
          <w:sz w:val="24"/>
        </w:rPr>
        <w:t xml:space="preserve">other soil factors likely play a role in the reliability of those toxicity levels across locations and scenarios. </w:t>
      </w:r>
      <w:r w:rsidR="00A62037" w:rsidRPr="0059721B">
        <w:rPr>
          <w:rFonts w:ascii="Times New Roman" w:hAnsi="Times New Roman" w:cs="Times New Roman"/>
          <w:sz w:val="24"/>
        </w:rPr>
        <w:t xml:space="preserve">Soil pH is ultimately </w:t>
      </w:r>
      <w:r w:rsidR="004B048C" w:rsidRPr="0059721B">
        <w:rPr>
          <w:rFonts w:ascii="Times New Roman" w:hAnsi="Times New Roman" w:cs="Times New Roman"/>
          <w:sz w:val="24"/>
        </w:rPr>
        <w:t xml:space="preserve">the soil factor that should be monitored to determine when </w:t>
      </w:r>
      <w:r w:rsidR="00A62037" w:rsidRPr="0059721B">
        <w:rPr>
          <w:rFonts w:ascii="Times New Roman" w:hAnsi="Times New Roman" w:cs="Times New Roman"/>
          <w:sz w:val="24"/>
        </w:rPr>
        <w:t xml:space="preserve">liming is necessary </w:t>
      </w:r>
      <w:r w:rsidR="004B048C" w:rsidRPr="0059721B">
        <w:rPr>
          <w:rFonts w:ascii="Times New Roman" w:hAnsi="Times New Roman" w:cs="Times New Roman"/>
          <w:sz w:val="24"/>
        </w:rPr>
        <w:t xml:space="preserve">and </w:t>
      </w:r>
      <w:r w:rsidR="00A62037" w:rsidRPr="0059721B">
        <w:rPr>
          <w:rFonts w:ascii="Times New Roman" w:hAnsi="Times New Roman" w:cs="Times New Roman"/>
          <w:sz w:val="24"/>
        </w:rPr>
        <w:t xml:space="preserve">to avoid yield reductions. </w:t>
      </w:r>
    </w:p>
    <w:p w:rsidR="007E6C7F" w:rsidRDefault="00AD5C36" w:rsidP="00DE5118">
      <w:pPr>
        <w:spacing w:after="0" w:line="480" w:lineRule="auto"/>
        <w:sectPr w:rsidR="007E6C7F" w:rsidSect="00F805C0">
          <w:pgSz w:w="12240" w:h="15840"/>
          <w:pgMar w:top="1440" w:right="1440" w:bottom="1440" w:left="2160" w:header="720" w:footer="720" w:gutter="0"/>
          <w:cols w:space="720"/>
          <w:docGrid w:linePitch="360"/>
        </w:sectPr>
      </w:pPr>
      <w:r w:rsidRPr="0059721B">
        <w:rPr>
          <w:rFonts w:ascii="Times New Roman" w:hAnsi="Times New Roman" w:cs="Times New Roman"/>
          <w:sz w:val="24"/>
        </w:rPr>
        <w:tab/>
      </w:r>
      <w:r w:rsidR="00271E42" w:rsidRPr="0059721B">
        <w:rPr>
          <w:rFonts w:ascii="Times New Roman" w:hAnsi="Times New Roman" w:cs="Times New Roman"/>
          <w:sz w:val="24"/>
        </w:rPr>
        <w:t xml:space="preserve">In this study, at relative yield 0.90, the critical soil pH was </w:t>
      </w:r>
      <w:r w:rsidR="00F32849" w:rsidRPr="0059721B">
        <w:rPr>
          <w:rFonts w:ascii="Times New Roman" w:hAnsi="Times New Roman" w:cs="Times New Roman"/>
          <w:sz w:val="24"/>
        </w:rPr>
        <w:t>5.42</w:t>
      </w:r>
      <w:r w:rsidR="008A4AB6" w:rsidRPr="0059721B">
        <w:rPr>
          <w:rFonts w:ascii="Times New Roman" w:hAnsi="Times New Roman" w:cs="Times New Roman"/>
          <w:sz w:val="24"/>
        </w:rPr>
        <w:t xml:space="preserve"> and </w:t>
      </w:r>
      <w:r w:rsidR="004B3453" w:rsidRPr="0059721B">
        <w:rPr>
          <w:rFonts w:ascii="Times New Roman" w:hAnsi="Times New Roman" w:cs="Times New Roman"/>
          <w:sz w:val="24"/>
        </w:rPr>
        <w:t>5.27</w:t>
      </w:r>
      <w:r w:rsidR="008A4AB6" w:rsidRPr="0059721B">
        <w:rPr>
          <w:rFonts w:ascii="Times New Roman" w:hAnsi="Times New Roman" w:cs="Times New Roman"/>
          <w:sz w:val="24"/>
        </w:rPr>
        <w:t xml:space="preserve"> for grain sorghum and sunflower, respectively.</w:t>
      </w:r>
      <w:r w:rsidR="00551185" w:rsidRPr="0059721B">
        <w:rPr>
          <w:rFonts w:ascii="Times New Roman" w:hAnsi="Times New Roman" w:cs="Times New Roman"/>
          <w:sz w:val="24"/>
        </w:rPr>
        <w:t xml:space="preserve"> </w:t>
      </w:r>
      <w:r w:rsidR="008A4AB6" w:rsidRPr="0059721B">
        <w:rPr>
          <w:rFonts w:ascii="Times New Roman" w:hAnsi="Times New Roman" w:cs="Times New Roman"/>
          <w:sz w:val="24"/>
        </w:rPr>
        <w:t xml:space="preserve">The models developed in this study will provide producers with a tool to estimate yield reductions at a given soil pH (Fig.10 &amp;18). </w:t>
      </w:r>
      <w:r w:rsidR="00551185" w:rsidRPr="0059721B">
        <w:rPr>
          <w:rFonts w:ascii="Times New Roman" w:hAnsi="Times New Roman" w:cs="Times New Roman"/>
          <w:sz w:val="24"/>
        </w:rPr>
        <w:t xml:space="preserve">As producers incorporate </w:t>
      </w:r>
      <w:r w:rsidR="007E6298" w:rsidRPr="0059721B">
        <w:rPr>
          <w:rFonts w:ascii="Times New Roman" w:hAnsi="Times New Roman" w:cs="Times New Roman"/>
          <w:sz w:val="24"/>
        </w:rPr>
        <w:t>grain sorghum and sunflower</w:t>
      </w:r>
      <w:r w:rsidR="00551185" w:rsidRPr="0059721B">
        <w:rPr>
          <w:rFonts w:ascii="Times New Roman" w:hAnsi="Times New Roman" w:cs="Times New Roman"/>
          <w:sz w:val="24"/>
        </w:rPr>
        <w:t xml:space="preserve"> into rotations, it is recommended that soil pH be tested to ensure significant yield reductions associated with soil acidity are avoided.</w:t>
      </w:r>
      <w:r w:rsidR="00A62037" w:rsidRPr="0059721B">
        <w:rPr>
          <w:rFonts w:ascii="Times New Roman" w:hAnsi="Times New Roman" w:cs="Times New Roman"/>
          <w:sz w:val="24"/>
        </w:rPr>
        <w:t xml:space="preserve"> Future research </w:t>
      </w:r>
      <w:r w:rsidR="00551185" w:rsidRPr="0059721B">
        <w:rPr>
          <w:rFonts w:ascii="Times New Roman" w:hAnsi="Times New Roman" w:cs="Times New Roman"/>
          <w:sz w:val="24"/>
        </w:rPr>
        <w:t xml:space="preserve">concerning crop response to soil pH may need to include </w:t>
      </w:r>
      <w:r w:rsidR="00A62037" w:rsidRPr="0059721B">
        <w:rPr>
          <w:rFonts w:ascii="Times New Roman" w:hAnsi="Times New Roman" w:cs="Times New Roman"/>
          <w:sz w:val="24"/>
        </w:rPr>
        <w:t xml:space="preserve">additional locations and </w:t>
      </w:r>
      <w:r w:rsidR="00551185" w:rsidRPr="0059721B">
        <w:rPr>
          <w:rFonts w:ascii="Times New Roman" w:hAnsi="Times New Roman" w:cs="Times New Roman"/>
          <w:sz w:val="24"/>
        </w:rPr>
        <w:t>deep tillage so that soil pH is altered deeper than 15 cm.</w:t>
      </w:r>
    </w:p>
    <w:p w:rsidR="00E25B92" w:rsidRDefault="00E25B92" w:rsidP="005F3EC1">
      <w:pPr>
        <w:pStyle w:val="Title"/>
        <w:outlineLvl w:val="0"/>
      </w:pPr>
      <w:r>
        <w:lastRenderedPageBreak/>
        <w:t>REFERENCES</w:t>
      </w:r>
    </w:p>
    <w:p w:rsidR="00E25B92" w:rsidRDefault="00E25B92" w:rsidP="00E25B92">
      <w:pPr>
        <w:jc w:val="center"/>
        <w:rPr>
          <w:szCs w:val="24"/>
        </w:rPr>
      </w:pPr>
    </w:p>
    <w:p w:rsidR="004C2859" w:rsidRPr="009A4946" w:rsidRDefault="004C2859" w:rsidP="004C2859">
      <w:pPr>
        <w:spacing w:after="0" w:line="240" w:lineRule="auto"/>
        <w:outlineLvl w:val="0"/>
        <w:rPr>
          <w:rFonts w:ascii="Times New Roman" w:hAnsi="Times New Roman" w:cs="Times New Roman"/>
          <w:sz w:val="24"/>
          <w:szCs w:val="24"/>
        </w:rPr>
      </w:pPr>
      <w:r w:rsidRPr="009A4946">
        <w:rPr>
          <w:rFonts w:ascii="Times New Roman" w:hAnsi="Times New Roman" w:cs="Times New Roman"/>
          <w:sz w:val="24"/>
          <w:szCs w:val="24"/>
        </w:rPr>
        <w:t xml:space="preserve">Anderson, D.W. 1988. The effect of parent material and soil development on nutrient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cycling</w:t>
      </w:r>
      <w:proofErr w:type="gramEnd"/>
      <w:r w:rsidRPr="009A4946">
        <w:rPr>
          <w:rFonts w:ascii="Times New Roman" w:hAnsi="Times New Roman" w:cs="Times New Roman"/>
          <w:sz w:val="24"/>
          <w:szCs w:val="24"/>
        </w:rPr>
        <w:t xml:space="preserve"> in temperate ecosystems. </w:t>
      </w:r>
      <w:proofErr w:type="gramStart"/>
      <w:r w:rsidRPr="009A4946">
        <w:rPr>
          <w:rFonts w:ascii="Times New Roman" w:hAnsi="Times New Roman" w:cs="Times New Roman"/>
          <w:sz w:val="24"/>
          <w:szCs w:val="24"/>
        </w:rPr>
        <w:t>Biogeochemistry.</w:t>
      </w:r>
      <w:proofErr w:type="gramEnd"/>
      <w:r w:rsidRPr="009A4946">
        <w:rPr>
          <w:rFonts w:ascii="Times New Roman" w:hAnsi="Times New Roman" w:cs="Times New Roman"/>
          <w:sz w:val="24"/>
          <w:szCs w:val="24"/>
        </w:rPr>
        <w:t xml:space="preserve"> 5:71-97.</w:t>
      </w:r>
    </w:p>
    <w:p w:rsidR="006E5EAD" w:rsidRDefault="006E5EAD" w:rsidP="006E5EAD">
      <w:pPr>
        <w:spacing w:after="0" w:line="240" w:lineRule="auto"/>
        <w:rPr>
          <w:rFonts w:ascii="Times New Roman" w:hAnsi="Times New Roman" w:cs="Times New Roman"/>
          <w:sz w:val="24"/>
          <w:szCs w:val="24"/>
        </w:rPr>
      </w:pPr>
    </w:p>
    <w:p w:rsidR="004C2859" w:rsidRPr="009A4946" w:rsidRDefault="004C2859" w:rsidP="00A55B58">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Blamey, F.P.C., C.J. Asher, and D.G. Edwards.</w:t>
      </w:r>
      <w:proofErr w:type="gramEnd"/>
      <w:r w:rsidRPr="009A4946">
        <w:rPr>
          <w:rFonts w:ascii="Times New Roman" w:hAnsi="Times New Roman" w:cs="Times New Roman"/>
          <w:sz w:val="24"/>
          <w:szCs w:val="24"/>
        </w:rPr>
        <w:t xml:space="preserve"> </w:t>
      </w:r>
      <w:r w:rsidR="00A55B58" w:rsidRPr="009A4946">
        <w:rPr>
          <w:rFonts w:ascii="Times New Roman" w:hAnsi="Times New Roman" w:cs="Times New Roman"/>
          <w:sz w:val="24"/>
          <w:szCs w:val="24"/>
        </w:rPr>
        <w:t>1985</w:t>
      </w:r>
      <w:r w:rsidR="00A55B58">
        <w:rPr>
          <w:rFonts w:ascii="Times New Roman" w:hAnsi="Times New Roman" w:cs="Times New Roman"/>
          <w:sz w:val="24"/>
          <w:szCs w:val="24"/>
        </w:rPr>
        <w:t xml:space="preserve">. </w:t>
      </w:r>
      <w:r w:rsidRPr="009A4946">
        <w:rPr>
          <w:rFonts w:ascii="Times New Roman" w:hAnsi="Times New Roman" w:cs="Times New Roman"/>
          <w:sz w:val="24"/>
          <w:szCs w:val="24"/>
        </w:rPr>
        <w:t xml:space="preserve">Sunflower response to acid soil </w:t>
      </w:r>
      <w:r w:rsidR="00A55B58">
        <w:rPr>
          <w:rFonts w:ascii="Times New Roman" w:hAnsi="Times New Roman" w:cs="Times New Roman"/>
          <w:sz w:val="24"/>
          <w:szCs w:val="24"/>
        </w:rPr>
        <w:tab/>
      </w:r>
      <w:r w:rsidRPr="009A4946">
        <w:rPr>
          <w:rFonts w:ascii="Times New Roman" w:hAnsi="Times New Roman" w:cs="Times New Roman"/>
          <w:sz w:val="24"/>
          <w:szCs w:val="24"/>
        </w:rPr>
        <w:t>factors. .Available from: http://www.regional.org.au/au/asa/1985/ concurrent/soil-</w:t>
      </w:r>
      <w:r w:rsidR="00A55B58">
        <w:rPr>
          <w:rFonts w:ascii="Times New Roman" w:hAnsi="Times New Roman" w:cs="Times New Roman"/>
          <w:sz w:val="24"/>
          <w:szCs w:val="24"/>
        </w:rPr>
        <w:tab/>
      </w:r>
      <w:r w:rsidRPr="009A4946">
        <w:rPr>
          <w:rFonts w:ascii="Times New Roman" w:hAnsi="Times New Roman" w:cs="Times New Roman"/>
          <w:sz w:val="24"/>
          <w:szCs w:val="24"/>
        </w:rPr>
        <w:t>acidity-liming/p-10.htm#TopOfPage</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Blamey, F.P.C., D.C. Joyce, D.G. Edwards, and C.J. Asher.</w:t>
      </w:r>
      <w:proofErr w:type="gramEnd"/>
      <w:r w:rsidRPr="009A4946">
        <w:rPr>
          <w:rFonts w:ascii="Times New Roman" w:hAnsi="Times New Roman" w:cs="Times New Roman"/>
          <w:sz w:val="24"/>
          <w:szCs w:val="24"/>
        </w:rPr>
        <w:t xml:space="preserve"> 1986. Role of </w:t>
      </w:r>
      <w:proofErr w:type="spellStart"/>
      <w:r w:rsidRPr="009A4946">
        <w:rPr>
          <w:rFonts w:ascii="Times New Roman" w:hAnsi="Times New Roman" w:cs="Times New Roman"/>
          <w:sz w:val="24"/>
          <w:szCs w:val="24"/>
        </w:rPr>
        <w:t>trichomes</w:t>
      </w:r>
      <w:proofErr w:type="spellEnd"/>
      <w:r w:rsidRPr="009A4946">
        <w:rPr>
          <w:rFonts w:ascii="Times New Roman" w:hAnsi="Times New Roman" w:cs="Times New Roman"/>
          <w:sz w:val="24"/>
          <w:szCs w:val="24"/>
        </w:rPr>
        <w:t xml:space="preserve"> in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sunflower</w:t>
      </w:r>
      <w:proofErr w:type="gramEnd"/>
      <w:r w:rsidRPr="009A4946">
        <w:rPr>
          <w:rFonts w:ascii="Times New Roman" w:hAnsi="Times New Roman" w:cs="Times New Roman"/>
          <w:sz w:val="24"/>
          <w:szCs w:val="24"/>
        </w:rPr>
        <w:t xml:space="preserve"> tolerance to manganese toxicity. </w:t>
      </w:r>
      <w:proofErr w:type="gramStart"/>
      <w:r w:rsidRPr="009A4946">
        <w:rPr>
          <w:rFonts w:ascii="Times New Roman" w:hAnsi="Times New Roman" w:cs="Times New Roman"/>
          <w:sz w:val="24"/>
          <w:szCs w:val="24"/>
        </w:rPr>
        <w:t>Plant and Soil.</w:t>
      </w:r>
      <w:proofErr w:type="gramEnd"/>
      <w:r w:rsidRPr="009A4946">
        <w:rPr>
          <w:rFonts w:ascii="Times New Roman" w:hAnsi="Times New Roman" w:cs="Times New Roman"/>
          <w:sz w:val="24"/>
          <w:szCs w:val="24"/>
        </w:rPr>
        <w:t xml:space="preserve"> 91:171-180.</w:t>
      </w:r>
    </w:p>
    <w:p w:rsidR="006E5EAD" w:rsidRPr="009A4946" w:rsidRDefault="006E5EAD" w:rsidP="004C2859">
      <w:pPr>
        <w:spacing w:after="0" w:line="240" w:lineRule="auto"/>
        <w:rPr>
          <w:rFonts w:ascii="Times New Roman" w:hAnsi="Times New Roman" w:cs="Times New Roman"/>
          <w:sz w:val="24"/>
          <w:szCs w:val="24"/>
        </w:rPr>
      </w:pPr>
    </w:p>
    <w:p w:rsidR="00A55B58" w:rsidRDefault="00A55B58" w:rsidP="00A55B58">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Carter, P.R., D.R. Hicks, E.S. </w:t>
      </w:r>
      <w:proofErr w:type="spellStart"/>
      <w:r w:rsidRPr="009A4946">
        <w:rPr>
          <w:rFonts w:ascii="Times New Roman" w:hAnsi="Times New Roman" w:cs="Times New Roman"/>
          <w:sz w:val="24"/>
          <w:szCs w:val="24"/>
        </w:rPr>
        <w:t>Oplinger</w:t>
      </w:r>
      <w:proofErr w:type="spellEnd"/>
      <w:r w:rsidRPr="009A4946">
        <w:rPr>
          <w:rFonts w:ascii="Times New Roman" w:hAnsi="Times New Roman" w:cs="Times New Roman"/>
          <w:sz w:val="24"/>
          <w:szCs w:val="24"/>
        </w:rPr>
        <w:t>, J.D. Doll, L.G. Bundy, R.T. Schuler, and B.J.</w:t>
      </w:r>
      <w:proofErr w:type="gramEnd"/>
      <w:r w:rsidRPr="009A4946">
        <w:rPr>
          <w:rFonts w:ascii="Times New Roman" w:hAnsi="Times New Roman" w:cs="Times New Roman"/>
          <w:sz w:val="24"/>
          <w:szCs w:val="24"/>
        </w:rPr>
        <w:t xml:space="preserve"> </w:t>
      </w:r>
      <w:r w:rsidRPr="009A4946">
        <w:rPr>
          <w:rFonts w:ascii="Times New Roman" w:hAnsi="Times New Roman" w:cs="Times New Roman"/>
          <w:sz w:val="24"/>
          <w:szCs w:val="24"/>
        </w:rPr>
        <w:tab/>
        <w:t xml:space="preserve">Holmes. 1989. Alternative field crops manual [Internet]. </w:t>
      </w:r>
      <w:proofErr w:type="gramStart"/>
      <w:r w:rsidRPr="009A4946">
        <w:rPr>
          <w:rFonts w:ascii="Times New Roman" w:hAnsi="Times New Roman" w:cs="Times New Roman"/>
          <w:sz w:val="24"/>
          <w:szCs w:val="24"/>
        </w:rPr>
        <w:t>Grain Sorghum (Milo).</w:t>
      </w:r>
      <w:proofErr w:type="gramEnd"/>
      <w:r w:rsidRPr="009A4946">
        <w:rPr>
          <w:rFonts w:ascii="Times New Roman" w:hAnsi="Times New Roman" w:cs="Times New Roman"/>
          <w:sz w:val="24"/>
          <w:szCs w:val="24"/>
        </w:rPr>
        <w:t xml:space="preserve"> </w:t>
      </w:r>
      <w:r w:rsidRPr="009A4946">
        <w:rPr>
          <w:rFonts w:ascii="Times New Roman" w:hAnsi="Times New Roman" w:cs="Times New Roman"/>
          <w:sz w:val="24"/>
          <w:szCs w:val="24"/>
        </w:rPr>
        <w:tab/>
        <w:t xml:space="preserve">Available from: </w:t>
      </w:r>
      <w:r w:rsidRPr="00A55B58">
        <w:rPr>
          <w:rFonts w:ascii="Times New Roman" w:hAnsi="Times New Roman" w:cs="Times New Roman"/>
          <w:sz w:val="24"/>
          <w:szCs w:val="24"/>
        </w:rPr>
        <w:t>http://www.hort.purdue.edu/newcrop/afcm/sorghum.html</w:t>
      </w:r>
      <w:r w:rsidRPr="009A4946">
        <w:rPr>
          <w:rFonts w:ascii="Times New Roman" w:hAnsi="Times New Roman" w:cs="Times New Roman"/>
          <w:sz w:val="24"/>
          <w:szCs w:val="24"/>
        </w:rPr>
        <w:t>.</w:t>
      </w:r>
    </w:p>
    <w:p w:rsidR="00A55B58" w:rsidRPr="009A4946" w:rsidRDefault="00A55B58" w:rsidP="00A55B58">
      <w:pPr>
        <w:spacing w:after="0" w:line="240" w:lineRule="auto"/>
        <w:rPr>
          <w:rFonts w:ascii="Times New Roman" w:hAnsi="Times New Roman" w:cs="Times New Roman"/>
          <w:sz w:val="24"/>
          <w:szCs w:val="24"/>
        </w:rPr>
      </w:pPr>
    </w:p>
    <w:p w:rsidR="009A4946" w:rsidRPr="009A4946" w:rsidRDefault="009A4946" w:rsidP="009A4946">
      <w:pPr>
        <w:autoSpaceDE w:val="0"/>
        <w:autoSpaceDN w:val="0"/>
        <w:adjustRightInd w:val="0"/>
        <w:spacing w:after="0" w:line="240" w:lineRule="auto"/>
        <w:rPr>
          <w:rFonts w:ascii="Times New Roman" w:hAnsi="Times New Roman" w:cs="Times New Roman"/>
          <w:sz w:val="24"/>
          <w:szCs w:val="24"/>
        </w:rPr>
      </w:pPr>
      <w:proofErr w:type="spellStart"/>
      <w:r w:rsidRPr="009A4946">
        <w:rPr>
          <w:rFonts w:ascii="Times New Roman" w:hAnsi="Times New Roman" w:cs="Times New Roman"/>
          <w:sz w:val="24"/>
          <w:szCs w:val="24"/>
        </w:rPr>
        <w:t>Cate</w:t>
      </w:r>
      <w:proofErr w:type="spellEnd"/>
      <w:r w:rsidRPr="009A4946">
        <w:rPr>
          <w:rFonts w:ascii="Times New Roman" w:hAnsi="Times New Roman" w:cs="Times New Roman"/>
          <w:sz w:val="24"/>
          <w:szCs w:val="24"/>
        </w:rPr>
        <w:t xml:space="preserve">, R. B. Jr., </w:t>
      </w:r>
      <w:proofErr w:type="gramStart"/>
      <w:r w:rsidRPr="009A4946">
        <w:rPr>
          <w:rFonts w:ascii="Times New Roman" w:hAnsi="Times New Roman" w:cs="Times New Roman"/>
          <w:sz w:val="24"/>
          <w:szCs w:val="24"/>
        </w:rPr>
        <w:t>And</w:t>
      </w:r>
      <w:proofErr w:type="gramEnd"/>
      <w:r w:rsidRPr="009A4946">
        <w:rPr>
          <w:rFonts w:ascii="Times New Roman" w:hAnsi="Times New Roman" w:cs="Times New Roman"/>
          <w:sz w:val="24"/>
          <w:szCs w:val="24"/>
        </w:rPr>
        <w:t xml:space="preserve"> L. A. Nelson. 1965. A rapid method for correlation of soil test </w:t>
      </w:r>
    </w:p>
    <w:p w:rsidR="009A4946" w:rsidRPr="009A4946" w:rsidRDefault="009A4946" w:rsidP="009A4946">
      <w:pPr>
        <w:autoSpaceDE w:val="0"/>
        <w:autoSpaceDN w:val="0"/>
        <w:adjustRightInd w:val="0"/>
        <w:spacing w:after="0" w:line="240" w:lineRule="auto"/>
        <w:rPr>
          <w:rFonts w:ascii="Times New Roman" w:hAnsi="Times New Roman" w:cs="Times New Roman"/>
          <w:sz w:val="24"/>
          <w:szCs w:val="24"/>
        </w:rPr>
      </w:pPr>
      <w:r w:rsidRPr="009A4946">
        <w:rPr>
          <w:rFonts w:ascii="Times New Roman" w:hAnsi="Times New Roman" w:cs="Times New Roman"/>
          <w:sz w:val="24"/>
          <w:szCs w:val="24"/>
        </w:rPr>
        <w:tab/>
      </w:r>
      <w:proofErr w:type="gramStart"/>
      <w:r w:rsidRPr="009A4946">
        <w:rPr>
          <w:rFonts w:ascii="Times New Roman" w:hAnsi="Times New Roman" w:cs="Times New Roman"/>
          <w:sz w:val="24"/>
          <w:szCs w:val="24"/>
        </w:rPr>
        <w:t>Analysis with plant response data.</w:t>
      </w:r>
      <w:proofErr w:type="gramEnd"/>
      <w:r w:rsidRPr="009A4946">
        <w:rPr>
          <w:rFonts w:ascii="Times New Roman" w:hAnsi="Times New Roman" w:cs="Times New Roman"/>
          <w:sz w:val="24"/>
          <w:szCs w:val="24"/>
        </w:rPr>
        <w:t xml:space="preserve"> North Carolina Agric. Exp. </w:t>
      </w:r>
      <w:proofErr w:type="spellStart"/>
      <w:r w:rsidRPr="009A4946">
        <w:rPr>
          <w:rFonts w:ascii="Times New Roman" w:hAnsi="Times New Roman" w:cs="Times New Roman"/>
          <w:sz w:val="24"/>
          <w:szCs w:val="24"/>
        </w:rPr>
        <w:t>Stn.</w:t>
      </w:r>
      <w:proofErr w:type="spellEnd"/>
      <w:r w:rsidRPr="009A4946">
        <w:rPr>
          <w:rFonts w:ascii="Times New Roman" w:hAnsi="Times New Roman" w:cs="Times New Roman"/>
          <w:sz w:val="24"/>
          <w:szCs w:val="24"/>
        </w:rPr>
        <w:t xml:space="preserve">, International </w:t>
      </w:r>
    </w:p>
    <w:p w:rsidR="00596160" w:rsidRPr="009A4946" w:rsidRDefault="009A4946" w:rsidP="009A4946">
      <w:pPr>
        <w:autoSpaceDE w:val="0"/>
        <w:autoSpaceDN w:val="0"/>
        <w:adjustRightInd w:val="0"/>
        <w:spacing w:after="0" w:line="240" w:lineRule="auto"/>
        <w:rPr>
          <w:rFonts w:ascii="Times New Roman" w:hAnsi="Times New Roman" w:cs="Times New Roman"/>
          <w:sz w:val="24"/>
          <w:szCs w:val="24"/>
        </w:rPr>
      </w:pPr>
      <w:r w:rsidRPr="009A4946">
        <w:rPr>
          <w:rFonts w:ascii="Times New Roman" w:hAnsi="Times New Roman" w:cs="Times New Roman"/>
          <w:sz w:val="24"/>
          <w:szCs w:val="24"/>
        </w:rPr>
        <w:tab/>
      </w:r>
      <w:proofErr w:type="gramStart"/>
      <w:r w:rsidRPr="009A4946">
        <w:rPr>
          <w:rFonts w:ascii="Times New Roman" w:hAnsi="Times New Roman" w:cs="Times New Roman"/>
          <w:sz w:val="24"/>
          <w:szCs w:val="24"/>
        </w:rPr>
        <w:t>soil</w:t>
      </w:r>
      <w:proofErr w:type="gramEnd"/>
      <w:r w:rsidRPr="009A4946">
        <w:rPr>
          <w:rFonts w:ascii="Times New Roman" w:hAnsi="Times New Roman" w:cs="Times New Roman"/>
          <w:sz w:val="24"/>
          <w:szCs w:val="24"/>
        </w:rPr>
        <w:t xml:space="preserve"> Testing Series Bull. </w:t>
      </w:r>
      <w:proofErr w:type="gramStart"/>
      <w:r w:rsidRPr="009A4946">
        <w:rPr>
          <w:rFonts w:ascii="Times New Roman" w:hAnsi="Times New Roman" w:cs="Times New Roman"/>
          <w:sz w:val="24"/>
          <w:szCs w:val="24"/>
        </w:rPr>
        <w:t>No. 1.</w:t>
      </w:r>
      <w:proofErr w:type="gramEnd"/>
    </w:p>
    <w:p w:rsidR="009A4946" w:rsidRPr="009A4946" w:rsidRDefault="009A4946" w:rsidP="009A4946">
      <w:pPr>
        <w:autoSpaceDE w:val="0"/>
        <w:autoSpaceDN w:val="0"/>
        <w:adjustRightInd w:val="0"/>
        <w:spacing w:after="0" w:line="240" w:lineRule="auto"/>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Doumbia</w:t>
      </w:r>
      <w:proofErr w:type="spellEnd"/>
      <w:r w:rsidRPr="009A4946">
        <w:rPr>
          <w:rFonts w:ascii="Times New Roman" w:hAnsi="Times New Roman" w:cs="Times New Roman"/>
          <w:sz w:val="24"/>
          <w:szCs w:val="24"/>
        </w:rPr>
        <w:t xml:space="preserve">, M.D., L.R. </w:t>
      </w:r>
      <w:proofErr w:type="spellStart"/>
      <w:r w:rsidRPr="009A4946">
        <w:rPr>
          <w:rFonts w:ascii="Times New Roman" w:hAnsi="Times New Roman" w:cs="Times New Roman"/>
          <w:sz w:val="24"/>
          <w:szCs w:val="24"/>
        </w:rPr>
        <w:t>Hossner</w:t>
      </w:r>
      <w:proofErr w:type="spellEnd"/>
      <w:r w:rsidRPr="009A4946">
        <w:rPr>
          <w:rFonts w:ascii="Times New Roman" w:hAnsi="Times New Roman" w:cs="Times New Roman"/>
          <w:sz w:val="24"/>
          <w:szCs w:val="24"/>
        </w:rPr>
        <w:t xml:space="preserve"> and A.B. </w:t>
      </w:r>
      <w:proofErr w:type="spellStart"/>
      <w:r w:rsidRPr="009A4946">
        <w:rPr>
          <w:rFonts w:ascii="Times New Roman" w:hAnsi="Times New Roman" w:cs="Times New Roman"/>
          <w:sz w:val="24"/>
          <w:szCs w:val="24"/>
        </w:rPr>
        <w:t>Onken</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1993. Variable sorghum growth in acid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soils</w:t>
      </w:r>
      <w:proofErr w:type="gramEnd"/>
      <w:r w:rsidRPr="009A4946">
        <w:rPr>
          <w:rFonts w:ascii="Times New Roman" w:hAnsi="Times New Roman" w:cs="Times New Roman"/>
          <w:sz w:val="24"/>
          <w:szCs w:val="24"/>
        </w:rPr>
        <w:t xml:space="preserve"> of </w:t>
      </w:r>
      <w:proofErr w:type="spellStart"/>
      <w:r w:rsidRPr="009A4946">
        <w:rPr>
          <w:rFonts w:ascii="Times New Roman" w:hAnsi="Times New Roman" w:cs="Times New Roman"/>
          <w:sz w:val="24"/>
          <w:szCs w:val="24"/>
        </w:rPr>
        <w:t>subhumid</w:t>
      </w:r>
      <w:proofErr w:type="spellEnd"/>
      <w:r w:rsidRPr="009A4946">
        <w:rPr>
          <w:rFonts w:ascii="Times New Roman" w:hAnsi="Times New Roman" w:cs="Times New Roman"/>
          <w:sz w:val="24"/>
          <w:szCs w:val="24"/>
        </w:rPr>
        <w:t xml:space="preserve"> west Africa. </w:t>
      </w:r>
      <w:proofErr w:type="gramStart"/>
      <w:r w:rsidRPr="009A4946">
        <w:rPr>
          <w:rFonts w:ascii="Times New Roman" w:hAnsi="Times New Roman" w:cs="Times New Roman"/>
          <w:sz w:val="24"/>
          <w:szCs w:val="24"/>
        </w:rPr>
        <w:t>Arid Soil Research and Rehabilitation.</w:t>
      </w:r>
      <w:proofErr w:type="gramEnd"/>
      <w:r w:rsidRPr="009A4946">
        <w:rPr>
          <w:rFonts w:ascii="Times New Roman" w:hAnsi="Times New Roman" w:cs="Times New Roman"/>
          <w:sz w:val="24"/>
          <w:szCs w:val="24"/>
        </w:rPr>
        <w:t xml:space="preserve"> 7:335-346.</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F349C7">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Duncan, R.R., J.W. Dobson, Jr., and C.D. Fisher.</w:t>
      </w:r>
      <w:proofErr w:type="gramEnd"/>
      <w:r w:rsidRPr="009A4946">
        <w:rPr>
          <w:rFonts w:ascii="Times New Roman" w:hAnsi="Times New Roman" w:cs="Times New Roman"/>
          <w:sz w:val="24"/>
          <w:szCs w:val="24"/>
        </w:rPr>
        <w:t xml:space="preserve"> 1980. Leaf elemental concentrations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and grain yield of sorghum grown on an acid soil. </w:t>
      </w:r>
      <w:proofErr w:type="spellStart"/>
      <w:proofErr w:type="gramStart"/>
      <w:r w:rsidRPr="009A4946">
        <w:rPr>
          <w:rFonts w:ascii="Times New Roman" w:hAnsi="Times New Roman" w:cs="Times New Roman"/>
          <w:sz w:val="24"/>
          <w:szCs w:val="24"/>
        </w:rPr>
        <w:t>Commun</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Soil Sci. Plant Anal.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11(7):699-707.</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r w:rsidRPr="009A4946">
        <w:rPr>
          <w:rFonts w:ascii="Times New Roman" w:hAnsi="Times New Roman" w:cs="Times New Roman"/>
          <w:sz w:val="24"/>
          <w:szCs w:val="24"/>
        </w:rPr>
        <w:t xml:space="preserve">Duncan, R.R. 1987. Sorghum genotype comparisons under variable acid soil stress.  J.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Plant </w:t>
      </w:r>
      <w:proofErr w:type="spellStart"/>
      <w:r w:rsidRPr="009A4946">
        <w:rPr>
          <w:rFonts w:ascii="Times New Roman" w:hAnsi="Times New Roman" w:cs="Times New Roman"/>
          <w:sz w:val="24"/>
          <w:szCs w:val="24"/>
        </w:rPr>
        <w:t>Nutr</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10:1079-1088.</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F349C7">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Edwards, J., F. </w:t>
      </w:r>
      <w:proofErr w:type="spellStart"/>
      <w:r w:rsidRPr="009A4946">
        <w:rPr>
          <w:rFonts w:ascii="Times New Roman" w:hAnsi="Times New Roman" w:cs="Times New Roman"/>
          <w:sz w:val="24"/>
          <w:szCs w:val="24"/>
        </w:rPr>
        <w:t>Epplin</w:t>
      </w:r>
      <w:proofErr w:type="spellEnd"/>
      <w:r w:rsidRPr="009A4946">
        <w:rPr>
          <w:rFonts w:ascii="Times New Roman" w:hAnsi="Times New Roman" w:cs="Times New Roman"/>
          <w:sz w:val="24"/>
          <w:szCs w:val="24"/>
        </w:rPr>
        <w:t>, B. Hunger, C. Medlin, T. Royer, R. Taylor, H. Zhang.</w:t>
      </w:r>
      <w:proofErr w:type="gramEnd"/>
      <w:r w:rsidRPr="009A4946">
        <w:rPr>
          <w:rFonts w:ascii="Times New Roman" w:hAnsi="Times New Roman" w:cs="Times New Roman"/>
          <w:sz w:val="24"/>
          <w:szCs w:val="24"/>
        </w:rPr>
        <w:t xml:space="preserve"> 2006. No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till wheat production in Oklahoma. Oklahoma State University DASNR and </w:t>
      </w:r>
    </w:p>
    <w:p w:rsidR="004C2859" w:rsidRPr="009A4946" w:rsidRDefault="004C2859" w:rsidP="004C2859">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Oklahoma Cooperative Extension Service.</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Document PSS-2132.</w:t>
      </w:r>
      <w:proofErr w:type="gramEnd"/>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Flores, C.I., R.B. Clark, and L.M. </w:t>
      </w:r>
      <w:proofErr w:type="spellStart"/>
      <w:r w:rsidRPr="009A4946">
        <w:rPr>
          <w:rFonts w:ascii="Times New Roman" w:hAnsi="Times New Roman" w:cs="Times New Roman"/>
          <w:sz w:val="24"/>
          <w:szCs w:val="24"/>
        </w:rPr>
        <w:t>Gourley</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1987. Growth and yield traits of sorghum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grown</w:t>
      </w:r>
      <w:proofErr w:type="gramEnd"/>
      <w:r w:rsidRPr="009A4946">
        <w:rPr>
          <w:rFonts w:ascii="Times New Roman" w:hAnsi="Times New Roman" w:cs="Times New Roman"/>
          <w:sz w:val="24"/>
          <w:szCs w:val="24"/>
        </w:rPr>
        <w:t xml:space="preserve"> on acid soil at varied aluminum saturations. </w:t>
      </w:r>
      <w:proofErr w:type="gramStart"/>
      <w:r w:rsidRPr="009A4946">
        <w:rPr>
          <w:rFonts w:ascii="Times New Roman" w:hAnsi="Times New Roman" w:cs="Times New Roman"/>
          <w:sz w:val="24"/>
          <w:szCs w:val="24"/>
        </w:rPr>
        <w:t>Plant Soil.</w:t>
      </w:r>
      <w:proofErr w:type="gramEnd"/>
      <w:r w:rsidRPr="009A4946">
        <w:rPr>
          <w:rFonts w:ascii="Times New Roman" w:hAnsi="Times New Roman" w:cs="Times New Roman"/>
          <w:sz w:val="24"/>
          <w:szCs w:val="24"/>
        </w:rPr>
        <w:t xml:space="preserve"> 106:49-57.</w:t>
      </w:r>
    </w:p>
    <w:p w:rsidR="00F349C7" w:rsidRPr="009A4946" w:rsidRDefault="00F349C7" w:rsidP="004C2859">
      <w:pPr>
        <w:spacing w:after="0" w:line="240" w:lineRule="auto"/>
        <w:ind w:firstLine="720"/>
        <w:outlineLvl w:val="0"/>
        <w:rPr>
          <w:rFonts w:ascii="Times New Roman" w:hAnsi="Times New Roman" w:cs="Times New Roman"/>
          <w:sz w:val="24"/>
          <w:szCs w:val="24"/>
        </w:rPr>
      </w:pPr>
    </w:p>
    <w:p w:rsidR="00F349C7" w:rsidRPr="009A4946" w:rsidRDefault="00F349C7" w:rsidP="004C2859">
      <w:pPr>
        <w:autoSpaceDE w:val="0"/>
        <w:autoSpaceDN w:val="0"/>
        <w:adjustRightInd w:val="0"/>
        <w:spacing w:after="0" w:line="240" w:lineRule="auto"/>
        <w:outlineLvl w:val="0"/>
        <w:rPr>
          <w:rFonts w:ascii="Times New Roman" w:hAnsi="Times New Roman" w:cs="Times New Roman"/>
          <w:sz w:val="24"/>
          <w:szCs w:val="24"/>
        </w:rPr>
        <w:sectPr w:rsidR="00F349C7" w:rsidRPr="009A4946" w:rsidSect="00F349C7">
          <w:pgSz w:w="12240" w:h="15840"/>
          <w:pgMar w:top="2880" w:right="1440" w:bottom="1440" w:left="2160" w:header="720" w:footer="720" w:gutter="0"/>
          <w:cols w:space="720"/>
          <w:docGrid w:linePitch="360"/>
        </w:sectPr>
      </w:pPr>
    </w:p>
    <w:p w:rsidR="00982863" w:rsidRPr="009A4946" w:rsidRDefault="00982863" w:rsidP="009A4946">
      <w:pPr>
        <w:spacing w:after="0" w:line="240" w:lineRule="auto"/>
        <w:rPr>
          <w:rFonts w:ascii="Times New Roman" w:hAnsi="Times New Roman" w:cs="Times New Roman"/>
          <w:iCs/>
          <w:sz w:val="24"/>
          <w:szCs w:val="24"/>
        </w:rPr>
      </w:pPr>
      <w:proofErr w:type="gramStart"/>
      <w:r w:rsidRPr="009A4946">
        <w:rPr>
          <w:rFonts w:ascii="Times New Roman" w:hAnsi="Times New Roman" w:cs="Times New Roman"/>
          <w:iCs/>
          <w:sz w:val="24"/>
          <w:szCs w:val="24"/>
        </w:rPr>
        <w:lastRenderedPageBreak/>
        <w:t xml:space="preserve">Gray, F. and M.H. </w:t>
      </w:r>
      <w:proofErr w:type="spellStart"/>
      <w:r w:rsidRPr="009A4946">
        <w:rPr>
          <w:rFonts w:ascii="Times New Roman" w:hAnsi="Times New Roman" w:cs="Times New Roman"/>
          <w:iCs/>
          <w:sz w:val="24"/>
          <w:szCs w:val="24"/>
        </w:rPr>
        <w:t>Roozitalab</w:t>
      </w:r>
      <w:proofErr w:type="spellEnd"/>
      <w:r w:rsidRPr="009A4946">
        <w:rPr>
          <w:rFonts w:ascii="Times New Roman" w:hAnsi="Times New Roman" w:cs="Times New Roman"/>
          <w:iCs/>
          <w:sz w:val="24"/>
          <w:szCs w:val="24"/>
        </w:rPr>
        <w:t>.</w:t>
      </w:r>
      <w:proofErr w:type="gramEnd"/>
      <w:r w:rsidRPr="009A4946">
        <w:rPr>
          <w:rFonts w:ascii="Times New Roman" w:hAnsi="Times New Roman" w:cs="Times New Roman"/>
          <w:iCs/>
          <w:sz w:val="24"/>
          <w:szCs w:val="24"/>
        </w:rPr>
        <w:t xml:space="preserve"> 1976. Benchmark and key soils of Oklahoma a modern </w:t>
      </w:r>
      <w:r w:rsidR="00F349C7" w:rsidRPr="009A4946">
        <w:rPr>
          <w:rFonts w:ascii="Times New Roman" w:hAnsi="Times New Roman" w:cs="Times New Roman"/>
          <w:iCs/>
          <w:sz w:val="24"/>
          <w:szCs w:val="24"/>
        </w:rPr>
        <w:tab/>
      </w:r>
      <w:r w:rsidRPr="009A4946">
        <w:rPr>
          <w:rFonts w:ascii="Times New Roman" w:hAnsi="Times New Roman" w:cs="Times New Roman"/>
          <w:iCs/>
          <w:sz w:val="24"/>
          <w:szCs w:val="24"/>
        </w:rPr>
        <w:t>classification sy</w:t>
      </w:r>
      <w:r w:rsidR="00F349C7" w:rsidRPr="009A4946">
        <w:rPr>
          <w:rFonts w:ascii="Times New Roman" w:hAnsi="Times New Roman" w:cs="Times New Roman"/>
          <w:iCs/>
          <w:sz w:val="24"/>
          <w:szCs w:val="24"/>
        </w:rPr>
        <w:t xml:space="preserve">stem. </w:t>
      </w:r>
      <w:proofErr w:type="gramStart"/>
      <w:r w:rsidRPr="009A4946">
        <w:rPr>
          <w:rFonts w:ascii="Times New Roman" w:hAnsi="Times New Roman" w:cs="Times New Roman"/>
          <w:iCs/>
          <w:sz w:val="24"/>
          <w:szCs w:val="24"/>
        </w:rPr>
        <w:t xml:space="preserve">Oklahoma State University Agricultural Experiment </w:t>
      </w:r>
      <w:r w:rsidR="00F349C7" w:rsidRPr="009A4946">
        <w:rPr>
          <w:rFonts w:ascii="Times New Roman" w:hAnsi="Times New Roman" w:cs="Times New Roman"/>
          <w:iCs/>
          <w:sz w:val="24"/>
          <w:szCs w:val="24"/>
        </w:rPr>
        <w:tab/>
      </w:r>
      <w:r w:rsidRPr="009A4946">
        <w:rPr>
          <w:rFonts w:ascii="Times New Roman" w:hAnsi="Times New Roman" w:cs="Times New Roman"/>
          <w:iCs/>
          <w:sz w:val="24"/>
          <w:szCs w:val="24"/>
        </w:rPr>
        <w:t>Station.</w:t>
      </w:r>
      <w:proofErr w:type="gramEnd"/>
      <w:r w:rsidRPr="009A4946">
        <w:rPr>
          <w:rFonts w:ascii="Times New Roman" w:hAnsi="Times New Roman" w:cs="Times New Roman"/>
          <w:iCs/>
          <w:sz w:val="24"/>
          <w:szCs w:val="24"/>
        </w:rPr>
        <w:t xml:space="preserve"> </w:t>
      </w:r>
      <w:proofErr w:type="gramStart"/>
      <w:r w:rsidRPr="009A4946">
        <w:rPr>
          <w:rFonts w:ascii="Times New Roman" w:hAnsi="Times New Roman" w:cs="Times New Roman"/>
          <w:iCs/>
          <w:sz w:val="24"/>
          <w:szCs w:val="24"/>
        </w:rPr>
        <w:t>MP-</w:t>
      </w:r>
      <w:r w:rsidR="00F349C7" w:rsidRPr="009A4946">
        <w:rPr>
          <w:rFonts w:ascii="Times New Roman" w:hAnsi="Times New Roman" w:cs="Times New Roman"/>
          <w:iCs/>
          <w:sz w:val="24"/>
          <w:szCs w:val="24"/>
        </w:rPr>
        <w:tab/>
      </w:r>
      <w:r w:rsidRPr="009A4946">
        <w:rPr>
          <w:rFonts w:ascii="Times New Roman" w:hAnsi="Times New Roman" w:cs="Times New Roman"/>
          <w:iCs/>
          <w:sz w:val="24"/>
          <w:szCs w:val="24"/>
        </w:rPr>
        <w:t>97.</w:t>
      </w:r>
      <w:proofErr w:type="gramEnd"/>
    </w:p>
    <w:p w:rsidR="00982863" w:rsidRPr="009A4946" w:rsidRDefault="00982863" w:rsidP="009A4946">
      <w:pPr>
        <w:autoSpaceDE w:val="0"/>
        <w:autoSpaceDN w:val="0"/>
        <w:adjustRightInd w:val="0"/>
        <w:spacing w:after="0" w:line="240" w:lineRule="auto"/>
        <w:outlineLvl w:val="0"/>
        <w:rPr>
          <w:rFonts w:ascii="Times New Roman" w:hAnsi="Times New Roman" w:cs="Times New Roman"/>
          <w:iCs/>
          <w:sz w:val="24"/>
          <w:szCs w:val="24"/>
        </w:rPr>
      </w:pPr>
    </w:p>
    <w:p w:rsidR="006E5EAD" w:rsidRPr="009A4946" w:rsidRDefault="006E5EAD" w:rsidP="006E5EAD">
      <w:pPr>
        <w:autoSpaceDE w:val="0"/>
        <w:autoSpaceDN w:val="0"/>
        <w:adjustRightInd w:val="0"/>
        <w:spacing w:after="0" w:line="240" w:lineRule="auto"/>
        <w:outlineLvl w:val="0"/>
        <w:rPr>
          <w:rFonts w:ascii="Times New Roman" w:hAnsi="Times New Roman" w:cs="Times New Roman"/>
          <w:iCs/>
          <w:sz w:val="24"/>
          <w:szCs w:val="24"/>
        </w:rPr>
      </w:pPr>
      <w:proofErr w:type="gramStart"/>
      <w:r w:rsidRPr="009A4946">
        <w:rPr>
          <w:rFonts w:ascii="Times New Roman" w:hAnsi="Times New Roman" w:cs="Times New Roman"/>
          <w:iCs/>
          <w:sz w:val="24"/>
          <w:szCs w:val="24"/>
        </w:rPr>
        <w:t>Hill, R. and R.T. Koenig.</w:t>
      </w:r>
      <w:proofErr w:type="gramEnd"/>
      <w:r w:rsidRPr="009A4946">
        <w:rPr>
          <w:rFonts w:ascii="Times New Roman" w:hAnsi="Times New Roman" w:cs="Times New Roman"/>
          <w:iCs/>
          <w:sz w:val="24"/>
          <w:szCs w:val="24"/>
        </w:rPr>
        <w:t xml:space="preserve"> 1999. Water salinity and crop yield. Utah State University </w:t>
      </w:r>
    </w:p>
    <w:p w:rsidR="006E5EAD" w:rsidRPr="009A4946" w:rsidRDefault="006E5EAD" w:rsidP="006E5EAD">
      <w:pPr>
        <w:autoSpaceDE w:val="0"/>
        <w:autoSpaceDN w:val="0"/>
        <w:adjustRightInd w:val="0"/>
        <w:spacing w:after="0" w:line="240" w:lineRule="auto"/>
        <w:ind w:firstLine="720"/>
        <w:rPr>
          <w:rFonts w:ascii="Times New Roman" w:hAnsi="Times New Roman" w:cs="Times New Roman"/>
          <w:iCs/>
          <w:sz w:val="24"/>
          <w:szCs w:val="24"/>
        </w:rPr>
      </w:pPr>
      <w:proofErr w:type="gramStart"/>
      <w:r w:rsidRPr="009A4946">
        <w:rPr>
          <w:rFonts w:ascii="Times New Roman" w:hAnsi="Times New Roman" w:cs="Times New Roman"/>
          <w:iCs/>
          <w:sz w:val="24"/>
          <w:szCs w:val="24"/>
        </w:rPr>
        <w:t>Cooperative Extension.</w:t>
      </w:r>
      <w:proofErr w:type="gramEnd"/>
      <w:r w:rsidRPr="009A4946">
        <w:rPr>
          <w:rFonts w:ascii="Times New Roman" w:hAnsi="Times New Roman" w:cs="Times New Roman"/>
          <w:iCs/>
          <w:sz w:val="24"/>
          <w:szCs w:val="24"/>
        </w:rPr>
        <w:t xml:space="preserve"> </w:t>
      </w:r>
      <w:proofErr w:type="gramStart"/>
      <w:r w:rsidRPr="009A4946">
        <w:rPr>
          <w:rFonts w:ascii="Times New Roman" w:hAnsi="Times New Roman" w:cs="Times New Roman"/>
          <w:iCs/>
          <w:sz w:val="24"/>
          <w:szCs w:val="24"/>
        </w:rPr>
        <w:t>Document AG-425.3.</w:t>
      </w:r>
      <w:proofErr w:type="gramEnd"/>
    </w:p>
    <w:p w:rsidR="006E5EAD" w:rsidRPr="009A4946" w:rsidRDefault="006E5EAD" w:rsidP="006E5EAD">
      <w:pPr>
        <w:autoSpaceDE w:val="0"/>
        <w:autoSpaceDN w:val="0"/>
        <w:adjustRightInd w:val="0"/>
        <w:spacing w:after="0" w:line="240" w:lineRule="auto"/>
        <w:outlineLvl w:val="0"/>
        <w:rPr>
          <w:rFonts w:ascii="Times New Roman" w:hAnsi="Times New Roman" w:cs="Times New Roman"/>
          <w:iCs/>
          <w:sz w:val="24"/>
          <w:szCs w:val="24"/>
        </w:rPr>
      </w:pPr>
    </w:p>
    <w:p w:rsidR="006E5EAD" w:rsidRPr="009A4946" w:rsidRDefault="006E5EAD" w:rsidP="006E5EAD">
      <w:pPr>
        <w:autoSpaceDE w:val="0"/>
        <w:autoSpaceDN w:val="0"/>
        <w:adjustRightInd w:val="0"/>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iCs/>
          <w:sz w:val="24"/>
          <w:szCs w:val="24"/>
        </w:rPr>
        <w:t>Holshouser</w:t>
      </w:r>
      <w:proofErr w:type="spellEnd"/>
      <w:r w:rsidRPr="009A4946">
        <w:rPr>
          <w:rFonts w:ascii="Times New Roman" w:hAnsi="Times New Roman" w:cs="Times New Roman"/>
          <w:iCs/>
          <w:sz w:val="24"/>
          <w:szCs w:val="24"/>
        </w:rPr>
        <w:t>, D.L. 2010.</w:t>
      </w:r>
      <w:proofErr w:type="gramEnd"/>
      <w:r w:rsidRPr="009A4946">
        <w:rPr>
          <w:rFonts w:ascii="Times New Roman" w:hAnsi="Times New Roman" w:cs="Times New Roman"/>
          <w:iCs/>
          <w:sz w:val="24"/>
          <w:szCs w:val="24"/>
        </w:rPr>
        <w:t xml:space="preserve"> </w:t>
      </w:r>
      <w:r w:rsidRPr="009A4946">
        <w:rPr>
          <w:rFonts w:ascii="Times New Roman" w:hAnsi="Times New Roman" w:cs="Times New Roman"/>
          <w:sz w:val="24"/>
          <w:szCs w:val="24"/>
        </w:rPr>
        <w:t xml:space="preserve">Average relative yields of soybean varieties tested in the Virginia </w:t>
      </w:r>
    </w:p>
    <w:p w:rsidR="006E5EAD" w:rsidRPr="009A4946" w:rsidRDefault="006E5EAD" w:rsidP="00F349C7">
      <w:pPr>
        <w:autoSpaceDE w:val="0"/>
        <w:autoSpaceDN w:val="0"/>
        <w:adjustRightInd w:val="0"/>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official</w:t>
      </w:r>
      <w:proofErr w:type="gramEnd"/>
      <w:r w:rsidRPr="009A4946">
        <w:rPr>
          <w:rFonts w:ascii="Times New Roman" w:hAnsi="Times New Roman" w:cs="Times New Roman"/>
          <w:sz w:val="24"/>
          <w:szCs w:val="24"/>
        </w:rPr>
        <w:t xml:space="preserve"> variety test. </w:t>
      </w:r>
      <w:proofErr w:type="gramStart"/>
      <w:r w:rsidRPr="009A4946">
        <w:rPr>
          <w:rFonts w:ascii="Times New Roman" w:hAnsi="Times New Roman" w:cs="Times New Roman"/>
          <w:sz w:val="24"/>
          <w:szCs w:val="24"/>
        </w:rPr>
        <w:t>Virginia Cooperative Extension.</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 xml:space="preserve">Virginia Polytechnic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Institute and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State University.</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Document 3004-1443.</w:t>
      </w:r>
      <w:proofErr w:type="gramEnd"/>
    </w:p>
    <w:p w:rsidR="006E5EAD" w:rsidRPr="009A4946" w:rsidRDefault="006E5EAD" w:rsidP="006E5EAD">
      <w:pPr>
        <w:autoSpaceDE w:val="0"/>
        <w:autoSpaceDN w:val="0"/>
        <w:adjustRightInd w:val="0"/>
        <w:spacing w:after="0" w:line="240" w:lineRule="auto"/>
        <w:ind w:firstLine="720"/>
        <w:outlineLvl w:val="0"/>
        <w:rPr>
          <w:rFonts w:ascii="Times New Roman" w:hAnsi="Times New Roman" w:cs="Times New Roman"/>
          <w:sz w:val="24"/>
          <w:szCs w:val="24"/>
        </w:rPr>
      </w:pPr>
    </w:p>
    <w:p w:rsidR="004C2859" w:rsidRPr="009A4946" w:rsidRDefault="004C2859" w:rsidP="004C2859">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Johnson, G.V. and H. Zhang.</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Cause and effects of soil acidity.</w:t>
      </w:r>
      <w:proofErr w:type="gramEnd"/>
      <w:r w:rsidRPr="009A4946">
        <w:rPr>
          <w:rFonts w:ascii="Times New Roman" w:hAnsi="Times New Roman" w:cs="Times New Roman"/>
          <w:sz w:val="24"/>
          <w:szCs w:val="24"/>
        </w:rPr>
        <w:t xml:space="preserve"> 2004</w:t>
      </w:r>
      <w:proofErr w:type="gramStart"/>
      <w:r w:rsidRPr="009A4946">
        <w:rPr>
          <w:rFonts w:ascii="Times New Roman" w:hAnsi="Times New Roman" w:cs="Times New Roman"/>
          <w:sz w:val="24"/>
          <w:szCs w:val="24"/>
        </w:rPr>
        <w:t>.Oklahoma</w:t>
      </w:r>
      <w:proofErr w:type="gramEnd"/>
      <w:r w:rsidRPr="009A4946">
        <w:rPr>
          <w:rFonts w:ascii="Times New Roman" w:hAnsi="Times New Roman" w:cs="Times New Roman"/>
          <w:sz w:val="24"/>
          <w:szCs w:val="24"/>
        </w:rPr>
        <w:t xml:space="preserve"> </w:t>
      </w:r>
    </w:p>
    <w:p w:rsidR="004C2859" w:rsidRPr="009A4946" w:rsidRDefault="004C2859" w:rsidP="004C2859">
      <w:pPr>
        <w:spacing w:after="0" w:line="240" w:lineRule="auto"/>
        <w:ind w:left="720"/>
        <w:rPr>
          <w:rFonts w:ascii="Times New Roman" w:hAnsi="Times New Roman" w:cs="Times New Roman"/>
          <w:sz w:val="24"/>
          <w:szCs w:val="24"/>
        </w:rPr>
      </w:pPr>
      <w:r w:rsidRPr="009A4946">
        <w:rPr>
          <w:rFonts w:ascii="Times New Roman" w:hAnsi="Times New Roman" w:cs="Times New Roman"/>
          <w:sz w:val="24"/>
          <w:szCs w:val="24"/>
        </w:rPr>
        <w:t xml:space="preserve">State University DASNR and Oklahoma Cooperative Extension Service. </w:t>
      </w:r>
      <w:proofErr w:type="gramStart"/>
      <w:r w:rsidRPr="009A4946">
        <w:rPr>
          <w:rFonts w:ascii="Times New Roman" w:hAnsi="Times New Roman" w:cs="Times New Roman"/>
          <w:sz w:val="24"/>
          <w:szCs w:val="24"/>
        </w:rPr>
        <w:t>Document PSS-2239.</w:t>
      </w:r>
      <w:proofErr w:type="gramEnd"/>
    </w:p>
    <w:p w:rsidR="006E5EAD" w:rsidRPr="009A4946" w:rsidRDefault="006E5EAD" w:rsidP="004C2859">
      <w:pPr>
        <w:autoSpaceDE w:val="0"/>
        <w:autoSpaceDN w:val="0"/>
        <w:adjustRightInd w:val="0"/>
        <w:spacing w:after="0" w:line="240" w:lineRule="auto"/>
        <w:rPr>
          <w:rFonts w:ascii="Times New Roman" w:hAnsi="Times New Roman" w:cs="Times New Roman"/>
          <w:sz w:val="24"/>
          <w:szCs w:val="24"/>
        </w:rPr>
      </w:pPr>
    </w:p>
    <w:p w:rsidR="004C2859" w:rsidRPr="009A4946" w:rsidRDefault="004C2859" w:rsidP="00F349C7">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Kariuki</w:t>
      </w:r>
      <w:proofErr w:type="spellEnd"/>
      <w:r w:rsidRPr="009A4946">
        <w:rPr>
          <w:rFonts w:ascii="Times New Roman" w:hAnsi="Times New Roman" w:cs="Times New Roman"/>
          <w:sz w:val="24"/>
          <w:szCs w:val="24"/>
        </w:rPr>
        <w:t xml:space="preserve">, S.K., H. Zhang, J.L. Schroder, J. Edwards, M. Payton, B.F. Carver, W.R. </w:t>
      </w:r>
      <w:proofErr w:type="spellStart"/>
      <w:r w:rsidRPr="009A4946">
        <w:rPr>
          <w:rFonts w:ascii="Times New Roman" w:hAnsi="Times New Roman" w:cs="Times New Roman"/>
          <w:sz w:val="24"/>
          <w:szCs w:val="24"/>
        </w:rPr>
        <w:t>Raun</w:t>
      </w:r>
      <w:proofErr w:type="spellEnd"/>
      <w:r w:rsidRPr="009A4946">
        <w:rPr>
          <w:rFonts w:ascii="Times New Roman" w:hAnsi="Times New Roman" w:cs="Times New Roman"/>
          <w:sz w:val="24"/>
          <w:szCs w:val="24"/>
        </w:rPr>
        <w:t xml:space="preserve"> </w:t>
      </w:r>
      <w:r w:rsidR="004B3453">
        <w:rPr>
          <w:rFonts w:ascii="Times New Roman" w:hAnsi="Times New Roman" w:cs="Times New Roman"/>
          <w:sz w:val="24"/>
          <w:szCs w:val="24"/>
        </w:rPr>
        <w:tab/>
      </w:r>
      <w:r w:rsidRPr="009A4946">
        <w:rPr>
          <w:rFonts w:ascii="Times New Roman" w:hAnsi="Times New Roman" w:cs="Times New Roman"/>
          <w:sz w:val="24"/>
          <w:szCs w:val="24"/>
        </w:rPr>
        <w:t>and</w:t>
      </w:r>
      <w:r w:rsidR="004B3453">
        <w:rPr>
          <w:rFonts w:ascii="Times New Roman" w:hAnsi="Times New Roman" w:cs="Times New Roman"/>
          <w:sz w:val="24"/>
          <w:szCs w:val="24"/>
        </w:rPr>
        <w:t xml:space="preserve"> </w:t>
      </w:r>
      <w:r w:rsidRPr="009A4946">
        <w:rPr>
          <w:rFonts w:ascii="Times New Roman" w:hAnsi="Times New Roman" w:cs="Times New Roman"/>
          <w:sz w:val="24"/>
          <w:szCs w:val="24"/>
        </w:rPr>
        <w:t xml:space="preserve">E.G. </w:t>
      </w:r>
      <w:proofErr w:type="spellStart"/>
      <w:r w:rsidRPr="009A4946">
        <w:rPr>
          <w:rFonts w:ascii="Times New Roman" w:hAnsi="Times New Roman" w:cs="Times New Roman"/>
          <w:sz w:val="24"/>
          <w:szCs w:val="24"/>
        </w:rPr>
        <w:t>Krenzer</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2007. Hard red winter wheat cultivar responses to a pH and </w:t>
      </w:r>
    </w:p>
    <w:p w:rsidR="004C2859" w:rsidRPr="009A4946" w:rsidRDefault="004C2859" w:rsidP="004C2859">
      <w:pPr>
        <w:autoSpaceDE w:val="0"/>
        <w:autoSpaceDN w:val="0"/>
        <w:adjustRightInd w:val="0"/>
        <w:spacing w:after="0" w:line="240" w:lineRule="auto"/>
        <w:ind w:left="72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aluminumconcentration</w:t>
      </w:r>
      <w:proofErr w:type="spellEnd"/>
      <w:proofErr w:type="gramEnd"/>
      <w:r w:rsidRPr="009A4946">
        <w:rPr>
          <w:rFonts w:ascii="Times New Roman" w:hAnsi="Times New Roman" w:cs="Times New Roman"/>
          <w:sz w:val="24"/>
          <w:szCs w:val="24"/>
        </w:rPr>
        <w:t xml:space="preserve"> gradient. </w:t>
      </w:r>
      <w:proofErr w:type="spellStart"/>
      <w:proofErr w:type="gramStart"/>
      <w:r w:rsidRPr="009A4946">
        <w:rPr>
          <w:rFonts w:ascii="Times New Roman" w:hAnsi="Times New Roman" w:cs="Times New Roman"/>
          <w:sz w:val="24"/>
          <w:szCs w:val="24"/>
        </w:rPr>
        <w:t>Agron</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J. 99:88–98.</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F349C7">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Kochian</w:t>
      </w:r>
      <w:proofErr w:type="spellEnd"/>
      <w:r w:rsidRPr="009A4946">
        <w:rPr>
          <w:rFonts w:ascii="Times New Roman" w:hAnsi="Times New Roman" w:cs="Times New Roman"/>
          <w:sz w:val="24"/>
          <w:szCs w:val="24"/>
        </w:rPr>
        <w:t xml:space="preserve">, L.V., O.A. </w:t>
      </w:r>
      <w:proofErr w:type="spellStart"/>
      <w:r w:rsidRPr="009A4946">
        <w:rPr>
          <w:rFonts w:ascii="Times New Roman" w:hAnsi="Times New Roman" w:cs="Times New Roman"/>
          <w:sz w:val="24"/>
          <w:szCs w:val="24"/>
        </w:rPr>
        <w:t>Hoekenga</w:t>
      </w:r>
      <w:proofErr w:type="spellEnd"/>
      <w:r w:rsidRPr="009A4946">
        <w:rPr>
          <w:rFonts w:ascii="Times New Roman" w:hAnsi="Times New Roman" w:cs="Times New Roman"/>
          <w:sz w:val="24"/>
          <w:szCs w:val="24"/>
        </w:rPr>
        <w:t xml:space="preserve">, and M.A. </w:t>
      </w:r>
      <w:proofErr w:type="spellStart"/>
      <w:r w:rsidRPr="009A4946">
        <w:rPr>
          <w:rFonts w:ascii="Times New Roman" w:hAnsi="Times New Roman" w:cs="Times New Roman"/>
          <w:sz w:val="24"/>
          <w:szCs w:val="24"/>
        </w:rPr>
        <w:t>Pineros</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2004. How do crop plants tolerate acid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soils? </w:t>
      </w:r>
      <w:proofErr w:type="gramStart"/>
      <w:r w:rsidRPr="009A4946">
        <w:rPr>
          <w:rFonts w:ascii="Times New Roman" w:hAnsi="Times New Roman" w:cs="Times New Roman"/>
          <w:sz w:val="24"/>
          <w:szCs w:val="24"/>
        </w:rPr>
        <w:t>Mechanisms of aluminum tolerance and phosphorus efficiency.</w:t>
      </w:r>
      <w:proofErr w:type="gramEnd"/>
      <w:r w:rsidRPr="009A4946">
        <w:rPr>
          <w:rFonts w:ascii="Times New Roman" w:hAnsi="Times New Roman" w:cs="Times New Roman"/>
          <w:sz w:val="24"/>
          <w:szCs w:val="24"/>
        </w:rPr>
        <w:t xml:space="preserve"> </w:t>
      </w:r>
      <w:proofErr w:type="spellStart"/>
      <w:proofErr w:type="gramStart"/>
      <w:r w:rsidRPr="009A4946">
        <w:rPr>
          <w:rFonts w:ascii="Times New Roman" w:hAnsi="Times New Roman" w:cs="Times New Roman"/>
          <w:sz w:val="24"/>
          <w:szCs w:val="24"/>
        </w:rPr>
        <w:t>Annu</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Rev.</w:t>
      </w:r>
      <w:proofErr w:type="gramEnd"/>
      <w:r w:rsidRPr="009A4946">
        <w:rPr>
          <w:rFonts w:ascii="Times New Roman" w:hAnsi="Times New Roman" w:cs="Times New Roman"/>
          <w:sz w:val="24"/>
          <w:szCs w:val="24"/>
        </w:rPr>
        <w:t xml:space="preserve">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Plant Biol. 55:459-493.</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F349C7">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Krizek</w:t>
      </w:r>
      <w:proofErr w:type="spellEnd"/>
      <w:r w:rsidRPr="009A4946">
        <w:rPr>
          <w:rFonts w:ascii="Times New Roman" w:hAnsi="Times New Roman" w:cs="Times New Roman"/>
          <w:sz w:val="24"/>
          <w:szCs w:val="24"/>
        </w:rPr>
        <w:t>, D.T. and C.D. Foy.</w:t>
      </w:r>
      <w:proofErr w:type="gramEnd"/>
      <w:r w:rsidRPr="009A4946">
        <w:rPr>
          <w:rFonts w:ascii="Times New Roman" w:hAnsi="Times New Roman" w:cs="Times New Roman"/>
          <w:sz w:val="24"/>
          <w:szCs w:val="24"/>
        </w:rPr>
        <w:t xml:space="preserve"> 1988. Mineral element concentration of six sunflower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cultivars in </w:t>
      </w:r>
      <w:r w:rsidR="00F349C7" w:rsidRPr="009A4946">
        <w:rPr>
          <w:rFonts w:ascii="Times New Roman" w:hAnsi="Times New Roman" w:cs="Times New Roman"/>
          <w:sz w:val="24"/>
          <w:szCs w:val="24"/>
        </w:rPr>
        <w:tab/>
      </w:r>
      <w:r w:rsidRPr="009A4946">
        <w:rPr>
          <w:rFonts w:ascii="Times New Roman" w:hAnsi="Times New Roman" w:cs="Times New Roman"/>
          <w:sz w:val="24"/>
          <w:szCs w:val="24"/>
        </w:rPr>
        <w:t xml:space="preserve">relation to water deficit and aluminum toxicity. J. Plant </w:t>
      </w:r>
      <w:proofErr w:type="spellStart"/>
      <w:r w:rsidRPr="009A4946">
        <w:rPr>
          <w:rFonts w:ascii="Times New Roman" w:hAnsi="Times New Roman" w:cs="Times New Roman"/>
          <w:sz w:val="24"/>
          <w:szCs w:val="24"/>
        </w:rPr>
        <w:t>Nutr</w:t>
      </w:r>
      <w:proofErr w:type="spellEnd"/>
      <w:r w:rsidRPr="009A4946">
        <w:rPr>
          <w:rFonts w:ascii="Times New Roman" w:hAnsi="Times New Roman" w:cs="Times New Roman"/>
          <w:sz w:val="24"/>
          <w:szCs w:val="24"/>
        </w:rPr>
        <w:t xml:space="preserve">. </w:t>
      </w:r>
      <w:r w:rsidR="004B3453">
        <w:rPr>
          <w:rFonts w:ascii="Times New Roman" w:hAnsi="Times New Roman" w:cs="Times New Roman"/>
          <w:sz w:val="24"/>
          <w:szCs w:val="24"/>
        </w:rPr>
        <w:tab/>
      </w:r>
      <w:r w:rsidRPr="009A4946">
        <w:rPr>
          <w:rFonts w:ascii="Times New Roman" w:hAnsi="Times New Roman" w:cs="Times New Roman"/>
          <w:sz w:val="24"/>
          <w:szCs w:val="24"/>
        </w:rPr>
        <w:t>11(4):409-422.</w:t>
      </w:r>
    </w:p>
    <w:p w:rsidR="006E5EAD" w:rsidRPr="009A4946" w:rsidRDefault="006E5EAD" w:rsidP="004C2859">
      <w:pPr>
        <w:spacing w:after="0" w:line="240" w:lineRule="auto"/>
        <w:outlineLvl w:val="0"/>
        <w:rPr>
          <w:rFonts w:ascii="Times New Roman" w:hAnsi="Times New Roman" w:cs="Times New Roman"/>
          <w:sz w:val="24"/>
          <w:szCs w:val="24"/>
        </w:rPr>
      </w:pPr>
    </w:p>
    <w:p w:rsidR="00B43EF1" w:rsidRDefault="00B43EF1" w:rsidP="004C2859">
      <w:pPr>
        <w:spacing w:after="0" w:line="240" w:lineRule="auto"/>
        <w:outlineLvl w:val="0"/>
        <w:rPr>
          <w:rFonts w:ascii="Times New Roman" w:hAnsi="Times New Roman" w:cs="Times New Roman"/>
          <w:sz w:val="24"/>
        </w:rPr>
      </w:pPr>
      <w:proofErr w:type="gramStart"/>
      <w:r w:rsidRPr="00B47E60">
        <w:rPr>
          <w:rFonts w:ascii="Times New Roman" w:hAnsi="Times New Roman" w:cs="Times New Roman"/>
          <w:sz w:val="24"/>
        </w:rPr>
        <w:t>LACHAT.</w:t>
      </w:r>
      <w:proofErr w:type="gramEnd"/>
      <w:r w:rsidRPr="00B47E60">
        <w:rPr>
          <w:rFonts w:ascii="Times New Roman" w:hAnsi="Times New Roman" w:cs="Times New Roman"/>
          <w:sz w:val="24"/>
        </w:rPr>
        <w:t xml:space="preserve"> </w:t>
      </w:r>
      <w:proofErr w:type="gramStart"/>
      <w:r w:rsidRPr="00B47E60">
        <w:rPr>
          <w:rFonts w:ascii="Times New Roman" w:hAnsi="Times New Roman" w:cs="Times New Roman"/>
          <w:sz w:val="24"/>
        </w:rPr>
        <w:t xml:space="preserve">1994. </w:t>
      </w:r>
      <w:proofErr w:type="spellStart"/>
      <w:r w:rsidRPr="00B47E60">
        <w:rPr>
          <w:rFonts w:ascii="Times New Roman" w:hAnsi="Times New Roman" w:cs="Times New Roman"/>
          <w:sz w:val="24"/>
        </w:rPr>
        <w:t>QuickChem</w:t>
      </w:r>
      <w:proofErr w:type="spellEnd"/>
      <w:r w:rsidRPr="00B47E60">
        <w:rPr>
          <w:rFonts w:ascii="Times New Roman" w:hAnsi="Times New Roman" w:cs="Times New Roman"/>
          <w:sz w:val="24"/>
        </w:rPr>
        <w:t xml:space="preserve"> Method 12-107-04-1-B. LACHAT Instrument, Milwaukee,</w:t>
      </w:r>
      <w:r w:rsidRPr="00B47E60">
        <w:rPr>
          <w:rFonts w:ascii="Times New Roman" w:hAnsi="Times New Roman" w:cs="Times New Roman"/>
          <w:sz w:val="24"/>
        </w:rPr>
        <w:br/>
      </w:r>
      <w:r w:rsidR="00B47E60">
        <w:rPr>
          <w:rFonts w:ascii="Times New Roman" w:hAnsi="Times New Roman" w:cs="Times New Roman"/>
          <w:sz w:val="24"/>
        </w:rPr>
        <w:tab/>
      </w:r>
      <w:r w:rsidRPr="00B47E60">
        <w:rPr>
          <w:rFonts w:ascii="Times New Roman" w:hAnsi="Times New Roman" w:cs="Times New Roman"/>
          <w:sz w:val="24"/>
        </w:rPr>
        <w:t>WI.</w:t>
      </w:r>
      <w:proofErr w:type="gramEnd"/>
    </w:p>
    <w:p w:rsidR="00B47E60" w:rsidRPr="00B47E60" w:rsidRDefault="00B47E60"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Lan</w:t>
      </w:r>
      <w:proofErr w:type="spellEnd"/>
      <w:proofErr w:type="gramEnd"/>
      <w:r w:rsidRPr="009A4946">
        <w:rPr>
          <w:rFonts w:ascii="Times New Roman" w:hAnsi="Times New Roman" w:cs="Times New Roman"/>
          <w:sz w:val="24"/>
          <w:szCs w:val="24"/>
        </w:rPr>
        <w:t xml:space="preserve">, Y., H. Zhang, R. Lacey, W.C. Hoffmann and W. Wu. 2009. Development of an </w:t>
      </w:r>
    </w:p>
    <w:p w:rsidR="004C2859" w:rsidRPr="009A4946" w:rsidRDefault="004C2859" w:rsidP="004C2859">
      <w:pPr>
        <w:spacing w:after="0" w:line="240" w:lineRule="auto"/>
        <w:ind w:left="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integrated</w:t>
      </w:r>
      <w:proofErr w:type="gramEnd"/>
      <w:r w:rsidRPr="009A4946">
        <w:rPr>
          <w:rFonts w:ascii="Times New Roman" w:hAnsi="Times New Roman" w:cs="Times New Roman"/>
          <w:sz w:val="24"/>
          <w:szCs w:val="24"/>
        </w:rPr>
        <w:t xml:space="preserve"> sensor and instrumentation system for measuring crop conditions. Agricultural Engineering International: the CIGR </w:t>
      </w:r>
      <w:proofErr w:type="spellStart"/>
      <w:r w:rsidRPr="009A4946">
        <w:rPr>
          <w:rFonts w:ascii="Times New Roman" w:hAnsi="Times New Roman" w:cs="Times New Roman"/>
          <w:sz w:val="24"/>
          <w:szCs w:val="24"/>
        </w:rPr>
        <w:t>Ejournal</w:t>
      </w:r>
      <w:proofErr w:type="spell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Manuscript IT 08 1115.</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Vol. XI.</w:t>
      </w:r>
      <w:proofErr w:type="gramEnd"/>
      <w:r w:rsidRPr="009A4946">
        <w:rPr>
          <w:rFonts w:ascii="Times New Roman" w:hAnsi="Times New Roman" w:cs="Times New Roman"/>
          <w:sz w:val="24"/>
          <w:szCs w:val="24"/>
        </w:rPr>
        <w:t xml:space="preserve"> </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Li, Yin-Ming, R.L. Chaney, A.A. </w:t>
      </w:r>
      <w:proofErr w:type="spellStart"/>
      <w:r w:rsidRPr="009A4946">
        <w:rPr>
          <w:rFonts w:ascii="Times New Roman" w:hAnsi="Times New Roman" w:cs="Times New Roman"/>
          <w:sz w:val="24"/>
          <w:szCs w:val="24"/>
        </w:rPr>
        <w:t>Schneiter</w:t>
      </w:r>
      <w:proofErr w:type="spellEnd"/>
      <w:r w:rsidRPr="009A4946">
        <w:rPr>
          <w:rFonts w:ascii="Times New Roman" w:hAnsi="Times New Roman" w:cs="Times New Roman"/>
          <w:sz w:val="24"/>
          <w:szCs w:val="24"/>
        </w:rPr>
        <w:t>, and B.L. Johnson.</w:t>
      </w:r>
      <w:proofErr w:type="gramEnd"/>
      <w:r w:rsidRPr="009A4946">
        <w:rPr>
          <w:rFonts w:ascii="Times New Roman" w:hAnsi="Times New Roman" w:cs="Times New Roman"/>
          <w:sz w:val="24"/>
          <w:szCs w:val="24"/>
        </w:rPr>
        <w:t xml:space="preserve"> 1996. Effect of field </w:t>
      </w:r>
    </w:p>
    <w:p w:rsidR="004C2859" w:rsidRPr="009A4946" w:rsidRDefault="004C2859" w:rsidP="004C2859">
      <w:pPr>
        <w:spacing w:after="0" w:line="240" w:lineRule="auto"/>
        <w:ind w:left="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limestone</w:t>
      </w:r>
      <w:proofErr w:type="gramEnd"/>
      <w:r w:rsidRPr="009A4946">
        <w:rPr>
          <w:rFonts w:ascii="Times New Roman" w:hAnsi="Times New Roman" w:cs="Times New Roman"/>
          <w:sz w:val="24"/>
          <w:szCs w:val="24"/>
        </w:rPr>
        <w:t xml:space="preserve"> applications on cadmium content of sunflower (</w:t>
      </w:r>
      <w:r w:rsidRPr="009A4946">
        <w:rPr>
          <w:rFonts w:ascii="Times New Roman" w:hAnsi="Times New Roman" w:cs="Times New Roman"/>
          <w:i/>
          <w:sz w:val="24"/>
          <w:szCs w:val="24"/>
        </w:rPr>
        <w:t xml:space="preserve">Helianthus </w:t>
      </w:r>
      <w:proofErr w:type="spellStart"/>
      <w:r w:rsidRPr="009A4946">
        <w:rPr>
          <w:rFonts w:ascii="Times New Roman" w:hAnsi="Times New Roman" w:cs="Times New Roman"/>
          <w:i/>
          <w:sz w:val="24"/>
          <w:szCs w:val="24"/>
        </w:rPr>
        <w:t>annus</w:t>
      </w:r>
      <w:proofErr w:type="spellEnd"/>
      <w:r w:rsidRPr="009A4946">
        <w:rPr>
          <w:rFonts w:ascii="Times New Roman" w:hAnsi="Times New Roman" w:cs="Times New Roman"/>
          <w:sz w:val="24"/>
          <w:szCs w:val="24"/>
        </w:rPr>
        <w:t xml:space="preserve"> L.) leaves and </w:t>
      </w:r>
      <w:proofErr w:type="spellStart"/>
      <w:r w:rsidRPr="009A4946">
        <w:rPr>
          <w:rFonts w:ascii="Times New Roman" w:hAnsi="Times New Roman" w:cs="Times New Roman"/>
          <w:sz w:val="24"/>
          <w:szCs w:val="24"/>
        </w:rPr>
        <w:t>kernals</w:t>
      </w:r>
      <w:proofErr w:type="spell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Plant Soil.</w:t>
      </w:r>
      <w:proofErr w:type="gramEnd"/>
      <w:r w:rsidRPr="009A4946">
        <w:rPr>
          <w:rFonts w:ascii="Times New Roman" w:hAnsi="Times New Roman" w:cs="Times New Roman"/>
          <w:sz w:val="24"/>
          <w:szCs w:val="24"/>
        </w:rPr>
        <w:t xml:space="preserve"> 180:297-302.</w:t>
      </w:r>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Malavolta</w:t>
      </w:r>
      <w:proofErr w:type="spellEnd"/>
      <w:r w:rsidRPr="009A4946">
        <w:rPr>
          <w:rFonts w:ascii="Times New Roman" w:hAnsi="Times New Roman" w:cs="Times New Roman"/>
          <w:sz w:val="24"/>
          <w:szCs w:val="24"/>
        </w:rPr>
        <w:t xml:space="preserve">, E., F.D. </w:t>
      </w:r>
      <w:proofErr w:type="spellStart"/>
      <w:r w:rsidRPr="009A4946">
        <w:rPr>
          <w:rFonts w:ascii="Times New Roman" w:hAnsi="Times New Roman" w:cs="Times New Roman"/>
          <w:sz w:val="24"/>
          <w:szCs w:val="24"/>
        </w:rPr>
        <w:t>Nogueira</w:t>
      </w:r>
      <w:proofErr w:type="spellEnd"/>
      <w:r w:rsidRPr="009A4946">
        <w:rPr>
          <w:rFonts w:ascii="Times New Roman" w:hAnsi="Times New Roman" w:cs="Times New Roman"/>
          <w:sz w:val="24"/>
          <w:szCs w:val="24"/>
        </w:rPr>
        <w:t xml:space="preserve">, I.P. Oliveira, </w:t>
      </w:r>
      <w:proofErr w:type="spellStart"/>
      <w:r w:rsidRPr="009A4946">
        <w:rPr>
          <w:rFonts w:ascii="Times New Roman" w:hAnsi="Times New Roman" w:cs="Times New Roman"/>
          <w:sz w:val="24"/>
          <w:szCs w:val="24"/>
        </w:rPr>
        <w:t>L.Nakayama</w:t>
      </w:r>
      <w:proofErr w:type="spellEnd"/>
      <w:r w:rsidRPr="009A4946">
        <w:rPr>
          <w:rFonts w:ascii="Times New Roman" w:hAnsi="Times New Roman" w:cs="Times New Roman"/>
          <w:sz w:val="24"/>
          <w:szCs w:val="24"/>
        </w:rPr>
        <w:t xml:space="preserve"> and I. </w:t>
      </w:r>
      <w:proofErr w:type="spellStart"/>
      <w:r w:rsidRPr="009A4946">
        <w:rPr>
          <w:rFonts w:ascii="Times New Roman" w:hAnsi="Times New Roman" w:cs="Times New Roman"/>
          <w:sz w:val="24"/>
          <w:szCs w:val="24"/>
        </w:rPr>
        <w:t>Eimori</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1981. Aluminum </w:t>
      </w:r>
    </w:p>
    <w:p w:rsidR="004C2859" w:rsidRPr="009A4946" w:rsidRDefault="004C2859" w:rsidP="004C2859">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tolerance</w:t>
      </w:r>
      <w:proofErr w:type="gramEnd"/>
      <w:r w:rsidRPr="009A4946">
        <w:rPr>
          <w:rFonts w:ascii="Times New Roman" w:hAnsi="Times New Roman" w:cs="Times New Roman"/>
          <w:sz w:val="24"/>
          <w:szCs w:val="24"/>
        </w:rPr>
        <w:t xml:space="preserve"> in sorghum and bean – Methods and results. J. Plant </w:t>
      </w:r>
      <w:proofErr w:type="spellStart"/>
      <w:r w:rsidRPr="009A4946">
        <w:rPr>
          <w:rFonts w:ascii="Times New Roman" w:hAnsi="Times New Roman" w:cs="Times New Roman"/>
          <w:sz w:val="24"/>
          <w:szCs w:val="24"/>
        </w:rPr>
        <w:t>Nutr</w:t>
      </w:r>
      <w:proofErr w:type="spellEnd"/>
      <w:r w:rsidRPr="009A4946">
        <w:rPr>
          <w:rFonts w:ascii="Times New Roman" w:hAnsi="Times New Roman" w:cs="Times New Roman"/>
          <w:sz w:val="24"/>
          <w:szCs w:val="24"/>
        </w:rPr>
        <w:t>. 3:687-694.</w:t>
      </w:r>
    </w:p>
    <w:p w:rsidR="00F349C7" w:rsidRPr="009A4946" w:rsidRDefault="00F349C7"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Mask,</w:t>
      </w:r>
      <w:proofErr w:type="gramEnd"/>
      <w:r w:rsidRPr="009A4946">
        <w:rPr>
          <w:rFonts w:ascii="Times New Roman" w:hAnsi="Times New Roman" w:cs="Times New Roman"/>
          <w:sz w:val="24"/>
          <w:szCs w:val="24"/>
        </w:rPr>
        <w:t xml:space="preserve"> P.L., A. Hagan, and C.C. Mitchell, Jr. </w:t>
      </w:r>
      <w:r w:rsidR="00C95AFE" w:rsidRPr="009A4946">
        <w:rPr>
          <w:rFonts w:ascii="Times New Roman" w:hAnsi="Times New Roman" w:cs="Times New Roman"/>
          <w:sz w:val="24"/>
          <w:szCs w:val="24"/>
        </w:rPr>
        <w:t xml:space="preserve">1988. </w:t>
      </w:r>
      <w:proofErr w:type="gramStart"/>
      <w:r w:rsidRPr="009A4946">
        <w:rPr>
          <w:rFonts w:ascii="Times New Roman" w:hAnsi="Times New Roman" w:cs="Times New Roman"/>
          <w:sz w:val="24"/>
          <w:szCs w:val="24"/>
        </w:rPr>
        <w:t>Production guide for grain sorghum.</w:t>
      </w:r>
      <w:proofErr w:type="gramEnd"/>
      <w:r w:rsidRPr="009A4946">
        <w:rPr>
          <w:rFonts w:ascii="Times New Roman" w:hAnsi="Times New Roman" w:cs="Times New Roman"/>
          <w:sz w:val="24"/>
          <w:szCs w:val="24"/>
        </w:rPr>
        <w:t xml:space="preserve"> </w:t>
      </w:r>
    </w:p>
    <w:p w:rsidR="004C2859" w:rsidRDefault="004C2859" w:rsidP="004C2859">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Alabama Cooperative Extension System.</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ANR-502.</w:t>
      </w:r>
      <w:proofErr w:type="gramEnd"/>
    </w:p>
    <w:p w:rsidR="00B47E60" w:rsidRDefault="00B47E60" w:rsidP="004C2859">
      <w:pPr>
        <w:spacing w:after="0" w:line="240" w:lineRule="auto"/>
        <w:ind w:firstLine="720"/>
        <w:rPr>
          <w:rFonts w:ascii="Times New Roman" w:hAnsi="Times New Roman" w:cs="Times New Roman"/>
          <w:sz w:val="24"/>
          <w:szCs w:val="24"/>
        </w:rPr>
      </w:pPr>
    </w:p>
    <w:p w:rsidR="00B47E60" w:rsidRPr="00B47E60" w:rsidRDefault="00B47E60" w:rsidP="00B47E60">
      <w:pPr>
        <w:rPr>
          <w:rFonts w:ascii="Times New Roman" w:hAnsi="Times New Roman" w:cs="Times New Roman"/>
          <w:sz w:val="24"/>
        </w:rPr>
      </w:pPr>
      <w:proofErr w:type="spellStart"/>
      <w:proofErr w:type="gramStart"/>
      <w:r>
        <w:rPr>
          <w:rFonts w:ascii="Times New Roman" w:hAnsi="Times New Roman" w:cs="Times New Roman"/>
          <w:sz w:val="24"/>
        </w:rPr>
        <w:lastRenderedPageBreak/>
        <w:t>Mehlich</w:t>
      </w:r>
      <w:proofErr w:type="spellEnd"/>
      <w:r>
        <w:rPr>
          <w:rFonts w:ascii="Times New Roman" w:hAnsi="Times New Roman" w:cs="Times New Roman"/>
          <w:sz w:val="24"/>
        </w:rPr>
        <w:t>, A.</w:t>
      </w:r>
      <w:r w:rsidRPr="00B47E60">
        <w:rPr>
          <w:rFonts w:ascii="Times New Roman" w:hAnsi="Times New Roman" w:cs="Times New Roman"/>
          <w:sz w:val="24"/>
        </w:rPr>
        <w:t xml:space="preserve"> 1984.</w:t>
      </w:r>
      <w:proofErr w:type="gramEnd"/>
      <w:r w:rsidRPr="00B47E60">
        <w:rPr>
          <w:rFonts w:ascii="Times New Roman" w:hAnsi="Times New Roman" w:cs="Times New Roman"/>
          <w:sz w:val="24"/>
        </w:rPr>
        <w:t xml:space="preserve"> </w:t>
      </w:r>
      <w:proofErr w:type="spellStart"/>
      <w:r w:rsidRPr="00B47E60">
        <w:rPr>
          <w:rFonts w:ascii="Times New Roman" w:hAnsi="Times New Roman" w:cs="Times New Roman"/>
          <w:sz w:val="24"/>
        </w:rPr>
        <w:t>Mehlich</w:t>
      </w:r>
      <w:proofErr w:type="spellEnd"/>
      <w:r w:rsidRPr="00B47E60">
        <w:rPr>
          <w:rFonts w:ascii="Times New Roman" w:hAnsi="Times New Roman" w:cs="Times New Roman"/>
          <w:sz w:val="24"/>
        </w:rPr>
        <w:t xml:space="preserve"> 3 soil test </w:t>
      </w:r>
      <w:proofErr w:type="spellStart"/>
      <w:r w:rsidRPr="00B47E60">
        <w:rPr>
          <w:rFonts w:ascii="Times New Roman" w:hAnsi="Times New Roman" w:cs="Times New Roman"/>
          <w:sz w:val="24"/>
        </w:rPr>
        <w:t>extractant</w:t>
      </w:r>
      <w:proofErr w:type="spellEnd"/>
      <w:r w:rsidRPr="00B47E60">
        <w:rPr>
          <w:rFonts w:ascii="Times New Roman" w:hAnsi="Times New Roman" w:cs="Times New Roman"/>
          <w:sz w:val="24"/>
        </w:rPr>
        <w:t>: A modification of</w:t>
      </w:r>
      <w:r>
        <w:rPr>
          <w:rFonts w:ascii="Times New Roman" w:hAnsi="Times New Roman" w:cs="Times New Roman"/>
          <w:sz w:val="24"/>
        </w:rPr>
        <w:t xml:space="preserve"> </w:t>
      </w:r>
      <w:proofErr w:type="spellStart"/>
      <w:r>
        <w:rPr>
          <w:rFonts w:ascii="Times New Roman" w:hAnsi="Times New Roman" w:cs="Times New Roman"/>
          <w:sz w:val="24"/>
        </w:rPr>
        <w:t>Mehlich</w:t>
      </w:r>
      <w:proofErr w:type="spellEnd"/>
      <w:r>
        <w:rPr>
          <w:rFonts w:ascii="Times New Roman" w:hAnsi="Times New Roman" w:cs="Times New Roman"/>
          <w:sz w:val="24"/>
        </w:rPr>
        <w:t xml:space="preserve"> 2 </w:t>
      </w:r>
      <w:proofErr w:type="spellStart"/>
      <w:r>
        <w:rPr>
          <w:rFonts w:ascii="Times New Roman" w:hAnsi="Times New Roman" w:cs="Times New Roman"/>
          <w:sz w:val="24"/>
        </w:rPr>
        <w:t>extractant</w:t>
      </w:r>
      <w:proofErr w:type="spellEnd"/>
      <w:r>
        <w:rPr>
          <w:rFonts w:ascii="Times New Roman" w:hAnsi="Times New Roman" w:cs="Times New Roman"/>
          <w:sz w:val="24"/>
        </w:rPr>
        <w:t>.</w:t>
      </w:r>
      <w:r w:rsidRPr="00B47E60">
        <w:rPr>
          <w:rFonts w:ascii="Times New Roman" w:hAnsi="Times New Roman" w:cs="Times New Roman"/>
          <w:sz w:val="24"/>
        </w:rPr>
        <w:t xml:space="preserve"> </w:t>
      </w:r>
      <w:r>
        <w:rPr>
          <w:rFonts w:ascii="Times New Roman" w:hAnsi="Times New Roman" w:cs="Times New Roman"/>
          <w:sz w:val="24"/>
        </w:rPr>
        <w:tab/>
      </w:r>
      <w:proofErr w:type="spellStart"/>
      <w:proofErr w:type="gramStart"/>
      <w:r>
        <w:rPr>
          <w:rFonts w:ascii="Times New Roman" w:hAnsi="Times New Roman" w:cs="Times New Roman"/>
          <w:sz w:val="24"/>
        </w:rPr>
        <w:t>Commun</w:t>
      </w:r>
      <w:proofErr w:type="spellEnd"/>
      <w:r>
        <w:rPr>
          <w:rFonts w:ascii="Times New Roman" w:hAnsi="Times New Roman" w:cs="Times New Roman"/>
          <w:sz w:val="24"/>
        </w:rPr>
        <w:t>.</w:t>
      </w:r>
      <w:proofErr w:type="gramEnd"/>
      <w:r>
        <w:rPr>
          <w:rFonts w:ascii="Times New Roman" w:hAnsi="Times New Roman" w:cs="Times New Roman"/>
          <w:sz w:val="24"/>
        </w:rPr>
        <w:t xml:space="preserve"> Soil Sci. Plant Anal.</w:t>
      </w:r>
      <w:r w:rsidRPr="00B47E60">
        <w:rPr>
          <w:rFonts w:ascii="Times New Roman" w:hAnsi="Times New Roman" w:cs="Times New Roman"/>
          <w:sz w:val="24"/>
        </w:rPr>
        <w:t xml:space="preserve"> 15:1409-1416.</w:t>
      </w:r>
    </w:p>
    <w:p w:rsidR="004C2859" w:rsidRDefault="004C2859" w:rsidP="004B3453">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Mullen, R.W., K.W. Freeman, W.R. </w:t>
      </w:r>
      <w:proofErr w:type="spellStart"/>
      <w:r w:rsidRPr="009A4946">
        <w:rPr>
          <w:rFonts w:ascii="Times New Roman" w:hAnsi="Times New Roman" w:cs="Times New Roman"/>
          <w:sz w:val="24"/>
          <w:szCs w:val="24"/>
        </w:rPr>
        <w:t>Raun</w:t>
      </w:r>
      <w:proofErr w:type="spellEnd"/>
      <w:r w:rsidRPr="009A4946">
        <w:rPr>
          <w:rFonts w:ascii="Times New Roman" w:hAnsi="Times New Roman" w:cs="Times New Roman"/>
          <w:sz w:val="24"/>
          <w:szCs w:val="24"/>
        </w:rPr>
        <w:t xml:space="preserve">, G.V. Johnson, M.L. Stone, and J.B. </w:t>
      </w:r>
      <w:proofErr w:type="spellStart"/>
      <w:r w:rsidRPr="009A4946">
        <w:rPr>
          <w:rFonts w:ascii="Times New Roman" w:hAnsi="Times New Roman" w:cs="Times New Roman"/>
          <w:sz w:val="24"/>
          <w:szCs w:val="24"/>
        </w:rPr>
        <w:t>Solie</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w:t>
      </w:r>
      <w:r w:rsidR="004B3453">
        <w:rPr>
          <w:rFonts w:ascii="Times New Roman" w:hAnsi="Times New Roman" w:cs="Times New Roman"/>
          <w:sz w:val="24"/>
          <w:szCs w:val="24"/>
        </w:rPr>
        <w:tab/>
      </w:r>
      <w:r w:rsidRPr="009A4946">
        <w:rPr>
          <w:rFonts w:ascii="Times New Roman" w:hAnsi="Times New Roman" w:cs="Times New Roman"/>
          <w:sz w:val="24"/>
          <w:szCs w:val="24"/>
        </w:rPr>
        <w:t xml:space="preserve">2003. Identifying an in-season response index and the potential to increase wheat </w:t>
      </w:r>
      <w:r w:rsidR="004B3453">
        <w:rPr>
          <w:rFonts w:ascii="Times New Roman" w:hAnsi="Times New Roman" w:cs="Times New Roman"/>
          <w:sz w:val="24"/>
          <w:szCs w:val="24"/>
        </w:rPr>
        <w:tab/>
      </w:r>
      <w:r w:rsidRPr="009A4946">
        <w:rPr>
          <w:rFonts w:ascii="Times New Roman" w:hAnsi="Times New Roman" w:cs="Times New Roman"/>
          <w:sz w:val="24"/>
          <w:szCs w:val="24"/>
        </w:rPr>
        <w:t xml:space="preserve">yield with nitrogen. </w:t>
      </w:r>
      <w:proofErr w:type="spellStart"/>
      <w:proofErr w:type="gramStart"/>
      <w:r w:rsidRPr="009A4946">
        <w:rPr>
          <w:rFonts w:ascii="Times New Roman" w:hAnsi="Times New Roman" w:cs="Times New Roman"/>
          <w:sz w:val="24"/>
          <w:szCs w:val="24"/>
        </w:rPr>
        <w:t>Agron</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J. 95:347-351. </w:t>
      </w:r>
    </w:p>
    <w:p w:rsidR="006E5EAD" w:rsidRPr="009A4946" w:rsidRDefault="006E5EAD" w:rsidP="006E5EAD">
      <w:pPr>
        <w:spacing w:after="0" w:line="240" w:lineRule="auto"/>
        <w:rPr>
          <w:rFonts w:ascii="Times New Roman" w:hAnsi="Times New Roman" w:cs="Times New Roman"/>
          <w:sz w:val="24"/>
          <w:szCs w:val="24"/>
        </w:rPr>
      </w:pPr>
    </w:p>
    <w:p w:rsidR="003D0F07" w:rsidRPr="009A4946" w:rsidRDefault="003D0F07" w:rsidP="006E5EAD">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NDSU.</w:t>
      </w:r>
      <w:proofErr w:type="gramEnd"/>
      <w:r w:rsidRPr="009A4946">
        <w:rPr>
          <w:rFonts w:ascii="Times New Roman" w:hAnsi="Times New Roman" w:cs="Times New Roman"/>
          <w:sz w:val="24"/>
          <w:szCs w:val="24"/>
        </w:rPr>
        <w:t xml:space="preserve"> 2010. Sunflower yield estimation. North Dakota State University Extension </w:t>
      </w:r>
    </w:p>
    <w:p w:rsidR="00C93FD8" w:rsidRPr="009A4946" w:rsidRDefault="003D0F07" w:rsidP="003D0F07">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Service Website.</w:t>
      </w:r>
      <w:proofErr w:type="gramEnd"/>
      <w:r w:rsidRPr="009A4946">
        <w:rPr>
          <w:rFonts w:ascii="Times New Roman" w:hAnsi="Times New Roman" w:cs="Times New Roman"/>
          <w:sz w:val="24"/>
          <w:szCs w:val="24"/>
        </w:rPr>
        <w:t xml:space="preserve"> http://www.ag.ndsu.edu/procrop/sun/yildes08.htm</w:t>
      </w:r>
    </w:p>
    <w:p w:rsidR="003D0F07" w:rsidRPr="009A4946" w:rsidRDefault="003D0F07" w:rsidP="006E5EAD">
      <w:pPr>
        <w:spacing w:after="0" w:line="240" w:lineRule="auto"/>
        <w:rPr>
          <w:rFonts w:ascii="Times New Roman" w:hAnsi="Times New Roman" w:cs="Times New Roman"/>
          <w:sz w:val="24"/>
          <w:szCs w:val="24"/>
        </w:rPr>
      </w:pPr>
    </w:p>
    <w:p w:rsidR="006E5EAD" w:rsidRPr="009A4946" w:rsidRDefault="004C2859" w:rsidP="006E5EAD">
      <w:pPr>
        <w:spacing w:after="0" w:line="240" w:lineRule="auto"/>
        <w:rPr>
          <w:rFonts w:ascii="Times New Roman" w:hAnsi="Times New Roman" w:cs="Times New Roman"/>
          <w:sz w:val="24"/>
          <w:szCs w:val="24"/>
        </w:rPr>
      </w:pPr>
      <w:r w:rsidRPr="009A4946">
        <w:rPr>
          <w:rFonts w:ascii="Times New Roman" w:hAnsi="Times New Roman" w:cs="Times New Roman"/>
          <w:sz w:val="24"/>
          <w:szCs w:val="24"/>
        </w:rPr>
        <w:t xml:space="preserve">Ohki, K. 1987. </w:t>
      </w:r>
      <w:proofErr w:type="gramStart"/>
      <w:r w:rsidRPr="009A4946">
        <w:rPr>
          <w:rFonts w:ascii="Times New Roman" w:hAnsi="Times New Roman" w:cs="Times New Roman"/>
          <w:sz w:val="24"/>
          <w:szCs w:val="24"/>
        </w:rPr>
        <w:t>Aluminum stress on sorghum growth and nutrient relationships.</w:t>
      </w:r>
      <w:proofErr w:type="gramEnd"/>
      <w:r w:rsidRPr="009A4946">
        <w:rPr>
          <w:rFonts w:ascii="Times New Roman" w:hAnsi="Times New Roman" w:cs="Times New Roman"/>
          <w:sz w:val="24"/>
          <w:szCs w:val="24"/>
        </w:rPr>
        <w:t xml:space="preserve"> Plant </w:t>
      </w:r>
    </w:p>
    <w:p w:rsidR="004C2859" w:rsidRPr="009A4946" w:rsidRDefault="004C2859" w:rsidP="006E5EAD">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Soil.</w:t>
      </w:r>
      <w:proofErr w:type="gramEnd"/>
      <w:r w:rsidRPr="009A4946">
        <w:rPr>
          <w:rFonts w:ascii="Times New Roman" w:hAnsi="Times New Roman" w:cs="Times New Roman"/>
          <w:sz w:val="24"/>
          <w:szCs w:val="24"/>
        </w:rPr>
        <w:t xml:space="preserve"> 98:195-202.</w:t>
      </w:r>
    </w:p>
    <w:p w:rsidR="006E5EAD" w:rsidRPr="009A4946" w:rsidRDefault="006E5EAD" w:rsidP="004C2859">
      <w:pPr>
        <w:spacing w:after="0" w:line="240" w:lineRule="auto"/>
        <w:outlineLvl w:val="0"/>
        <w:rPr>
          <w:rFonts w:ascii="Times New Roman" w:hAnsi="Times New Roman" w:cs="Times New Roman"/>
          <w:sz w:val="24"/>
          <w:szCs w:val="24"/>
        </w:rPr>
      </w:pPr>
    </w:p>
    <w:p w:rsidR="006E5EAD" w:rsidRPr="009A4946" w:rsidRDefault="004C2859" w:rsidP="004C2859">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Petcu</w:t>
      </w:r>
      <w:proofErr w:type="spellEnd"/>
      <w:r w:rsidRPr="009A4946">
        <w:rPr>
          <w:rFonts w:ascii="Times New Roman" w:hAnsi="Times New Roman" w:cs="Times New Roman"/>
          <w:sz w:val="24"/>
          <w:szCs w:val="24"/>
        </w:rPr>
        <w:t xml:space="preserve">, E., F. </w:t>
      </w:r>
      <w:proofErr w:type="spellStart"/>
      <w:r w:rsidRPr="009A4946">
        <w:rPr>
          <w:rFonts w:ascii="Times New Roman" w:hAnsi="Times New Roman" w:cs="Times New Roman"/>
          <w:sz w:val="24"/>
          <w:szCs w:val="24"/>
        </w:rPr>
        <w:t>Georgescu</w:t>
      </w:r>
      <w:proofErr w:type="spellEnd"/>
      <w:r w:rsidRPr="009A4946">
        <w:rPr>
          <w:rFonts w:ascii="Times New Roman" w:hAnsi="Times New Roman" w:cs="Times New Roman"/>
          <w:sz w:val="24"/>
          <w:szCs w:val="24"/>
        </w:rPr>
        <w:t xml:space="preserve">, A. </w:t>
      </w:r>
      <w:proofErr w:type="spellStart"/>
      <w:r w:rsidRPr="009A4946">
        <w:rPr>
          <w:rFonts w:ascii="Times New Roman" w:hAnsi="Times New Roman" w:cs="Times New Roman"/>
          <w:sz w:val="24"/>
          <w:szCs w:val="24"/>
        </w:rPr>
        <w:t>Arsintescu</w:t>
      </w:r>
      <w:proofErr w:type="spellEnd"/>
      <w:r w:rsidRPr="009A4946">
        <w:rPr>
          <w:rFonts w:ascii="Times New Roman" w:hAnsi="Times New Roman" w:cs="Times New Roman"/>
          <w:sz w:val="24"/>
          <w:szCs w:val="24"/>
        </w:rPr>
        <w:t xml:space="preserve">, and D. </w:t>
      </w:r>
      <w:proofErr w:type="spellStart"/>
      <w:r w:rsidRPr="009A4946">
        <w:rPr>
          <w:rFonts w:ascii="Times New Roman" w:hAnsi="Times New Roman" w:cs="Times New Roman"/>
          <w:sz w:val="24"/>
          <w:szCs w:val="24"/>
        </w:rPr>
        <w:t>Stanciu</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2001. The effect of </w:t>
      </w:r>
      <w:proofErr w:type="spellStart"/>
      <w:r w:rsidRPr="009A4946">
        <w:rPr>
          <w:rFonts w:ascii="Times New Roman" w:hAnsi="Times New Roman" w:cs="Times New Roman"/>
          <w:sz w:val="24"/>
          <w:szCs w:val="24"/>
        </w:rPr>
        <w:t>hydric</w:t>
      </w:r>
      <w:proofErr w:type="spellEnd"/>
      <w:r w:rsidRPr="009A4946">
        <w:rPr>
          <w:rFonts w:ascii="Times New Roman" w:hAnsi="Times New Roman" w:cs="Times New Roman"/>
          <w:sz w:val="24"/>
          <w:szCs w:val="24"/>
        </w:rPr>
        <w:t xml:space="preserve"> stress </w:t>
      </w:r>
    </w:p>
    <w:p w:rsidR="004C2859" w:rsidRPr="009A4946" w:rsidRDefault="004C2859" w:rsidP="006E5EAD">
      <w:pPr>
        <w:spacing w:after="0" w:line="240" w:lineRule="auto"/>
        <w:ind w:left="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and</w:t>
      </w:r>
      <w:proofErr w:type="gramEnd"/>
      <w:r w:rsidRPr="009A4946">
        <w:rPr>
          <w:rFonts w:ascii="Times New Roman" w:hAnsi="Times New Roman" w:cs="Times New Roman"/>
          <w:sz w:val="24"/>
          <w:szCs w:val="24"/>
        </w:rPr>
        <w:t xml:space="preserve"> soil acidity on sunflower seedlings. </w:t>
      </w:r>
      <w:proofErr w:type="gramStart"/>
      <w:r w:rsidRPr="009A4946">
        <w:rPr>
          <w:rFonts w:ascii="Times New Roman" w:hAnsi="Times New Roman" w:cs="Times New Roman"/>
          <w:sz w:val="24"/>
          <w:szCs w:val="24"/>
        </w:rPr>
        <w:t>Research Institute for Cereals and Industrial Crops.</w:t>
      </w:r>
      <w:proofErr w:type="gramEnd"/>
      <w:r w:rsidRPr="009A4946">
        <w:rPr>
          <w:rFonts w:ascii="Times New Roman" w:hAnsi="Times New Roman" w:cs="Times New Roman"/>
          <w:sz w:val="24"/>
          <w:szCs w:val="24"/>
        </w:rPr>
        <w:t xml:space="preserve"> 2001. Available from: http://www.incda-fundulea.ro/rar/nr16 /16.3.pdf.</w:t>
      </w:r>
    </w:p>
    <w:p w:rsidR="006E5EAD" w:rsidRPr="009A4946" w:rsidRDefault="006E5EAD" w:rsidP="004C2859">
      <w:pPr>
        <w:spacing w:after="0" w:line="240" w:lineRule="auto"/>
        <w:rPr>
          <w:rFonts w:ascii="Times New Roman" w:hAnsi="Times New Roman" w:cs="Times New Roman"/>
          <w:sz w:val="24"/>
          <w:szCs w:val="24"/>
        </w:rPr>
      </w:pPr>
    </w:p>
    <w:p w:rsidR="006E5EAD" w:rsidRPr="009A4946" w:rsidRDefault="004C2859" w:rsidP="004C2859">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Potash and Phosphate Institute (PPI).</w:t>
      </w:r>
      <w:proofErr w:type="gramEnd"/>
      <w:r w:rsidRPr="009A4946">
        <w:rPr>
          <w:rFonts w:ascii="Times New Roman" w:hAnsi="Times New Roman" w:cs="Times New Roman"/>
          <w:sz w:val="24"/>
          <w:szCs w:val="24"/>
        </w:rPr>
        <w:t xml:space="preserve"> 2005. Soil test levels in North America: Summary </w:t>
      </w:r>
    </w:p>
    <w:p w:rsidR="004C2859" w:rsidRPr="009A4946" w:rsidRDefault="004C2859" w:rsidP="004C2859">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update</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PPI/PPIC/FAR Technical Bulletin 2005-1.</w:t>
      </w:r>
      <w:proofErr w:type="gramEnd"/>
      <w:r w:rsidRPr="009A4946">
        <w:rPr>
          <w:rFonts w:ascii="Times New Roman" w:hAnsi="Times New Roman" w:cs="Times New Roman"/>
          <w:sz w:val="24"/>
          <w:szCs w:val="24"/>
        </w:rPr>
        <w:t xml:space="preserve"> Norcross, GA.</w:t>
      </w:r>
    </w:p>
    <w:p w:rsidR="006E5EAD" w:rsidRPr="009A4946" w:rsidRDefault="006E5EAD" w:rsidP="006E5EAD">
      <w:pPr>
        <w:spacing w:after="0" w:line="240" w:lineRule="auto"/>
        <w:outlineLvl w:val="0"/>
        <w:rPr>
          <w:rFonts w:ascii="Times New Roman" w:hAnsi="Times New Roman" w:cs="Times New Roman"/>
          <w:sz w:val="24"/>
          <w:szCs w:val="24"/>
        </w:rPr>
      </w:pPr>
    </w:p>
    <w:p w:rsidR="004C2859" w:rsidRDefault="004C2859" w:rsidP="004B3453">
      <w:pPr>
        <w:spacing w:after="0" w:line="240" w:lineRule="auto"/>
        <w:outlineLvl w:val="0"/>
        <w:rPr>
          <w:rFonts w:ascii="Times New Roman" w:hAnsi="Times New Roman" w:cs="Times New Roman"/>
          <w:sz w:val="24"/>
          <w:szCs w:val="24"/>
        </w:rPr>
      </w:pPr>
      <w:r w:rsidRPr="009A4946">
        <w:rPr>
          <w:rFonts w:ascii="Times New Roman" w:hAnsi="Times New Roman" w:cs="Times New Roman"/>
          <w:sz w:val="24"/>
          <w:szCs w:val="24"/>
        </w:rPr>
        <w:t xml:space="preserve">Putnam, D.H., E.S. </w:t>
      </w:r>
      <w:proofErr w:type="spellStart"/>
      <w:r w:rsidRPr="009A4946">
        <w:rPr>
          <w:rFonts w:ascii="Times New Roman" w:hAnsi="Times New Roman" w:cs="Times New Roman"/>
          <w:sz w:val="24"/>
          <w:szCs w:val="24"/>
        </w:rPr>
        <w:t>Oplinger</w:t>
      </w:r>
      <w:proofErr w:type="spellEnd"/>
      <w:r w:rsidRPr="009A4946">
        <w:rPr>
          <w:rFonts w:ascii="Times New Roman" w:hAnsi="Times New Roman" w:cs="Times New Roman"/>
          <w:sz w:val="24"/>
          <w:szCs w:val="24"/>
        </w:rPr>
        <w:t xml:space="preserve">, D.R. Hicks, B.R. </w:t>
      </w:r>
      <w:proofErr w:type="spellStart"/>
      <w:r w:rsidRPr="009A4946">
        <w:rPr>
          <w:rFonts w:ascii="Times New Roman" w:hAnsi="Times New Roman" w:cs="Times New Roman"/>
          <w:sz w:val="24"/>
          <w:szCs w:val="24"/>
        </w:rPr>
        <w:t>Durgan</w:t>
      </w:r>
      <w:proofErr w:type="spellEnd"/>
      <w:r w:rsidRPr="009A4946">
        <w:rPr>
          <w:rFonts w:ascii="Times New Roman" w:hAnsi="Times New Roman" w:cs="Times New Roman"/>
          <w:sz w:val="24"/>
          <w:szCs w:val="24"/>
        </w:rPr>
        <w:t xml:space="preserve">, D.M. </w:t>
      </w:r>
      <w:proofErr w:type="spellStart"/>
      <w:r w:rsidRPr="009A4946">
        <w:rPr>
          <w:rFonts w:ascii="Times New Roman" w:hAnsi="Times New Roman" w:cs="Times New Roman"/>
          <w:sz w:val="24"/>
          <w:szCs w:val="24"/>
        </w:rPr>
        <w:t>Noetzel</w:t>
      </w:r>
      <w:proofErr w:type="spellEnd"/>
      <w:r w:rsidRPr="009A4946">
        <w:rPr>
          <w:rFonts w:ascii="Times New Roman" w:hAnsi="Times New Roman" w:cs="Times New Roman"/>
          <w:sz w:val="24"/>
          <w:szCs w:val="24"/>
        </w:rPr>
        <w:t xml:space="preserve">, R.A. </w:t>
      </w:r>
      <w:proofErr w:type="spellStart"/>
      <w:r w:rsidRPr="009A4946">
        <w:rPr>
          <w:rFonts w:ascii="Times New Roman" w:hAnsi="Times New Roman" w:cs="Times New Roman"/>
          <w:sz w:val="24"/>
          <w:szCs w:val="24"/>
        </w:rPr>
        <w:t>Meronuck</w:t>
      </w:r>
      <w:proofErr w:type="spellEnd"/>
      <w:r w:rsidRPr="009A4946">
        <w:rPr>
          <w:rFonts w:ascii="Times New Roman" w:hAnsi="Times New Roman" w:cs="Times New Roman"/>
          <w:sz w:val="24"/>
          <w:szCs w:val="24"/>
        </w:rPr>
        <w:t xml:space="preserve">, </w:t>
      </w:r>
      <w:r w:rsidR="004B3453">
        <w:rPr>
          <w:rFonts w:ascii="Times New Roman" w:hAnsi="Times New Roman" w:cs="Times New Roman"/>
          <w:sz w:val="24"/>
          <w:szCs w:val="24"/>
        </w:rPr>
        <w:tab/>
      </w:r>
      <w:r w:rsidRPr="009A4946">
        <w:rPr>
          <w:rFonts w:ascii="Times New Roman" w:hAnsi="Times New Roman" w:cs="Times New Roman"/>
          <w:sz w:val="24"/>
          <w:szCs w:val="24"/>
        </w:rPr>
        <w:t xml:space="preserve">J.D. Doll, and E.E. Schulte. </w:t>
      </w:r>
      <w:r w:rsidR="00C95AFE" w:rsidRPr="009A4946">
        <w:rPr>
          <w:rFonts w:ascii="Times New Roman" w:hAnsi="Times New Roman" w:cs="Times New Roman"/>
          <w:sz w:val="24"/>
          <w:szCs w:val="24"/>
        </w:rPr>
        <w:t xml:space="preserve">1990.  </w:t>
      </w:r>
      <w:r w:rsidRPr="009A4946">
        <w:rPr>
          <w:rFonts w:ascii="Times New Roman" w:hAnsi="Times New Roman" w:cs="Times New Roman"/>
          <w:sz w:val="24"/>
          <w:szCs w:val="24"/>
        </w:rPr>
        <w:t xml:space="preserve">Alternative field crops manual [Internet]. </w:t>
      </w:r>
      <w:r w:rsidR="004B3453">
        <w:rPr>
          <w:rFonts w:ascii="Times New Roman" w:hAnsi="Times New Roman" w:cs="Times New Roman"/>
          <w:sz w:val="24"/>
          <w:szCs w:val="24"/>
        </w:rPr>
        <w:tab/>
      </w:r>
      <w:proofErr w:type="gramStart"/>
      <w:r w:rsidRPr="009A4946">
        <w:rPr>
          <w:rFonts w:ascii="Times New Roman" w:hAnsi="Times New Roman" w:cs="Times New Roman"/>
          <w:sz w:val="24"/>
          <w:szCs w:val="24"/>
        </w:rPr>
        <w:t>Sunflower.</w:t>
      </w:r>
      <w:proofErr w:type="gramEnd"/>
      <w:r w:rsidRPr="009A4946">
        <w:rPr>
          <w:rFonts w:ascii="Times New Roman" w:hAnsi="Times New Roman" w:cs="Times New Roman"/>
          <w:sz w:val="24"/>
          <w:szCs w:val="24"/>
        </w:rPr>
        <w:t xml:space="preserve"> Available from: </w:t>
      </w:r>
      <w:r w:rsidR="004B3453" w:rsidRPr="004B3453">
        <w:rPr>
          <w:rFonts w:ascii="Times New Roman" w:hAnsi="Times New Roman" w:cs="Times New Roman"/>
          <w:sz w:val="24"/>
          <w:szCs w:val="24"/>
        </w:rPr>
        <w:t>http://www.hort.purdue.edu/newcrop/afcm/</w:t>
      </w:r>
      <w:r w:rsidR="004B3453">
        <w:rPr>
          <w:rFonts w:ascii="Times New Roman" w:hAnsi="Times New Roman" w:cs="Times New Roman"/>
          <w:sz w:val="24"/>
          <w:szCs w:val="24"/>
        </w:rPr>
        <w:t xml:space="preserve"> </w:t>
      </w:r>
      <w:r w:rsidR="004B3453">
        <w:rPr>
          <w:rFonts w:ascii="Times New Roman" w:hAnsi="Times New Roman" w:cs="Times New Roman"/>
          <w:sz w:val="24"/>
          <w:szCs w:val="24"/>
        </w:rPr>
        <w:tab/>
      </w:r>
      <w:r w:rsidR="00B47E60" w:rsidRPr="00B47E60">
        <w:rPr>
          <w:rFonts w:ascii="Times New Roman" w:hAnsi="Times New Roman" w:cs="Times New Roman"/>
          <w:sz w:val="24"/>
          <w:szCs w:val="24"/>
        </w:rPr>
        <w:t>sunflower.html</w:t>
      </w:r>
      <w:r w:rsidRPr="009A4946">
        <w:rPr>
          <w:rFonts w:ascii="Times New Roman" w:hAnsi="Times New Roman" w:cs="Times New Roman"/>
          <w:sz w:val="24"/>
          <w:szCs w:val="24"/>
        </w:rPr>
        <w:t>.</w:t>
      </w:r>
    </w:p>
    <w:p w:rsidR="00B47E60" w:rsidRPr="009A4946" w:rsidRDefault="00B47E60" w:rsidP="00B47E60">
      <w:pPr>
        <w:spacing w:after="0" w:line="240" w:lineRule="auto"/>
        <w:outlineLvl w:val="0"/>
        <w:rPr>
          <w:rFonts w:ascii="Times New Roman" w:hAnsi="Times New Roman" w:cs="Times New Roman"/>
          <w:sz w:val="24"/>
          <w:szCs w:val="24"/>
        </w:rPr>
      </w:pPr>
    </w:p>
    <w:p w:rsidR="00B43EF1" w:rsidRDefault="00B47E60" w:rsidP="00B47E60">
      <w:pPr>
        <w:spacing w:after="0" w:line="240" w:lineRule="auto"/>
        <w:rPr>
          <w:rFonts w:ascii="Times New Roman" w:hAnsi="Times New Roman" w:cs="Times New Roman"/>
          <w:sz w:val="24"/>
        </w:rPr>
      </w:pPr>
      <w:proofErr w:type="spellStart"/>
      <w:proofErr w:type="gramStart"/>
      <w:r>
        <w:rPr>
          <w:rFonts w:ascii="Times New Roman" w:hAnsi="Times New Roman" w:cs="Times New Roman"/>
          <w:sz w:val="24"/>
        </w:rPr>
        <w:t>Sikora</w:t>
      </w:r>
      <w:proofErr w:type="spellEnd"/>
      <w:r>
        <w:rPr>
          <w:rFonts w:ascii="Times New Roman" w:hAnsi="Times New Roman" w:cs="Times New Roman"/>
          <w:sz w:val="24"/>
        </w:rPr>
        <w:t>, F.J.</w:t>
      </w:r>
      <w:r w:rsidR="00B43EF1" w:rsidRPr="00B47E60">
        <w:rPr>
          <w:rFonts w:ascii="Times New Roman" w:hAnsi="Times New Roman" w:cs="Times New Roman"/>
          <w:sz w:val="24"/>
        </w:rPr>
        <w:t xml:space="preserve"> 2006.</w:t>
      </w:r>
      <w:proofErr w:type="gramEnd"/>
      <w:r w:rsidR="00B43EF1" w:rsidRPr="00B47E60">
        <w:rPr>
          <w:rFonts w:ascii="Times New Roman" w:hAnsi="Times New Roman" w:cs="Times New Roman"/>
          <w:sz w:val="24"/>
        </w:rPr>
        <w:t xml:space="preserve"> </w:t>
      </w:r>
      <w:proofErr w:type="gramStart"/>
      <w:r w:rsidR="00B43EF1" w:rsidRPr="00B47E60">
        <w:rPr>
          <w:rFonts w:ascii="Times New Roman" w:hAnsi="Times New Roman" w:cs="Times New Roman"/>
          <w:sz w:val="24"/>
        </w:rPr>
        <w:t xml:space="preserve">A buffer that mimics the SMP buffer for determining lime requirement </w:t>
      </w:r>
      <w:r w:rsidR="004B3453">
        <w:rPr>
          <w:rFonts w:ascii="Times New Roman" w:hAnsi="Times New Roman" w:cs="Times New Roman"/>
          <w:sz w:val="24"/>
        </w:rPr>
        <w:tab/>
      </w:r>
      <w:r w:rsidR="00B43EF1" w:rsidRPr="00B47E60">
        <w:rPr>
          <w:rFonts w:ascii="Times New Roman" w:hAnsi="Times New Roman" w:cs="Times New Roman"/>
          <w:sz w:val="24"/>
        </w:rPr>
        <w:t>of</w:t>
      </w:r>
      <w:r w:rsidR="004B3453">
        <w:rPr>
          <w:rFonts w:ascii="Times New Roman" w:hAnsi="Times New Roman" w:cs="Times New Roman"/>
          <w:sz w:val="24"/>
        </w:rPr>
        <w:t xml:space="preserve"> </w:t>
      </w:r>
      <w:r>
        <w:rPr>
          <w:rFonts w:ascii="Times New Roman" w:hAnsi="Times New Roman" w:cs="Times New Roman"/>
          <w:sz w:val="24"/>
        </w:rPr>
        <w:t>soil.</w:t>
      </w:r>
      <w:proofErr w:type="gramEnd"/>
      <w:r w:rsidR="00B43EF1" w:rsidRPr="00B47E60">
        <w:rPr>
          <w:rFonts w:ascii="Times New Roman" w:hAnsi="Times New Roman" w:cs="Times New Roman"/>
          <w:sz w:val="24"/>
        </w:rPr>
        <w:t xml:space="preserve"> Soil Sci. Soc. Am. J. 70: 474-486.</w:t>
      </w:r>
    </w:p>
    <w:p w:rsidR="00B47E60" w:rsidRPr="00B47E60" w:rsidRDefault="00B47E60" w:rsidP="00B47E60">
      <w:pPr>
        <w:spacing w:after="0" w:line="240" w:lineRule="auto"/>
        <w:rPr>
          <w:rFonts w:ascii="Times New Roman" w:hAnsi="Times New Roman" w:cs="Times New Roman"/>
          <w:sz w:val="24"/>
        </w:rPr>
      </w:pPr>
    </w:p>
    <w:p w:rsidR="00B43EF1" w:rsidRDefault="00B43EF1" w:rsidP="00B47E60">
      <w:pPr>
        <w:spacing w:after="0" w:line="240" w:lineRule="auto"/>
        <w:rPr>
          <w:rFonts w:ascii="Times New Roman" w:hAnsi="Times New Roman" w:cs="Times New Roman"/>
          <w:sz w:val="24"/>
        </w:rPr>
      </w:pPr>
      <w:r w:rsidRPr="00B47E60">
        <w:rPr>
          <w:rFonts w:ascii="Times New Roman" w:hAnsi="Times New Roman" w:cs="Times New Roman"/>
          <w:sz w:val="24"/>
        </w:rPr>
        <w:t>Sims, J.T. 1996. Lime requirement, pp. 491-515. In: D.L. Sparks (ed.)</w:t>
      </w:r>
      <w:r w:rsidR="00B47E60">
        <w:rPr>
          <w:rFonts w:ascii="Times New Roman" w:hAnsi="Times New Roman" w:cs="Times New Roman"/>
          <w:sz w:val="24"/>
        </w:rPr>
        <w:t xml:space="preserve"> </w:t>
      </w:r>
      <w:r w:rsidRPr="00B47E60">
        <w:rPr>
          <w:rFonts w:ascii="Times New Roman" w:hAnsi="Times New Roman" w:cs="Times New Roman"/>
          <w:sz w:val="24"/>
        </w:rPr>
        <w:t xml:space="preserve">Methods of Soil </w:t>
      </w:r>
      <w:r w:rsidR="004B3453">
        <w:rPr>
          <w:rFonts w:ascii="Times New Roman" w:hAnsi="Times New Roman" w:cs="Times New Roman"/>
          <w:sz w:val="24"/>
        </w:rPr>
        <w:tab/>
      </w:r>
      <w:proofErr w:type="spellStart"/>
      <w:r w:rsidRPr="00B47E60">
        <w:rPr>
          <w:rFonts w:ascii="Times New Roman" w:hAnsi="Times New Roman" w:cs="Times New Roman"/>
          <w:sz w:val="24"/>
        </w:rPr>
        <w:t>Analysis</w:t>
      </w:r>
      <w:proofErr w:type="gramStart"/>
      <w:r w:rsidRPr="00B47E60">
        <w:rPr>
          <w:rFonts w:ascii="Times New Roman" w:hAnsi="Times New Roman" w:cs="Times New Roman"/>
          <w:sz w:val="24"/>
        </w:rPr>
        <w:t>,Part</w:t>
      </w:r>
      <w:proofErr w:type="spellEnd"/>
      <w:proofErr w:type="gramEnd"/>
      <w:r w:rsidRPr="00B47E60">
        <w:rPr>
          <w:rFonts w:ascii="Times New Roman" w:hAnsi="Times New Roman" w:cs="Times New Roman"/>
          <w:sz w:val="24"/>
        </w:rPr>
        <w:t xml:space="preserve"> 3. </w:t>
      </w:r>
      <w:proofErr w:type="gramStart"/>
      <w:r w:rsidRPr="00B47E60">
        <w:rPr>
          <w:rFonts w:ascii="Times New Roman" w:hAnsi="Times New Roman" w:cs="Times New Roman"/>
          <w:sz w:val="24"/>
        </w:rPr>
        <w:t>Chemical Methods.</w:t>
      </w:r>
      <w:proofErr w:type="gramEnd"/>
      <w:r w:rsidRPr="00B47E60">
        <w:rPr>
          <w:rFonts w:ascii="Times New Roman" w:hAnsi="Times New Roman" w:cs="Times New Roman"/>
          <w:sz w:val="24"/>
        </w:rPr>
        <w:t xml:space="preserve"> SSSA Book Ser: 5. SSSA</w:t>
      </w:r>
      <w:r w:rsidR="00B47E60">
        <w:rPr>
          <w:rFonts w:ascii="Times New Roman" w:hAnsi="Times New Roman" w:cs="Times New Roman"/>
          <w:sz w:val="24"/>
        </w:rPr>
        <w:t xml:space="preserve"> </w:t>
      </w:r>
      <w:r w:rsidRPr="00B47E60">
        <w:rPr>
          <w:rFonts w:ascii="Times New Roman" w:hAnsi="Times New Roman" w:cs="Times New Roman"/>
          <w:sz w:val="24"/>
        </w:rPr>
        <w:t xml:space="preserve">and ASA, </w:t>
      </w:r>
      <w:r w:rsidR="004B3453">
        <w:rPr>
          <w:rFonts w:ascii="Times New Roman" w:hAnsi="Times New Roman" w:cs="Times New Roman"/>
          <w:sz w:val="24"/>
        </w:rPr>
        <w:tab/>
      </w:r>
      <w:r w:rsidRPr="00B47E60">
        <w:rPr>
          <w:rFonts w:ascii="Times New Roman" w:hAnsi="Times New Roman" w:cs="Times New Roman"/>
          <w:sz w:val="24"/>
        </w:rPr>
        <w:t>Madison, WI.</w:t>
      </w:r>
    </w:p>
    <w:p w:rsidR="00B47E60" w:rsidRPr="00B47E60" w:rsidRDefault="00B47E60" w:rsidP="00B47E60">
      <w:pPr>
        <w:spacing w:after="0" w:line="240" w:lineRule="auto"/>
        <w:rPr>
          <w:rFonts w:ascii="Times New Roman" w:hAnsi="Times New Roman" w:cs="Times New Roman"/>
          <w:sz w:val="24"/>
        </w:rPr>
      </w:pPr>
    </w:p>
    <w:p w:rsidR="00C95AFE" w:rsidRPr="009A4946" w:rsidRDefault="00C95AFE" w:rsidP="004B3453">
      <w:pPr>
        <w:spacing w:after="0" w:line="240" w:lineRule="auto"/>
        <w:outlineLvl w:val="0"/>
        <w:rPr>
          <w:rFonts w:ascii="Times New Roman" w:hAnsi="Times New Roman" w:cs="Times New Roman"/>
          <w:sz w:val="24"/>
          <w:szCs w:val="24"/>
        </w:rPr>
      </w:pPr>
      <w:proofErr w:type="spellStart"/>
      <w:proofErr w:type="gramStart"/>
      <w:r w:rsidRPr="009A4946">
        <w:rPr>
          <w:rFonts w:ascii="Times New Roman" w:hAnsi="Times New Roman" w:cs="Times New Roman"/>
          <w:sz w:val="24"/>
          <w:szCs w:val="24"/>
        </w:rPr>
        <w:t>Shroyer</w:t>
      </w:r>
      <w:proofErr w:type="spellEnd"/>
      <w:r w:rsidRPr="009A4946">
        <w:rPr>
          <w:rFonts w:ascii="Times New Roman" w:hAnsi="Times New Roman" w:cs="Times New Roman"/>
          <w:sz w:val="24"/>
          <w:szCs w:val="24"/>
        </w:rPr>
        <w:t>, J. and D. R. Diaz.</w:t>
      </w:r>
      <w:proofErr w:type="gramEnd"/>
      <w:r w:rsidRPr="009A4946">
        <w:rPr>
          <w:rFonts w:ascii="Times New Roman" w:hAnsi="Times New Roman" w:cs="Times New Roman"/>
          <w:sz w:val="24"/>
          <w:szCs w:val="24"/>
        </w:rPr>
        <w:t xml:space="preserve"> 2008. Symptoms of aluminum toxicity injury to wheat. K-</w:t>
      </w:r>
      <w:r w:rsidR="004B3453">
        <w:rPr>
          <w:rFonts w:ascii="Times New Roman" w:hAnsi="Times New Roman" w:cs="Times New Roman"/>
          <w:sz w:val="24"/>
          <w:szCs w:val="24"/>
        </w:rPr>
        <w:tab/>
      </w:r>
      <w:r w:rsidRPr="009A4946">
        <w:rPr>
          <w:rFonts w:ascii="Times New Roman" w:hAnsi="Times New Roman" w:cs="Times New Roman"/>
          <w:sz w:val="24"/>
          <w:szCs w:val="24"/>
        </w:rPr>
        <w:t xml:space="preserve">State extension agronomy e-updates. </w:t>
      </w:r>
      <w:proofErr w:type="gramStart"/>
      <w:r w:rsidRPr="009A4946">
        <w:rPr>
          <w:rFonts w:ascii="Times New Roman" w:hAnsi="Times New Roman" w:cs="Times New Roman"/>
          <w:sz w:val="24"/>
          <w:szCs w:val="24"/>
        </w:rPr>
        <w:t>Number 164.</w:t>
      </w:r>
      <w:proofErr w:type="gramEnd"/>
    </w:p>
    <w:p w:rsidR="00C95AFE" w:rsidRPr="009A4946" w:rsidRDefault="00C95AFE" w:rsidP="006E5EAD">
      <w:pPr>
        <w:spacing w:after="0" w:line="240" w:lineRule="auto"/>
        <w:outlineLvl w:val="0"/>
        <w:rPr>
          <w:rFonts w:ascii="Times New Roman" w:hAnsi="Times New Roman" w:cs="Times New Roman"/>
          <w:sz w:val="24"/>
          <w:szCs w:val="24"/>
        </w:rPr>
      </w:pPr>
    </w:p>
    <w:p w:rsidR="00C95AFE" w:rsidRPr="009A4946" w:rsidRDefault="004C2859" w:rsidP="006E5EAD">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Small Grains Extension [Internet].</w:t>
      </w:r>
      <w:proofErr w:type="gramEnd"/>
      <w:r w:rsidRPr="009A4946">
        <w:rPr>
          <w:rFonts w:ascii="Times New Roman" w:hAnsi="Times New Roman" w:cs="Times New Roman"/>
          <w:sz w:val="24"/>
          <w:szCs w:val="24"/>
        </w:rPr>
        <w:t xml:space="preserve"> </w:t>
      </w:r>
      <w:r w:rsidR="00C95AFE" w:rsidRPr="009A4946">
        <w:rPr>
          <w:rFonts w:ascii="Times New Roman" w:hAnsi="Times New Roman" w:cs="Times New Roman"/>
          <w:sz w:val="24"/>
          <w:szCs w:val="24"/>
        </w:rPr>
        <w:t xml:space="preserve">2010. </w:t>
      </w:r>
      <w:r w:rsidRPr="009A4946">
        <w:rPr>
          <w:rFonts w:ascii="Times New Roman" w:hAnsi="Times New Roman" w:cs="Times New Roman"/>
          <w:sz w:val="24"/>
          <w:szCs w:val="24"/>
        </w:rPr>
        <w:t xml:space="preserve">Oklahoma State University Department of Plant </w:t>
      </w:r>
    </w:p>
    <w:p w:rsidR="004C2859" w:rsidRDefault="004C2859" w:rsidP="006E5EAD">
      <w:pPr>
        <w:spacing w:after="0" w:line="240" w:lineRule="auto"/>
        <w:ind w:firstLine="720"/>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and</w:t>
      </w:r>
      <w:proofErr w:type="gramEnd"/>
      <w:r w:rsidRPr="009A4946">
        <w:rPr>
          <w:rFonts w:ascii="Times New Roman" w:hAnsi="Times New Roman" w:cs="Times New Roman"/>
          <w:sz w:val="24"/>
          <w:szCs w:val="24"/>
        </w:rPr>
        <w:t xml:space="preserve"> Soil Sciences. Available from: </w:t>
      </w:r>
      <w:r w:rsidR="009B632D" w:rsidRPr="009B632D">
        <w:rPr>
          <w:rFonts w:ascii="Times New Roman" w:hAnsi="Times New Roman" w:cs="Times New Roman"/>
          <w:sz w:val="24"/>
          <w:szCs w:val="24"/>
        </w:rPr>
        <w:t>http://www.wheat.okstate.edu/</w:t>
      </w:r>
      <w:r w:rsidRPr="009A4946">
        <w:rPr>
          <w:rFonts w:ascii="Times New Roman" w:hAnsi="Times New Roman" w:cs="Times New Roman"/>
          <w:sz w:val="24"/>
          <w:szCs w:val="24"/>
        </w:rPr>
        <w:t>.</w:t>
      </w:r>
    </w:p>
    <w:p w:rsidR="004B3453" w:rsidRDefault="004B3453" w:rsidP="006E5EAD">
      <w:pPr>
        <w:spacing w:after="0" w:line="240" w:lineRule="auto"/>
        <w:ind w:firstLine="720"/>
        <w:outlineLvl w:val="0"/>
        <w:rPr>
          <w:rFonts w:ascii="Times New Roman" w:hAnsi="Times New Roman" w:cs="Times New Roman"/>
          <w:sz w:val="24"/>
          <w:szCs w:val="24"/>
        </w:rPr>
      </w:pPr>
    </w:p>
    <w:p w:rsidR="009B632D" w:rsidRDefault="009B632D" w:rsidP="009B632D">
      <w:pPr>
        <w:spacing w:after="0" w:line="240" w:lineRule="auto"/>
        <w:rPr>
          <w:rFonts w:ascii="Times New Roman" w:hAnsi="Times New Roman" w:cs="Times New Roman"/>
          <w:sz w:val="24"/>
        </w:rPr>
      </w:pPr>
      <w:proofErr w:type="spellStart"/>
      <w:proofErr w:type="gramStart"/>
      <w:r w:rsidRPr="009B632D">
        <w:rPr>
          <w:rFonts w:ascii="Times New Roman" w:hAnsi="Times New Roman" w:cs="Times New Roman"/>
          <w:sz w:val="24"/>
        </w:rPr>
        <w:t>Soltanpour</w:t>
      </w:r>
      <w:proofErr w:type="spellEnd"/>
      <w:r w:rsidRPr="009B632D">
        <w:rPr>
          <w:rFonts w:ascii="Times New Roman" w:hAnsi="Times New Roman" w:cs="Times New Roman"/>
          <w:sz w:val="24"/>
        </w:rPr>
        <w:t>, P.N., G.W. Johnson, S.M Workman, J. B. Jones, Jr., and R.O. Miller.</w:t>
      </w:r>
      <w:proofErr w:type="gramEnd"/>
      <w:r w:rsidRPr="009B632D">
        <w:rPr>
          <w:rFonts w:ascii="Times New Roman" w:hAnsi="Times New Roman" w:cs="Times New Roman"/>
          <w:sz w:val="24"/>
        </w:rPr>
        <w:t xml:space="preserve"> 1996. </w:t>
      </w:r>
    </w:p>
    <w:p w:rsidR="009B632D" w:rsidRDefault="009B632D" w:rsidP="00B47E60">
      <w:pPr>
        <w:spacing w:after="0" w:line="240" w:lineRule="auto"/>
        <w:rPr>
          <w:rFonts w:ascii="Times New Roman" w:hAnsi="Times New Roman" w:cs="Times New Roman"/>
          <w:sz w:val="24"/>
        </w:rPr>
      </w:pPr>
      <w:r>
        <w:rPr>
          <w:rFonts w:ascii="Times New Roman" w:hAnsi="Times New Roman" w:cs="Times New Roman"/>
          <w:sz w:val="24"/>
        </w:rPr>
        <w:tab/>
      </w:r>
      <w:r w:rsidRPr="009B632D">
        <w:rPr>
          <w:rFonts w:ascii="Times New Roman" w:hAnsi="Times New Roman" w:cs="Times New Roman"/>
          <w:sz w:val="24"/>
        </w:rPr>
        <w:t xml:space="preserve">Inductively coupled plasma emission spectrometry and inductively coupled </w:t>
      </w:r>
      <w:r w:rsidR="004B3453">
        <w:rPr>
          <w:rFonts w:ascii="Times New Roman" w:hAnsi="Times New Roman" w:cs="Times New Roman"/>
          <w:sz w:val="24"/>
        </w:rPr>
        <w:tab/>
      </w:r>
      <w:r w:rsidRPr="009B632D">
        <w:rPr>
          <w:rFonts w:ascii="Times New Roman" w:hAnsi="Times New Roman" w:cs="Times New Roman"/>
          <w:sz w:val="24"/>
        </w:rPr>
        <w:t xml:space="preserve">plasma-mass spectrometry. Pp. 91-139. In: D.L. Sparks (ed.) Methods of Soil </w:t>
      </w:r>
      <w:r w:rsidR="004B3453">
        <w:rPr>
          <w:rFonts w:ascii="Times New Roman" w:hAnsi="Times New Roman" w:cs="Times New Roman"/>
          <w:sz w:val="24"/>
        </w:rPr>
        <w:tab/>
      </w:r>
      <w:r w:rsidRPr="009B632D">
        <w:rPr>
          <w:rFonts w:ascii="Times New Roman" w:hAnsi="Times New Roman" w:cs="Times New Roman"/>
          <w:sz w:val="24"/>
        </w:rPr>
        <w:t xml:space="preserve">Analysis, Part 3. </w:t>
      </w:r>
      <w:proofErr w:type="gramStart"/>
      <w:r w:rsidRPr="009B632D">
        <w:rPr>
          <w:rFonts w:ascii="Times New Roman" w:hAnsi="Times New Roman" w:cs="Times New Roman"/>
          <w:sz w:val="24"/>
        </w:rPr>
        <w:t>Chemical Methods.</w:t>
      </w:r>
      <w:proofErr w:type="gramEnd"/>
      <w:r w:rsidRPr="009B632D">
        <w:rPr>
          <w:rFonts w:ascii="Times New Roman" w:hAnsi="Times New Roman" w:cs="Times New Roman"/>
          <w:sz w:val="24"/>
        </w:rPr>
        <w:t xml:space="preserve"> SSSA Book Ser: 5. SSSA</w:t>
      </w:r>
      <w:r w:rsidR="00B47E60">
        <w:rPr>
          <w:rFonts w:ascii="Times New Roman" w:hAnsi="Times New Roman" w:cs="Times New Roman"/>
          <w:sz w:val="24"/>
        </w:rPr>
        <w:t xml:space="preserve"> </w:t>
      </w:r>
      <w:r w:rsidRPr="009B632D">
        <w:rPr>
          <w:rFonts w:ascii="Times New Roman" w:hAnsi="Times New Roman" w:cs="Times New Roman"/>
          <w:sz w:val="24"/>
        </w:rPr>
        <w:t xml:space="preserve">and ASA, </w:t>
      </w:r>
      <w:r w:rsidR="004B3453">
        <w:rPr>
          <w:rFonts w:ascii="Times New Roman" w:hAnsi="Times New Roman" w:cs="Times New Roman"/>
          <w:sz w:val="24"/>
        </w:rPr>
        <w:tab/>
      </w:r>
      <w:r w:rsidRPr="009B632D">
        <w:rPr>
          <w:rFonts w:ascii="Times New Roman" w:hAnsi="Times New Roman" w:cs="Times New Roman"/>
          <w:sz w:val="24"/>
        </w:rPr>
        <w:t>Madison, WI.</w:t>
      </w:r>
    </w:p>
    <w:p w:rsidR="004B3453" w:rsidRDefault="004B3453" w:rsidP="00B47E60">
      <w:pPr>
        <w:spacing w:after="0" w:line="240" w:lineRule="auto"/>
        <w:rPr>
          <w:rFonts w:ascii="Times New Roman" w:hAnsi="Times New Roman" w:cs="Times New Roman"/>
          <w:sz w:val="24"/>
        </w:rPr>
      </w:pPr>
    </w:p>
    <w:p w:rsidR="00B47E60" w:rsidRPr="009B632D" w:rsidRDefault="00B47E60" w:rsidP="00B47E60">
      <w:pPr>
        <w:spacing w:after="0" w:line="240" w:lineRule="auto"/>
        <w:rPr>
          <w:rFonts w:ascii="Times New Roman" w:hAnsi="Times New Roman" w:cs="Times New Roman"/>
          <w:sz w:val="24"/>
        </w:rPr>
      </w:pPr>
    </w:p>
    <w:p w:rsidR="004C2859" w:rsidRPr="009A4946" w:rsidRDefault="004C2859" w:rsidP="004C2859">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lastRenderedPageBreak/>
        <w:t>Spies, C.D. and C.L. Harms.</w:t>
      </w:r>
      <w:proofErr w:type="gramEnd"/>
      <w:r w:rsidRPr="009A4946">
        <w:rPr>
          <w:rFonts w:ascii="Times New Roman" w:hAnsi="Times New Roman" w:cs="Times New Roman"/>
          <w:sz w:val="24"/>
          <w:szCs w:val="24"/>
        </w:rPr>
        <w:t xml:space="preserve"> 2007. Soil acidity and liming of Indiana soils. </w:t>
      </w:r>
    </w:p>
    <w:p w:rsidR="004C2859" w:rsidRPr="009A4946" w:rsidRDefault="004C2859" w:rsidP="004C2859">
      <w:pPr>
        <w:spacing w:after="0" w:line="240" w:lineRule="auto"/>
        <w:ind w:firstLine="720"/>
        <w:rPr>
          <w:rFonts w:ascii="Times New Roman" w:hAnsi="Times New Roman" w:cs="Times New Roman"/>
          <w:sz w:val="24"/>
          <w:szCs w:val="24"/>
        </w:rPr>
      </w:pPr>
      <w:r w:rsidRPr="009A4946">
        <w:rPr>
          <w:rFonts w:ascii="Times New Roman" w:hAnsi="Times New Roman" w:cs="Times New Roman"/>
          <w:sz w:val="24"/>
          <w:szCs w:val="24"/>
        </w:rPr>
        <w:t xml:space="preserve">Department of Agronomy, Purdue University and Purdue University Cooperative </w:t>
      </w:r>
    </w:p>
    <w:p w:rsidR="004C2859" w:rsidRPr="009A4946" w:rsidRDefault="004C2859" w:rsidP="004C2859">
      <w:pPr>
        <w:spacing w:after="0" w:line="240" w:lineRule="auto"/>
        <w:ind w:left="720"/>
        <w:rPr>
          <w:rFonts w:ascii="Times New Roman" w:hAnsi="Times New Roman" w:cs="Times New Roman"/>
          <w:sz w:val="24"/>
          <w:szCs w:val="24"/>
        </w:rPr>
      </w:pPr>
      <w:proofErr w:type="gramStart"/>
      <w:r w:rsidRPr="009A4946">
        <w:rPr>
          <w:rFonts w:ascii="Times New Roman" w:hAnsi="Times New Roman" w:cs="Times New Roman"/>
          <w:sz w:val="24"/>
          <w:szCs w:val="24"/>
        </w:rPr>
        <w:t>Extension Service.</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Document AY-267.</w:t>
      </w:r>
      <w:proofErr w:type="gramEnd"/>
    </w:p>
    <w:p w:rsidR="006E5EAD" w:rsidRPr="009A4946" w:rsidRDefault="006E5EAD" w:rsidP="004C2859">
      <w:pPr>
        <w:spacing w:after="0" w:line="240" w:lineRule="auto"/>
        <w:outlineLvl w:val="0"/>
        <w:rPr>
          <w:rFonts w:ascii="Times New Roman" w:hAnsi="Times New Roman" w:cs="Times New Roman"/>
          <w:sz w:val="24"/>
          <w:szCs w:val="24"/>
        </w:rPr>
      </w:pPr>
    </w:p>
    <w:p w:rsidR="004C2859" w:rsidRPr="009A4946" w:rsidRDefault="004C2859" w:rsidP="004C2859">
      <w:pPr>
        <w:spacing w:after="0" w:line="240" w:lineRule="auto"/>
        <w:outlineLvl w:val="0"/>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Tan, K. and W.G. </w:t>
      </w:r>
      <w:proofErr w:type="spellStart"/>
      <w:r w:rsidRPr="009A4946">
        <w:rPr>
          <w:rFonts w:ascii="Times New Roman" w:hAnsi="Times New Roman" w:cs="Times New Roman"/>
          <w:sz w:val="24"/>
          <w:szCs w:val="24"/>
        </w:rPr>
        <w:t>Keltjens</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1995. Analysis of acid-soil stress in sorghum genotypes with </w:t>
      </w:r>
    </w:p>
    <w:p w:rsidR="004C2859" w:rsidRPr="009A4946" w:rsidRDefault="004C2859" w:rsidP="004C2859">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emphasis</w:t>
      </w:r>
      <w:proofErr w:type="gramEnd"/>
      <w:r w:rsidRPr="009A4946">
        <w:rPr>
          <w:rFonts w:ascii="Times New Roman" w:hAnsi="Times New Roman" w:cs="Times New Roman"/>
          <w:sz w:val="24"/>
          <w:szCs w:val="24"/>
        </w:rPr>
        <w:t xml:space="preserve"> on aluminum and magnesium interactions. </w:t>
      </w:r>
      <w:proofErr w:type="gramStart"/>
      <w:r w:rsidRPr="009A4946">
        <w:rPr>
          <w:rFonts w:ascii="Times New Roman" w:hAnsi="Times New Roman" w:cs="Times New Roman"/>
          <w:sz w:val="24"/>
          <w:szCs w:val="24"/>
        </w:rPr>
        <w:t>Plant Soil.</w:t>
      </w:r>
      <w:proofErr w:type="gramEnd"/>
      <w:r w:rsidRPr="009A4946">
        <w:rPr>
          <w:rFonts w:ascii="Times New Roman" w:hAnsi="Times New Roman" w:cs="Times New Roman"/>
          <w:sz w:val="24"/>
          <w:szCs w:val="24"/>
        </w:rPr>
        <w:t xml:space="preserve"> 171:147-150.</w:t>
      </w:r>
    </w:p>
    <w:p w:rsidR="006E5EAD" w:rsidRDefault="006E5EAD" w:rsidP="006E5EAD">
      <w:pPr>
        <w:spacing w:after="0" w:line="240" w:lineRule="auto"/>
        <w:rPr>
          <w:rFonts w:ascii="Times New Roman" w:hAnsi="Times New Roman" w:cs="Times New Roman"/>
          <w:sz w:val="24"/>
          <w:szCs w:val="24"/>
        </w:rPr>
      </w:pPr>
    </w:p>
    <w:p w:rsidR="004C2859" w:rsidRPr="009A4946" w:rsidRDefault="004C2859" w:rsidP="004B3453">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USDA.</w:t>
      </w:r>
      <w:proofErr w:type="gramEnd"/>
      <w:r w:rsidRPr="009A4946">
        <w:rPr>
          <w:rFonts w:ascii="Times New Roman" w:hAnsi="Times New Roman" w:cs="Times New Roman"/>
          <w:sz w:val="24"/>
          <w:szCs w:val="24"/>
        </w:rPr>
        <w:t xml:space="preserve"> 1999. Liming to improve soil quality in acid soils. </w:t>
      </w:r>
      <w:proofErr w:type="gramStart"/>
      <w:r w:rsidRPr="009A4946">
        <w:rPr>
          <w:rFonts w:ascii="Times New Roman" w:hAnsi="Times New Roman" w:cs="Times New Roman"/>
          <w:sz w:val="24"/>
          <w:szCs w:val="24"/>
        </w:rPr>
        <w:t xml:space="preserve">Soil Quality-Agronomy </w:t>
      </w:r>
      <w:r w:rsidR="004B3453">
        <w:rPr>
          <w:rFonts w:ascii="Times New Roman" w:hAnsi="Times New Roman" w:cs="Times New Roman"/>
          <w:sz w:val="24"/>
          <w:szCs w:val="24"/>
        </w:rPr>
        <w:tab/>
      </w:r>
      <w:r w:rsidRPr="009A4946">
        <w:rPr>
          <w:rFonts w:ascii="Times New Roman" w:hAnsi="Times New Roman" w:cs="Times New Roman"/>
          <w:sz w:val="24"/>
          <w:szCs w:val="24"/>
        </w:rPr>
        <w:t>Technical Note.</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No. 8.</w:t>
      </w:r>
      <w:proofErr w:type="gramEnd"/>
      <w:r w:rsidRPr="009A4946">
        <w:rPr>
          <w:rFonts w:ascii="Times New Roman" w:hAnsi="Times New Roman" w:cs="Times New Roman"/>
          <w:sz w:val="24"/>
          <w:szCs w:val="24"/>
        </w:rPr>
        <w:t xml:space="preserve"> </w:t>
      </w:r>
    </w:p>
    <w:p w:rsidR="006E5EAD" w:rsidRPr="009A4946" w:rsidRDefault="006E5EAD" w:rsidP="006E5EAD">
      <w:pPr>
        <w:spacing w:after="0" w:line="240" w:lineRule="auto"/>
        <w:rPr>
          <w:rFonts w:ascii="Times New Roman" w:hAnsi="Times New Roman" w:cs="Times New Roman"/>
          <w:sz w:val="24"/>
          <w:szCs w:val="24"/>
        </w:rPr>
      </w:pPr>
    </w:p>
    <w:p w:rsidR="006E5EAD" w:rsidRPr="009A4946" w:rsidRDefault="004C2859" w:rsidP="006E5EAD">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Zhang, H. and W. </w:t>
      </w:r>
      <w:proofErr w:type="spellStart"/>
      <w:r w:rsidRPr="009A4946">
        <w:rPr>
          <w:rFonts w:ascii="Times New Roman" w:hAnsi="Times New Roman" w:cs="Times New Roman"/>
          <w:sz w:val="24"/>
          <w:szCs w:val="24"/>
        </w:rPr>
        <w:t>Raun</w:t>
      </w:r>
      <w:proofErr w:type="spellEnd"/>
      <w:r w:rsidR="00C95AFE" w:rsidRPr="009A4946">
        <w:rPr>
          <w:rFonts w:ascii="Times New Roman" w:hAnsi="Times New Roman" w:cs="Times New Roman"/>
          <w:sz w:val="24"/>
          <w:szCs w:val="24"/>
        </w:rPr>
        <w:t>.</w:t>
      </w:r>
      <w:proofErr w:type="gramEnd"/>
      <w:r w:rsidR="00C95AFE" w:rsidRPr="009A4946">
        <w:rPr>
          <w:rFonts w:ascii="Times New Roman" w:hAnsi="Times New Roman" w:cs="Times New Roman"/>
          <w:sz w:val="24"/>
          <w:szCs w:val="24"/>
        </w:rPr>
        <w:t xml:space="preserve"> 2006.</w:t>
      </w:r>
      <w:r w:rsidRPr="009A4946">
        <w:rPr>
          <w:rFonts w:ascii="Times New Roman" w:hAnsi="Times New Roman" w:cs="Times New Roman"/>
          <w:sz w:val="24"/>
          <w:szCs w:val="24"/>
        </w:rPr>
        <w:t xml:space="preserve"> Oklahoma soil fertility handbook 6</w:t>
      </w:r>
      <w:r w:rsidRPr="009A4946">
        <w:rPr>
          <w:rFonts w:ascii="Times New Roman" w:hAnsi="Times New Roman" w:cs="Times New Roman"/>
          <w:sz w:val="24"/>
          <w:szCs w:val="24"/>
          <w:vertAlign w:val="superscript"/>
        </w:rPr>
        <w:t>th</w:t>
      </w:r>
      <w:r w:rsidRPr="009A4946">
        <w:rPr>
          <w:rFonts w:ascii="Times New Roman" w:hAnsi="Times New Roman" w:cs="Times New Roman"/>
          <w:sz w:val="24"/>
          <w:szCs w:val="24"/>
        </w:rPr>
        <w:t xml:space="preserve"> Edition. Stillwater </w:t>
      </w:r>
    </w:p>
    <w:p w:rsidR="004C2859" w:rsidRPr="009A4946" w:rsidRDefault="004C2859" w:rsidP="006E5EAD">
      <w:pPr>
        <w:spacing w:after="0" w:line="240" w:lineRule="auto"/>
        <w:ind w:firstLine="720"/>
        <w:rPr>
          <w:rFonts w:ascii="Times New Roman" w:hAnsi="Times New Roman" w:cs="Times New Roman"/>
          <w:sz w:val="24"/>
          <w:szCs w:val="24"/>
        </w:rPr>
      </w:pPr>
      <w:r w:rsidRPr="009A4946">
        <w:rPr>
          <w:rFonts w:ascii="Times New Roman" w:hAnsi="Times New Roman" w:cs="Times New Roman"/>
          <w:sz w:val="24"/>
          <w:szCs w:val="24"/>
        </w:rPr>
        <w:t>(OK): Oklahoma State University.</w:t>
      </w:r>
    </w:p>
    <w:p w:rsidR="006E5EAD" w:rsidRPr="009A4946" w:rsidRDefault="006E5EAD" w:rsidP="004C2859">
      <w:pPr>
        <w:spacing w:after="0" w:line="240" w:lineRule="auto"/>
        <w:rPr>
          <w:rFonts w:ascii="Times New Roman" w:hAnsi="Times New Roman" w:cs="Times New Roman"/>
          <w:sz w:val="24"/>
          <w:szCs w:val="24"/>
        </w:rPr>
      </w:pPr>
    </w:p>
    <w:p w:rsidR="00C95AFE" w:rsidRPr="009A4946" w:rsidRDefault="004C2859" w:rsidP="004C2859">
      <w:pPr>
        <w:spacing w:after="0" w:line="240" w:lineRule="auto"/>
        <w:rPr>
          <w:rFonts w:ascii="Times New Roman" w:hAnsi="Times New Roman" w:cs="Times New Roman"/>
          <w:sz w:val="24"/>
          <w:szCs w:val="24"/>
        </w:rPr>
      </w:pPr>
      <w:proofErr w:type="gramStart"/>
      <w:r w:rsidRPr="009A4946">
        <w:rPr>
          <w:rFonts w:ascii="Times New Roman" w:hAnsi="Times New Roman" w:cs="Times New Roman"/>
          <w:sz w:val="24"/>
          <w:szCs w:val="24"/>
        </w:rPr>
        <w:t xml:space="preserve">Zhang, H., J. Edwards, B. Carver, and W. </w:t>
      </w:r>
      <w:proofErr w:type="spellStart"/>
      <w:r w:rsidRPr="009A4946">
        <w:rPr>
          <w:rFonts w:ascii="Times New Roman" w:hAnsi="Times New Roman" w:cs="Times New Roman"/>
          <w:sz w:val="24"/>
          <w:szCs w:val="24"/>
        </w:rPr>
        <w:t>Raun</w:t>
      </w:r>
      <w:proofErr w:type="spellEnd"/>
      <w:r w:rsidRPr="009A4946">
        <w:rPr>
          <w:rFonts w:ascii="Times New Roman" w:hAnsi="Times New Roman" w:cs="Times New Roman"/>
          <w:sz w:val="24"/>
          <w:szCs w:val="24"/>
        </w:rPr>
        <w:t>.</w:t>
      </w:r>
      <w:proofErr w:type="gramEnd"/>
      <w:r w:rsidRPr="009A4946">
        <w:rPr>
          <w:rFonts w:ascii="Times New Roman" w:hAnsi="Times New Roman" w:cs="Times New Roman"/>
          <w:sz w:val="24"/>
          <w:szCs w:val="24"/>
        </w:rPr>
        <w:t xml:space="preserve"> </w:t>
      </w:r>
      <w:r w:rsidR="00C95AFE" w:rsidRPr="009A4946">
        <w:rPr>
          <w:rFonts w:ascii="Times New Roman" w:hAnsi="Times New Roman" w:cs="Times New Roman"/>
          <w:sz w:val="24"/>
          <w:szCs w:val="24"/>
        </w:rPr>
        <w:t xml:space="preserve">2005. </w:t>
      </w:r>
      <w:r w:rsidRPr="009A4946">
        <w:rPr>
          <w:rFonts w:ascii="Times New Roman" w:hAnsi="Times New Roman" w:cs="Times New Roman"/>
          <w:sz w:val="24"/>
          <w:szCs w:val="24"/>
        </w:rPr>
        <w:t xml:space="preserve">Managing acid soils for wheat </w:t>
      </w:r>
    </w:p>
    <w:p w:rsidR="004C2859" w:rsidRPr="009A4946" w:rsidRDefault="004C2859" w:rsidP="004C2859">
      <w:pPr>
        <w:spacing w:after="0" w:line="240" w:lineRule="auto"/>
        <w:ind w:firstLine="720"/>
        <w:rPr>
          <w:rFonts w:ascii="Times New Roman" w:hAnsi="Times New Roman" w:cs="Times New Roman"/>
          <w:sz w:val="24"/>
          <w:szCs w:val="24"/>
        </w:rPr>
      </w:pPr>
      <w:proofErr w:type="gramStart"/>
      <w:r w:rsidRPr="009A4946">
        <w:rPr>
          <w:rFonts w:ascii="Times New Roman" w:hAnsi="Times New Roman" w:cs="Times New Roman"/>
          <w:sz w:val="24"/>
          <w:szCs w:val="24"/>
        </w:rPr>
        <w:t>production</w:t>
      </w:r>
      <w:proofErr w:type="gramEnd"/>
      <w:r w:rsidRPr="009A4946">
        <w:rPr>
          <w:rFonts w:ascii="Times New Roman" w:hAnsi="Times New Roman" w:cs="Times New Roman"/>
          <w:sz w:val="24"/>
          <w:szCs w:val="24"/>
        </w:rPr>
        <w:t xml:space="preserve">.  Oklahoma State University DASNR and Oklahoma Cooperative </w:t>
      </w:r>
    </w:p>
    <w:p w:rsidR="004C2859" w:rsidRPr="00F349C7" w:rsidRDefault="004C2859" w:rsidP="004C2859">
      <w:pPr>
        <w:spacing w:after="0" w:line="240" w:lineRule="auto"/>
        <w:ind w:left="720"/>
        <w:rPr>
          <w:rFonts w:ascii="Times New Roman" w:hAnsi="Times New Roman" w:cs="Times New Roman"/>
          <w:sz w:val="24"/>
          <w:szCs w:val="24"/>
        </w:rPr>
      </w:pPr>
      <w:proofErr w:type="gramStart"/>
      <w:r w:rsidRPr="009A4946">
        <w:rPr>
          <w:rFonts w:ascii="Times New Roman" w:hAnsi="Times New Roman" w:cs="Times New Roman"/>
          <w:sz w:val="24"/>
          <w:szCs w:val="24"/>
        </w:rPr>
        <w:t>Extension Service.</w:t>
      </w:r>
      <w:proofErr w:type="gramEnd"/>
      <w:r w:rsidRPr="009A4946">
        <w:rPr>
          <w:rFonts w:ascii="Times New Roman" w:hAnsi="Times New Roman" w:cs="Times New Roman"/>
          <w:sz w:val="24"/>
          <w:szCs w:val="24"/>
        </w:rPr>
        <w:t xml:space="preserve"> </w:t>
      </w:r>
      <w:proofErr w:type="gramStart"/>
      <w:r w:rsidRPr="009A4946">
        <w:rPr>
          <w:rFonts w:ascii="Times New Roman" w:hAnsi="Times New Roman" w:cs="Times New Roman"/>
          <w:sz w:val="24"/>
          <w:szCs w:val="24"/>
        </w:rPr>
        <w:t>Document F-2240.</w:t>
      </w:r>
      <w:proofErr w:type="gramEnd"/>
    </w:p>
    <w:p w:rsidR="00E25B92" w:rsidRDefault="00E25B92">
      <w:pPr>
        <w:sectPr w:rsidR="00E25B92" w:rsidSect="004B3453">
          <w:pgSz w:w="12240" w:h="15840"/>
          <w:pgMar w:top="1440" w:right="1440" w:bottom="1440" w:left="2160" w:header="720" w:footer="720" w:gutter="0"/>
          <w:cols w:space="720"/>
          <w:docGrid w:linePitch="360"/>
        </w:sectPr>
      </w:pPr>
    </w:p>
    <w:p w:rsidR="00511A1C" w:rsidRDefault="00511A1C" w:rsidP="00511A1C">
      <w:pPr>
        <w:pStyle w:val="Title"/>
        <w:outlineLvl w:val="0"/>
      </w:pPr>
      <w:r>
        <w:lastRenderedPageBreak/>
        <w:t>APPPENDICES</w:t>
      </w:r>
    </w:p>
    <w:p w:rsidR="00511A1C" w:rsidRDefault="00511A1C" w:rsidP="00511A1C">
      <w:pPr>
        <w:jc w:val="center"/>
        <w:rPr>
          <w:szCs w:val="24"/>
        </w:rPr>
      </w:pPr>
    </w:p>
    <w:p w:rsidR="00511A1C" w:rsidRDefault="00511A1C" w:rsidP="00511A1C">
      <w:pPr>
        <w:jc w:val="center"/>
        <w:rPr>
          <w:szCs w:val="24"/>
        </w:rPr>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31" type="#_x0000_t202" style="position:absolute;margin-left:76.75pt;margin-top:11.1pt;width:279.5pt;height:36.75pt;z-index:251804672;mso-width-relative:margin;mso-height-relative:margin" stroked="f">
            <v:textbox style="mso-next-textbox:#_x0000_s1131">
              <w:txbxContent>
                <w:p w:rsidR="0065002F" w:rsidRPr="00454CA0" w:rsidRDefault="0065002F" w:rsidP="00DE5118">
                  <w:pPr>
                    <w:rPr>
                      <w:rFonts w:ascii="Times New Roman" w:hAnsi="Times New Roman" w:cs="Times New Roman"/>
                      <w:sz w:val="24"/>
                    </w:rPr>
                  </w:pPr>
                  <w:r w:rsidRPr="00454CA0">
                    <w:rPr>
                      <w:rFonts w:ascii="Times New Roman" w:hAnsi="Times New Roman" w:cs="Times New Roman"/>
                      <w:sz w:val="24"/>
                    </w:rPr>
                    <w:t xml:space="preserve">Table </w:t>
                  </w:r>
                  <w:r>
                    <w:rPr>
                      <w:rFonts w:ascii="Times New Roman" w:hAnsi="Times New Roman" w:cs="Times New Roman"/>
                      <w:sz w:val="24"/>
                    </w:rPr>
                    <w:t>A1</w:t>
                  </w:r>
                  <w:r w:rsidRPr="00454CA0">
                    <w:rPr>
                      <w:rFonts w:ascii="Times New Roman" w:hAnsi="Times New Roman" w:cs="Times New Roman"/>
                      <w:sz w:val="24"/>
                    </w:rPr>
                    <w:t>.</w:t>
                  </w:r>
                  <w:r>
                    <w:rPr>
                      <w:rFonts w:ascii="Times New Roman" w:hAnsi="Times New Roman" w:cs="Times New Roman"/>
                      <w:sz w:val="24"/>
                    </w:rPr>
                    <w:t xml:space="preserve"> </w:t>
                  </w:r>
                  <w:r w:rsidRPr="00454CA0">
                    <w:rPr>
                      <w:rFonts w:ascii="Times New Roman" w:hAnsi="Times New Roman" w:cs="Times New Roman"/>
                      <w:sz w:val="24"/>
                    </w:rPr>
                    <w:t>Fertilizer rates applied at each location</w:t>
                  </w:r>
                  <w:r>
                    <w:rPr>
                      <w:rFonts w:ascii="Times New Roman" w:hAnsi="Times New Roman" w:cs="Times New Roman"/>
                      <w:sz w:val="24"/>
                    </w:rPr>
                    <w:t xml:space="preserve"> (2009 and 2010).</w:t>
                  </w:r>
                </w:p>
              </w:txbxContent>
            </v:textbox>
          </v:shape>
        </w:pict>
      </w:r>
    </w:p>
    <w:p w:rsidR="00DE5118" w:rsidRDefault="00DE5118" w:rsidP="00DE5118">
      <w:pPr>
        <w:tabs>
          <w:tab w:val="left" w:pos="1995"/>
        </w:tabs>
      </w:pPr>
    </w:p>
    <w:tbl>
      <w:tblPr>
        <w:tblStyle w:val="MediumList11"/>
        <w:tblpPr w:leftFromText="187" w:rightFromText="187" w:vertAnchor="text" w:horzAnchor="margin" w:tblpXSpec="center" w:tblpY="-32"/>
        <w:tblW w:w="5593" w:type="dxa"/>
        <w:tblLayout w:type="fixed"/>
        <w:tblLook w:val="04A0"/>
      </w:tblPr>
      <w:tblGrid>
        <w:gridCol w:w="1475"/>
        <w:gridCol w:w="791"/>
        <w:gridCol w:w="1109"/>
        <w:gridCol w:w="1109"/>
        <w:gridCol w:w="1109"/>
      </w:tblGrid>
      <w:tr w:rsidR="00DE5118" w:rsidRPr="00454CA0" w:rsidTr="00DE5118">
        <w:trPr>
          <w:cnfStyle w:val="100000000000"/>
          <w:trHeight w:val="533"/>
        </w:trPr>
        <w:tc>
          <w:tcPr>
            <w:cnfStyle w:val="001000000000"/>
            <w:tcW w:w="1475" w:type="dxa"/>
            <w:tcBorders>
              <w:top w:val="single" w:sz="2" w:space="0" w:color="000000" w:themeColor="text1"/>
              <w:bottom w:val="single" w:sz="2" w:space="0" w:color="000000" w:themeColor="text1"/>
            </w:tcBorders>
            <w:shd w:val="clear" w:color="auto" w:fill="auto"/>
            <w:vAlign w:val="center"/>
          </w:tcPr>
          <w:p w:rsidR="00DE5118" w:rsidRPr="00AB5CE8" w:rsidRDefault="00DE5118" w:rsidP="00DE5118">
            <w:pPr>
              <w:rPr>
                <w:rFonts w:ascii="Times New Roman" w:hAnsi="Times New Roman" w:cs="Times New Roman"/>
                <w:b w:val="0"/>
              </w:rPr>
            </w:pPr>
            <w:r w:rsidRPr="00AB5CE8">
              <w:rPr>
                <w:rFonts w:ascii="Times New Roman" w:hAnsi="Times New Roman" w:cs="Times New Roman"/>
              </w:rPr>
              <w:t>Location</w:t>
            </w:r>
          </w:p>
        </w:tc>
        <w:tc>
          <w:tcPr>
            <w:tcW w:w="791" w:type="dxa"/>
            <w:tcBorders>
              <w:top w:val="single" w:sz="2" w:space="0" w:color="000000" w:themeColor="text1"/>
              <w:bottom w:val="single" w:sz="2" w:space="0" w:color="000000" w:themeColor="text1"/>
            </w:tcBorders>
            <w:shd w:val="clear" w:color="auto" w:fill="auto"/>
            <w:vAlign w:val="center"/>
          </w:tcPr>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Year</w:t>
            </w:r>
          </w:p>
        </w:tc>
        <w:tc>
          <w:tcPr>
            <w:tcW w:w="1109" w:type="dxa"/>
            <w:tcBorders>
              <w:top w:val="single" w:sz="2" w:space="0" w:color="000000" w:themeColor="text1"/>
              <w:bottom w:val="single" w:sz="2" w:space="0" w:color="000000" w:themeColor="text1"/>
            </w:tcBorders>
            <w:shd w:val="clear" w:color="auto" w:fill="auto"/>
            <w:vAlign w:val="center"/>
          </w:tcPr>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N</w:t>
            </w:r>
          </w:p>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(kg ha</w:t>
            </w:r>
            <w:r w:rsidRPr="00AB5CE8">
              <w:rPr>
                <w:rFonts w:ascii="Times New Roman" w:hAnsi="Times New Roman" w:cs="Times New Roman"/>
                <w:b/>
                <w:vertAlign w:val="superscript"/>
              </w:rPr>
              <w:t>-1</w:t>
            </w:r>
            <w:r w:rsidRPr="00AB5CE8">
              <w:rPr>
                <w:rFonts w:ascii="Times New Roman" w:hAnsi="Times New Roman" w:cs="Times New Roman"/>
                <w:b/>
              </w:rPr>
              <w:t>)</w:t>
            </w:r>
          </w:p>
        </w:tc>
        <w:tc>
          <w:tcPr>
            <w:tcW w:w="1109" w:type="dxa"/>
            <w:tcBorders>
              <w:top w:val="single" w:sz="2" w:space="0" w:color="000000" w:themeColor="text1"/>
              <w:bottom w:val="single" w:sz="2" w:space="0" w:color="000000" w:themeColor="text1"/>
            </w:tcBorders>
            <w:shd w:val="clear" w:color="auto" w:fill="auto"/>
            <w:vAlign w:val="center"/>
          </w:tcPr>
          <w:p w:rsidR="00DE5118" w:rsidRPr="00AB5CE8" w:rsidRDefault="00DE5118" w:rsidP="00DE5118">
            <w:pPr>
              <w:jc w:val="center"/>
              <w:cnfStyle w:val="100000000000"/>
              <w:rPr>
                <w:rFonts w:ascii="Times New Roman" w:hAnsi="Times New Roman" w:cs="Times New Roman"/>
                <w:b/>
                <w:vertAlign w:val="subscript"/>
              </w:rPr>
            </w:pPr>
            <w:r w:rsidRPr="00AB5CE8">
              <w:rPr>
                <w:rFonts w:ascii="Times New Roman" w:hAnsi="Times New Roman" w:cs="Times New Roman"/>
                <w:b/>
              </w:rPr>
              <w:t>P</w:t>
            </w:r>
            <w:r w:rsidRPr="00AB5CE8">
              <w:rPr>
                <w:rFonts w:ascii="Times New Roman" w:hAnsi="Times New Roman" w:cs="Times New Roman"/>
                <w:b/>
                <w:vertAlign w:val="subscript"/>
              </w:rPr>
              <w:t>2</w:t>
            </w:r>
            <w:r w:rsidRPr="00AB5CE8">
              <w:rPr>
                <w:rFonts w:ascii="Times New Roman" w:hAnsi="Times New Roman" w:cs="Times New Roman"/>
                <w:b/>
              </w:rPr>
              <w:t>O</w:t>
            </w:r>
            <w:r w:rsidRPr="00AB5CE8">
              <w:rPr>
                <w:rFonts w:ascii="Times New Roman" w:hAnsi="Times New Roman" w:cs="Times New Roman"/>
                <w:b/>
                <w:vertAlign w:val="subscript"/>
              </w:rPr>
              <w:t>5</w:t>
            </w:r>
          </w:p>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(kg ha</w:t>
            </w:r>
            <w:r w:rsidRPr="00AB5CE8">
              <w:rPr>
                <w:rFonts w:ascii="Times New Roman" w:hAnsi="Times New Roman" w:cs="Times New Roman"/>
                <w:b/>
                <w:vertAlign w:val="superscript"/>
              </w:rPr>
              <w:t>-1</w:t>
            </w:r>
            <w:r w:rsidRPr="00AB5CE8">
              <w:rPr>
                <w:rFonts w:ascii="Times New Roman" w:hAnsi="Times New Roman" w:cs="Times New Roman"/>
                <w:b/>
              </w:rPr>
              <w:t>)</w:t>
            </w:r>
          </w:p>
        </w:tc>
        <w:tc>
          <w:tcPr>
            <w:tcW w:w="1109" w:type="dxa"/>
            <w:tcBorders>
              <w:top w:val="single" w:sz="2" w:space="0" w:color="000000" w:themeColor="text1"/>
              <w:bottom w:val="single" w:sz="2" w:space="0" w:color="000000" w:themeColor="text1"/>
            </w:tcBorders>
            <w:shd w:val="clear" w:color="auto" w:fill="auto"/>
            <w:vAlign w:val="center"/>
          </w:tcPr>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K</w:t>
            </w:r>
            <w:r w:rsidRPr="00AB5CE8">
              <w:rPr>
                <w:rFonts w:ascii="Times New Roman" w:hAnsi="Times New Roman" w:cs="Times New Roman"/>
                <w:b/>
                <w:vertAlign w:val="subscript"/>
              </w:rPr>
              <w:t>2</w:t>
            </w:r>
            <w:r w:rsidRPr="00AB5CE8">
              <w:rPr>
                <w:rFonts w:ascii="Times New Roman" w:hAnsi="Times New Roman" w:cs="Times New Roman"/>
                <w:b/>
              </w:rPr>
              <w:t>O</w:t>
            </w:r>
          </w:p>
          <w:p w:rsidR="00DE5118" w:rsidRPr="00AB5CE8" w:rsidRDefault="00DE5118" w:rsidP="00DE5118">
            <w:pPr>
              <w:jc w:val="center"/>
              <w:cnfStyle w:val="100000000000"/>
              <w:rPr>
                <w:rFonts w:ascii="Times New Roman" w:hAnsi="Times New Roman" w:cs="Times New Roman"/>
                <w:b/>
              </w:rPr>
            </w:pPr>
            <w:r w:rsidRPr="00AB5CE8">
              <w:rPr>
                <w:rFonts w:ascii="Times New Roman" w:hAnsi="Times New Roman" w:cs="Times New Roman"/>
                <w:b/>
              </w:rPr>
              <w:t>(kg ha</w:t>
            </w:r>
            <w:r w:rsidRPr="00AB5CE8">
              <w:rPr>
                <w:rFonts w:ascii="Times New Roman" w:hAnsi="Times New Roman" w:cs="Times New Roman"/>
                <w:b/>
                <w:vertAlign w:val="superscript"/>
              </w:rPr>
              <w:t>-1</w:t>
            </w:r>
            <w:r w:rsidRPr="00AB5CE8">
              <w:rPr>
                <w:rFonts w:ascii="Times New Roman" w:hAnsi="Times New Roman" w:cs="Times New Roman"/>
                <w:b/>
              </w:rPr>
              <w:t>)</w:t>
            </w:r>
          </w:p>
        </w:tc>
      </w:tr>
      <w:tr w:rsidR="00DE5118" w:rsidRPr="00454CA0" w:rsidTr="00AB5CE8">
        <w:trPr>
          <w:cnfStyle w:val="000000100000"/>
          <w:trHeight w:val="331"/>
        </w:trPr>
        <w:tc>
          <w:tcPr>
            <w:cnfStyle w:val="001000000000"/>
            <w:tcW w:w="1475" w:type="dxa"/>
            <w:tcBorders>
              <w:top w:val="single" w:sz="2" w:space="0" w:color="000000" w:themeColor="text1"/>
            </w:tcBorders>
            <w:shd w:val="clear" w:color="auto" w:fill="auto"/>
            <w:vAlign w:val="center"/>
          </w:tcPr>
          <w:p w:rsidR="00DE5118" w:rsidRPr="00A55B58" w:rsidRDefault="00DE5118" w:rsidP="00DE5118">
            <w:pPr>
              <w:rPr>
                <w:rFonts w:ascii="Times New Roman" w:hAnsi="Times New Roman" w:cs="Times New Roman"/>
                <w:b w:val="0"/>
              </w:rPr>
            </w:pPr>
            <w:r w:rsidRPr="00A55B58">
              <w:rPr>
                <w:rFonts w:ascii="Times New Roman" w:hAnsi="Times New Roman" w:cs="Times New Roman"/>
                <w:b w:val="0"/>
              </w:rPr>
              <w:t>Perkins, OK</w:t>
            </w:r>
          </w:p>
        </w:tc>
        <w:tc>
          <w:tcPr>
            <w:tcW w:w="791" w:type="dxa"/>
            <w:tcBorders>
              <w:top w:val="single" w:sz="2" w:space="0" w:color="000000" w:themeColor="text1"/>
            </w:tcBorders>
            <w:shd w:val="clear" w:color="auto" w:fill="auto"/>
            <w:vAlign w:val="center"/>
          </w:tcPr>
          <w:p w:rsidR="00DE5118" w:rsidRPr="00A55B58" w:rsidRDefault="00DE5118" w:rsidP="00DE5118">
            <w:pPr>
              <w:jc w:val="center"/>
              <w:cnfStyle w:val="000000100000"/>
              <w:rPr>
                <w:rFonts w:ascii="Times New Roman" w:hAnsi="Times New Roman" w:cs="Times New Roman"/>
              </w:rPr>
            </w:pPr>
            <w:r w:rsidRPr="00A55B58">
              <w:rPr>
                <w:rFonts w:ascii="Times New Roman" w:hAnsi="Times New Roman" w:cs="Times New Roman"/>
              </w:rPr>
              <w:t>2009</w:t>
            </w:r>
          </w:p>
        </w:tc>
        <w:tc>
          <w:tcPr>
            <w:tcW w:w="1109" w:type="dxa"/>
            <w:tcBorders>
              <w:top w:val="single" w:sz="2" w:space="0" w:color="000000" w:themeColor="text1"/>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112</w:t>
            </w:r>
          </w:p>
        </w:tc>
        <w:tc>
          <w:tcPr>
            <w:tcW w:w="1109" w:type="dxa"/>
            <w:tcBorders>
              <w:top w:val="single" w:sz="2" w:space="0" w:color="000000" w:themeColor="text1"/>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17</w:t>
            </w:r>
          </w:p>
        </w:tc>
        <w:tc>
          <w:tcPr>
            <w:tcW w:w="1109" w:type="dxa"/>
            <w:tcBorders>
              <w:top w:val="single" w:sz="2" w:space="0" w:color="000000" w:themeColor="text1"/>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0</w:t>
            </w:r>
          </w:p>
        </w:tc>
      </w:tr>
      <w:tr w:rsidR="00DE5118" w:rsidRPr="00454CA0" w:rsidTr="00AB5CE8">
        <w:trPr>
          <w:trHeight w:val="331"/>
        </w:trPr>
        <w:tc>
          <w:tcPr>
            <w:cnfStyle w:val="001000000000"/>
            <w:tcW w:w="1475" w:type="dxa"/>
            <w:shd w:val="clear" w:color="auto" w:fill="auto"/>
            <w:vAlign w:val="center"/>
          </w:tcPr>
          <w:p w:rsidR="00DE5118" w:rsidRPr="00A55B58" w:rsidRDefault="00DE5118" w:rsidP="00DE5118">
            <w:pPr>
              <w:rPr>
                <w:rFonts w:ascii="Times New Roman" w:hAnsi="Times New Roman" w:cs="Times New Roman"/>
                <w:b w:val="0"/>
              </w:rPr>
            </w:pPr>
            <w:proofErr w:type="spellStart"/>
            <w:r w:rsidRPr="00A55B58">
              <w:rPr>
                <w:rFonts w:ascii="Times New Roman" w:hAnsi="Times New Roman" w:cs="Times New Roman"/>
                <w:b w:val="0"/>
              </w:rPr>
              <w:t>Lahoma</w:t>
            </w:r>
            <w:proofErr w:type="spellEnd"/>
            <w:r w:rsidRPr="00A55B58">
              <w:rPr>
                <w:rFonts w:ascii="Times New Roman" w:hAnsi="Times New Roman" w:cs="Times New Roman"/>
                <w:b w:val="0"/>
              </w:rPr>
              <w:t>, OK</w:t>
            </w:r>
          </w:p>
        </w:tc>
        <w:tc>
          <w:tcPr>
            <w:tcW w:w="791" w:type="dxa"/>
            <w:shd w:val="clear" w:color="auto" w:fill="auto"/>
            <w:vAlign w:val="center"/>
          </w:tcPr>
          <w:p w:rsidR="00DE5118" w:rsidRPr="00A55B58" w:rsidRDefault="00DE5118" w:rsidP="00DE5118">
            <w:pPr>
              <w:jc w:val="center"/>
              <w:cnfStyle w:val="000000000000"/>
              <w:rPr>
                <w:rFonts w:ascii="Times New Roman" w:hAnsi="Times New Roman" w:cs="Times New Roman"/>
              </w:rPr>
            </w:pPr>
            <w:r w:rsidRPr="00A55B58">
              <w:rPr>
                <w:rFonts w:ascii="Times New Roman" w:hAnsi="Times New Roman" w:cs="Times New Roman"/>
              </w:rPr>
              <w:t>2009</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11</w:t>
            </w:r>
            <w:r w:rsidR="009C5150" w:rsidRPr="00A55B58">
              <w:rPr>
                <w:rFonts w:ascii="Times New Roman" w:hAnsi="Times New Roman" w:cs="Times New Roman"/>
                <w:color w:val="000000"/>
              </w:rPr>
              <w:t>2</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50</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0</w:t>
            </w:r>
          </w:p>
        </w:tc>
      </w:tr>
      <w:tr w:rsidR="00DE5118" w:rsidRPr="00454CA0" w:rsidTr="00AB5CE8">
        <w:trPr>
          <w:cnfStyle w:val="000000100000"/>
          <w:trHeight w:val="331"/>
        </w:trPr>
        <w:tc>
          <w:tcPr>
            <w:cnfStyle w:val="001000000000"/>
            <w:tcW w:w="1475" w:type="dxa"/>
            <w:shd w:val="clear" w:color="auto" w:fill="auto"/>
            <w:vAlign w:val="center"/>
          </w:tcPr>
          <w:p w:rsidR="00DE5118" w:rsidRPr="00A55B58" w:rsidRDefault="00DE5118" w:rsidP="00DE5118">
            <w:pPr>
              <w:rPr>
                <w:rFonts w:ascii="Times New Roman" w:hAnsi="Times New Roman" w:cs="Times New Roman"/>
                <w:b w:val="0"/>
              </w:rPr>
            </w:pPr>
            <w:r w:rsidRPr="00A55B58">
              <w:rPr>
                <w:rFonts w:ascii="Times New Roman" w:hAnsi="Times New Roman" w:cs="Times New Roman"/>
                <w:b w:val="0"/>
              </w:rPr>
              <w:t>Haskell, OK</w:t>
            </w:r>
          </w:p>
        </w:tc>
        <w:tc>
          <w:tcPr>
            <w:tcW w:w="791" w:type="dxa"/>
            <w:shd w:val="clear" w:color="auto" w:fill="auto"/>
            <w:vAlign w:val="center"/>
          </w:tcPr>
          <w:p w:rsidR="00DE5118" w:rsidRPr="00A55B58" w:rsidRDefault="00DE5118" w:rsidP="00DE5118">
            <w:pPr>
              <w:jc w:val="center"/>
              <w:cnfStyle w:val="000000100000"/>
              <w:rPr>
                <w:rFonts w:ascii="Times New Roman" w:hAnsi="Times New Roman" w:cs="Times New Roman"/>
              </w:rPr>
            </w:pPr>
            <w:r w:rsidRPr="00A55B58">
              <w:rPr>
                <w:rFonts w:ascii="Times New Roman" w:hAnsi="Times New Roman" w:cs="Times New Roman"/>
              </w:rPr>
              <w:t>2009</w:t>
            </w:r>
          </w:p>
        </w:tc>
        <w:tc>
          <w:tcPr>
            <w:tcW w:w="1109" w:type="dxa"/>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112</w:t>
            </w:r>
          </w:p>
        </w:tc>
        <w:tc>
          <w:tcPr>
            <w:tcW w:w="1109" w:type="dxa"/>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50</w:t>
            </w:r>
          </w:p>
        </w:tc>
        <w:tc>
          <w:tcPr>
            <w:tcW w:w="1109" w:type="dxa"/>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67</w:t>
            </w:r>
          </w:p>
        </w:tc>
      </w:tr>
      <w:tr w:rsidR="00DE5118" w:rsidRPr="00454CA0" w:rsidTr="00AB5CE8">
        <w:trPr>
          <w:trHeight w:val="331"/>
        </w:trPr>
        <w:tc>
          <w:tcPr>
            <w:cnfStyle w:val="001000000000"/>
            <w:tcW w:w="1475" w:type="dxa"/>
            <w:shd w:val="clear" w:color="auto" w:fill="auto"/>
            <w:vAlign w:val="center"/>
          </w:tcPr>
          <w:p w:rsidR="00DE5118" w:rsidRPr="00A55B58" w:rsidRDefault="00DE5118" w:rsidP="00DE5118">
            <w:pPr>
              <w:rPr>
                <w:rFonts w:ascii="Times New Roman" w:hAnsi="Times New Roman" w:cs="Times New Roman"/>
                <w:b w:val="0"/>
              </w:rPr>
            </w:pPr>
            <w:r w:rsidRPr="00A55B58">
              <w:rPr>
                <w:rFonts w:ascii="Times New Roman" w:hAnsi="Times New Roman" w:cs="Times New Roman"/>
                <w:b w:val="0"/>
              </w:rPr>
              <w:t>Perkins, OK</w:t>
            </w:r>
          </w:p>
        </w:tc>
        <w:tc>
          <w:tcPr>
            <w:tcW w:w="791" w:type="dxa"/>
            <w:shd w:val="clear" w:color="auto" w:fill="auto"/>
            <w:vAlign w:val="center"/>
          </w:tcPr>
          <w:p w:rsidR="00DE5118" w:rsidRPr="00A55B58" w:rsidRDefault="00DE5118" w:rsidP="00DE5118">
            <w:pPr>
              <w:jc w:val="center"/>
              <w:cnfStyle w:val="000000000000"/>
              <w:rPr>
                <w:rFonts w:ascii="Times New Roman" w:hAnsi="Times New Roman" w:cs="Times New Roman"/>
              </w:rPr>
            </w:pPr>
            <w:r w:rsidRPr="00A55B58">
              <w:rPr>
                <w:rFonts w:ascii="Times New Roman" w:hAnsi="Times New Roman" w:cs="Times New Roman"/>
              </w:rPr>
              <w:t>2010</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112</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11</w:t>
            </w:r>
          </w:p>
        </w:tc>
        <w:tc>
          <w:tcPr>
            <w:tcW w:w="1109" w:type="dxa"/>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0</w:t>
            </w:r>
          </w:p>
        </w:tc>
      </w:tr>
      <w:tr w:rsidR="00DE5118" w:rsidRPr="00454CA0" w:rsidTr="00AB5CE8">
        <w:trPr>
          <w:cnfStyle w:val="000000100000"/>
          <w:trHeight w:val="331"/>
        </w:trPr>
        <w:tc>
          <w:tcPr>
            <w:cnfStyle w:val="001000000000"/>
            <w:tcW w:w="1475" w:type="dxa"/>
            <w:tcBorders>
              <w:bottom w:val="nil"/>
            </w:tcBorders>
            <w:shd w:val="clear" w:color="auto" w:fill="auto"/>
            <w:vAlign w:val="center"/>
          </w:tcPr>
          <w:p w:rsidR="00DE5118" w:rsidRPr="00A55B58" w:rsidRDefault="00DE5118" w:rsidP="00DE5118">
            <w:pPr>
              <w:rPr>
                <w:rFonts w:ascii="Times New Roman" w:hAnsi="Times New Roman" w:cs="Times New Roman"/>
                <w:b w:val="0"/>
              </w:rPr>
            </w:pPr>
            <w:proofErr w:type="spellStart"/>
            <w:r w:rsidRPr="00A55B58">
              <w:rPr>
                <w:rFonts w:ascii="Times New Roman" w:hAnsi="Times New Roman" w:cs="Times New Roman"/>
                <w:b w:val="0"/>
              </w:rPr>
              <w:t>Lahoma</w:t>
            </w:r>
            <w:proofErr w:type="spellEnd"/>
            <w:r w:rsidRPr="00A55B58">
              <w:rPr>
                <w:rFonts w:ascii="Times New Roman" w:hAnsi="Times New Roman" w:cs="Times New Roman"/>
                <w:b w:val="0"/>
              </w:rPr>
              <w:t>, OK</w:t>
            </w:r>
          </w:p>
        </w:tc>
        <w:tc>
          <w:tcPr>
            <w:tcW w:w="791" w:type="dxa"/>
            <w:tcBorders>
              <w:bottom w:val="nil"/>
            </w:tcBorders>
            <w:shd w:val="clear" w:color="auto" w:fill="auto"/>
            <w:vAlign w:val="center"/>
          </w:tcPr>
          <w:p w:rsidR="00DE5118" w:rsidRPr="00A55B58" w:rsidRDefault="00DE5118" w:rsidP="00DE5118">
            <w:pPr>
              <w:jc w:val="center"/>
              <w:cnfStyle w:val="000000100000"/>
              <w:rPr>
                <w:rFonts w:ascii="Times New Roman" w:hAnsi="Times New Roman" w:cs="Times New Roman"/>
              </w:rPr>
            </w:pPr>
            <w:r w:rsidRPr="00A55B58">
              <w:rPr>
                <w:rFonts w:ascii="Times New Roman" w:hAnsi="Times New Roman" w:cs="Times New Roman"/>
              </w:rPr>
              <w:t>2010</w:t>
            </w:r>
          </w:p>
        </w:tc>
        <w:tc>
          <w:tcPr>
            <w:tcW w:w="1109" w:type="dxa"/>
            <w:tcBorders>
              <w:bottom w:val="nil"/>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112</w:t>
            </w:r>
          </w:p>
        </w:tc>
        <w:tc>
          <w:tcPr>
            <w:tcW w:w="1109" w:type="dxa"/>
            <w:tcBorders>
              <w:bottom w:val="nil"/>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50</w:t>
            </w:r>
          </w:p>
        </w:tc>
        <w:tc>
          <w:tcPr>
            <w:tcW w:w="1109" w:type="dxa"/>
            <w:tcBorders>
              <w:bottom w:val="nil"/>
            </w:tcBorders>
            <w:shd w:val="clear" w:color="auto" w:fill="auto"/>
            <w:vAlign w:val="center"/>
          </w:tcPr>
          <w:p w:rsidR="00DE5118" w:rsidRPr="00A55B58" w:rsidRDefault="00DE5118" w:rsidP="00AB5CE8">
            <w:pPr>
              <w:jc w:val="center"/>
              <w:cnfStyle w:val="000000100000"/>
              <w:rPr>
                <w:rFonts w:ascii="Times New Roman" w:hAnsi="Times New Roman" w:cs="Times New Roman"/>
                <w:color w:val="000000"/>
              </w:rPr>
            </w:pPr>
            <w:r w:rsidRPr="00A55B58">
              <w:rPr>
                <w:rFonts w:ascii="Times New Roman" w:hAnsi="Times New Roman" w:cs="Times New Roman"/>
                <w:color w:val="000000"/>
              </w:rPr>
              <w:t>0</w:t>
            </w:r>
          </w:p>
        </w:tc>
      </w:tr>
      <w:tr w:rsidR="00DE5118" w:rsidRPr="00454CA0" w:rsidTr="00AB5CE8">
        <w:trPr>
          <w:trHeight w:val="331"/>
        </w:trPr>
        <w:tc>
          <w:tcPr>
            <w:cnfStyle w:val="001000000000"/>
            <w:tcW w:w="1475" w:type="dxa"/>
            <w:tcBorders>
              <w:top w:val="nil"/>
              <w:left w:val="nil"/>
              <w:bottom w:val="single" w:sz="2" w:space="0" w:color="000000" w:themeColor="text1"/>
            </w:tcBorders>
            <w:shd w:val="clear" w:color="auto" w:fill="auto"/>
            <w:vAlign w:val="center"/>
          </w:tcPr>
          <w:p w:rsidR="00DE5118" w:rsidRPr="00A55B58" w:rsidRDefault="00DE5118" w:rsidP="00DE5118">
            <w:pPr>
              <w:rPr>
                <w:rFonts w:ascii="Times New Roman" w:hAnsi="Times New Roman" w:cs="Times New Roman"/>
                <w:b w:val="0"/>
              </w:rPr>
            </w:pPr>
            <w:r w:rsidRPr="00A55B58">
              <w:rPr>
                <w:rFonts w:ascii="Times New Roman" w:hAnsi="Times New Roman" w:cs="Times New Roman"/>
                <w:b w:val="0"/>
              </w:rPr>
              <w:t>Haskell, OK</w:t>
            </w:r>
          </w:p>
        </w:tc>
        <w:tc>
          <w:tcPr>
            <w:tcW w:w="791" w:type="dxa"/>
            <w:tcBorders>
              <w:top w:val="nil"/>
              <w:bottom w:val="single" w:sz="2" w:space="0" w:color="000000" w:themeColor="text1"/>
            </w:tcBorders>
            <w:shd w:val="clear" w:color="auto" w:fill="auto"/>
            <w:vAlign w:val="center"/>
          </w:tcPr>
          <w:p w:rsidR="00DE5118" w:rsidRPr="00A55B58" w:rsidRDefault="00DE5118" w:rsidP="00DE5118">
            <w:pPr>
              <w:jc w:val="center"/>
              <w:cnfStyle w:val="000000000000"/>
              <w:rPr>
                <w:rFonts w:ascii="Times New Roman" w:hAnsi="Times New Roman" w:cs="Times New Roman"/>
              </w:rPr>
            </w:pPr>
            <w:r w:rsidRPr="00A55B58">
              <w:rPr>
                <w:rFonts w:ascii="Times New Roman" w:hAnsi="Times New Roman" w:cs="Times New Roman"/>
              </w:rPr>
              <w:t>2010</w:t>
            </w:r>
          </w:p>
        </w:tc>
        <w:tc>
          <w:tcPr>
            <w:tcW w:w="1109" w:type="dxa"/>
            <w:tcBorders>
              <w:top w:val="nil"/>
              <w:bottom w:val="single" w:sz="2" w:space="0" w:color="000000" w:themeColor="text1"/>
            </w:tcBorders>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112</w:t>
            </w:r>
          </w:p>
        </w:tc>
        <w:tc>
          <w:tcPr>
            <w:tcW w:w="1109" w:type="dxa"/>
            <w:tcBorders>
              <w:top w:val="nil"/>
              <w:bottom w:val="single" w:sz="2" w:space="0" w:color="000000" w:themeColor="text1"/>
            </w:tcBorders>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45</w:t>
            </w:r>
          </w:p>
        </w:tc>
        <w:tc>
          <w:tcPr>
            <w:tcW w:w="1109" w:type="dxa"/>
            <w:tcBorders>
              <w:top w:val="nil"/>
              <w:bottom w:val="single" w:sz="2" w:space="0" w:color="000000" w:themeColor="text1"/>
              <w:right w:val="nil"/>
            </w:tcBorders>
            <w:shd w:val="clear" w:color="auto" w:fill="auto"/>
            <w:vAlign w:val="center"/>
          </w:tcPr>
          <w:p w:rsidR="00DE5118" w:rsidRPr="00A55B58" w:rsidRDefault="00DE5118" w:rsidP="00AB5CE8">
            <w:pPr>
              <w:jc w:val="center"/>
              <w:cnfStyle w:val="000000000000"/>
              <w:rPr>
                <w:rFonts w:ascii="Times New Roman" w:hAnsi="Times New Roman" w:cs="Times New Roman"/>
                <w:color w:val="000000"/>
              </w:rPr>
            </w:pPr>
            <w:r w:rsidRPr="00A55B58">
              <w:rPr>
                <w:rFonts w:ascii="Times New Roman" w:hAnsi="Times New Roman" w:cs="Times New Roman"/>
                <w:color w:val="000000"/>
              </w:rPr>
              <w:t>77</w:t>
            </w:r>
          </w:p>
        </w:tc>
      </w:tr>
    </w:tbl>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511A1C" w:rsidRDefault="00511A1C" w:rsidP="00511A1C"/>
    <w:p w:rsidR="00511A1C" w:rsidRDefault="00511A1C">
      <w:pPr>
        <w:sectPr w:rsidR="00511A1C" w:rsidSect="00F805C0">
          <w:pgSz w:w="12240" w:h="15840"/>
          <w:pgMar w:top="2880" w:right="1440" w:bottom="1440" w:left="2160" w:header="720" w:footer="720" w:gutter="0"/>
          <w:cols w:space="720"/>
          <w:docGrid w:linePitch="360"/>
        </w:sectPr>
      </w:pPr>
    </w:p>
    <w:p w:rsidR="00DE5118" w:rsidRDefault="005173CA" w:rsidP="00DE5118">
      <w:pPr>
        <w:tabs>
          <w:tab w:val="left" w:pos="1995"/>
        </w:tabs>
      </w:pPr>
      <w:r>
        <w:rPr>
          <w:noProof/>
        </w:rPr>
        <w:lastRenderedPageBreak/>
        <w:pict>
          <v:shape id="_x0000_s1130" type="#_x0000_t202" style="position:absolute;margin-left:90.8pt;margin-top:13.85pt;width:257.75pt;height:54pt;z-index:251803648;mso-width-relative:margin;mso-height-relative:margin" stroked="f">
            <v:textbox style="mso-next-textbox:#_x0000_s1130">
              <w:txbxContent>
                <w:p w:rsidR="0065002F" w:rsidRPr="00454CA0" w:rsidRDefault="0065002F" w:rsidP="00DE5118">
                  <w:pPr>
                    <w:rPr>
                      <w:rFonts w:ascii="Times New Roman" w:hAnsi="Times New Roman" w:cs="Times New Roman"/>
                      <w:sz w:val="24"/>
                    </w:rPr>
                  </w:pPr>
                  <w:r w:rsidRPr="00454CA0">
                    <w:rPr>
                      <w:rFonts w:ascii="Times New Roman" w:hAnsi="Times New Roman" w:cs="Times New Roman"/>
                      <w:sz w:val="24"/>
                    </w:rPr>
                    <w:t xml:space="preserve">Table </w:t>
                  </w:r>
                  <w:r>
                    <w:rPr>
                      <w:rFonts w:ascii="Times New Roman" w:hAnsi="Times New Roman" w:cs="Times New Roman"/>
                      <w:sz w:val="24"/>
                    </w:rPr>
                    <w:t>A2</w:t>
                  </w:r>
                  <w:r w:rsidRPr="00454CA0">
                    <w:rPr>
                      <w:rFonts w:ascii="Times New Roman" w:hAnsi="Times New Roman" w:cs="Times New Roman"/>
                      <w:sz w:val="24"/>
                    </w:rPr>
                    <w:t>.</w:t>
                  </w:r>
                  <w:r>
                    <w:rPr>
                      <w:rFonts w:ascii="Times New Roman" w:hAnsi="Times New Roman" w:cs="Times New Roman"/>
                      <w:sz w:val="24"/>
                    </w:rPr>
                    <w:t xml:space="preserve"> Target pH and rate of aluminum sulfate/hydrated lime used to initially alter soil pH (2009)</w:t>
                  </w:r>
                  <w:r w:rsidRPr="00454CA0">
                    <w:rPr>
                      <w:rFonts w:ascii="Times New Roman" w:hAnsi="Times New Roman" w:cs="Times New Roman"/>
                      <w:sz w:val="24"/>
                    </w:rPr>
                    <w:t>.</w:t>
                  </w:r>
                </w:p>
              </w:txbxContent>
            </v:textbox>
          </v:shape>
        </w:pict>
      </w:r>
    </w:p>
    <w:tbl>
      <w:tblPr>
        <w:tblStyle w:val="MediumList11"/>
        <w:tblpPr w:leftFromText="187" w:rightFromText="187" w:vertAnchor="text" w:horzAnchor="margin" w:tblpXSpec="center" w:tblpY="910"/>
        <w:tblW w:w="4968" w:type="dxa"/>
        <w:tblLayout w:type="fixed"/>
        <w:tblLook w:val="04A0"/>
      </w:tblPr>
      <w:tblGrid>
        <w:gridCol w:w="1475"/>
        <w:gridCol w:w="141"/>
        <w:gridCol w:w="1026"/>
        <w:gridCol w:w="143"/>
        <w:gridCol w:w="1002"/>
        <w:gridCol w:w="107"/>
        <w:gridCol w:w="943"/>
        <w:gridCol w:w="59"/>
        <w:gridCol w:w="72"/>
      </w:tblGrid>
      <w:tr w:rsidR="00DE5118" w:rsidRPr="00AB5CE8" w:rsidTr="00DE5118">
        <w:trPr>
          <w:gridAfter w:val="2"/>
          <w:cnfStyle w:val="100000000000"/>
          <w:wAfter w:w="131" w:type="dxa"/>
          <w:trHeight w:val="533"/>
        </w:trPr>
        <w:tc>
          <w:tcPr>
            <w:cnfStyle w:val="001000000000"/>
            <w:tcW w:w="4837" w:type="dxa"/>
            <w:gridSpan w:val="7"/>
            <w:tcBorders>
              <w:top w:val="single" w:sz="2" w:space="0" w:color="auto"/>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Cs w:val="0"/>
              </w:rPr>
            </w:pPr>
            <w:r w:rsidRPr="00AB5CE8">
              <w:rPr>
                <w:rFonts w:ascii="Times New Roman" w:hAnsi="Times New Roman" w:cs="Times New Roman"/>
              </w:rPr>
              <w:t>Perkins-2009</w:t>
            </w:r>
          </w:p>
          <w:p w:rsidR="00DE5118" w:rsidRPr="00AB5CE8" w:rsidRDefault="00DE5118" w:rsidP="00DE5118">
            <w:pPr>
              <w:jc w:val="center"/>
              <w:rPr>
                <w:rFonts w:ascii="Times New Roman" w:hAnsi="Times New Roman" w:cs="Times New Roman"/>
              </w:rPr>
            </w:pPr>
            <w:r w:rsidRPr="00AB5CE8">
              <w:rPr>
                <w:rFonts w:ascii="Times New Roman" w:hAnsi="Times New Roman" w:cs="Times New Roman"/>
              </w:rPr>
              <w:t>Initial pH 4.86</w:t>
            </w:r>
          </w:p>
        </w:tc>
      </w:tr>
      <w:tr w:rsidR="00DE5118" w:rsidRPr="00AB5CE8" w:rsidTr="00DE5118">
        <w:trPr>
          <w:gridAfter w:val="1"/>
          <w:cnfStyle w:val="000000100000"/>
          <w:wAfter w:w="72" w:type="dxa"/>
          <w:trHeight w:val="533"/>
        </w:trPr>
        <w:tc>
          <w:tcPr>
            <w:cnfStyle w:val="001000000000"/>
            <w:tcW w:w="1616" w:type="dxa"/>
            <w:gridSpan w:val="2"/>
            <w:tcBorders>
              <w:top w:val="single" w:sz="2" w:space="0" w:color="auto"/>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Treatment</w:t>
            </w:r>
          </w:p>
        </w:tc>
        <w:tc>
          <w:tcPr>
            <w:tcW w:w="1026" w:type="dxa"/>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Target</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pH</w:t>
            </w:r>
          </w:p>
        </w:tc>
        <w:tc>
          <w:tcPr>
            <w:tcW w:w="1145" w:type="dxa"/>
            <w:gridSpan w:val="2"/>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Material</w:t>
            </w:r>
          </w:p>
        </w:tc>
        <w:tc>
          <w:tcPr>
            <w:tcW w:w="1109" w:type="dxa"/>
            <w:gridSpan w:val="3"/>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Rate</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(kg ha</w:t>
            </w:r>
            <w:r w:rsidRPr="00AB5CE8">
              <w:rPr>
                <w:rFonts w:ascii="Times New Roman" w:hAnsi="Times New Roman" w:cs="Times New Roman"/>
                <w:vertAlign w:val="superscript"/>
              </w:rPr>
              <w:t>-1</w:t>
            </w:r>
            <w:r w:rsidRPr="00AB5CE8">
              <w:rPr>
                <w:rFonts w:ascii="Times New Roman" w:hAnsi="Times New Roman" w:cs="Times New Roman"/>
              </w:rPr>
              <w:t>)</w:t>
            </w:r>
          </w:p>
        </w:tc>
      </w:tr>
      <w:tr w:rsidR="00DE5118" w:rsidRPr="00AB5CE8" w:rsidTr="00DE5118">
        <w:trPr>
          <w:gridAfter w:val="1"/>
          <w:wAfter w:w="72" w:type="dxa"/>
          <w:trHeight w:val="288"/>
        </w:trPr>
        <w:tc>
          <w:tcPr>
            <w:cnfStyle w:val="001000000000"/>
            <w:tcW w:w="1616" w:type="dxa"/>
            <w:gridSpan w:val="2"/>
            <w:tcBorders>
              <w:top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1 &amp; 7</w:t>
            </w:r>
          </w:p>
        </w:tc>
        <w:tc>
          <w:tcPr>
            <w:tcW w:w="1026" w:type="dxa"/>
            <w:tcBorders>
              <w:top w:val="single" w:sz="2" w:space="0" w:color="auto"/>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w:t>
            </w:r>
          </w:p>
        </w:tc>
        <w:tc>
          <w:tcPr>
            <w:tcW w:w="1145" w:type="dxa"/>
            <w:gridSpan w:val="2"/>
            <w:tcBorders>
              <w:top w:val="single" w:sz="2" w:space="0" w:color="auto"/>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109" w:type="dxa"/>
            <w:gridSpan w:val="3"/>
            <w:tcBorders>
              <w:top w:val="single" w:sz="2" w:space="0" w:color="auto"/>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1,185</w:t>
            </w:r>
          </w:p>
        </w:tc>
      </w:tr>
      <w:tr w:rsidR="00DE5118" w:rsidRPr="00AB5CE8" w:rsidTr="00DE5118">
        <w:trPr>
          <w:gridAfter w:val="1"/>
          <w:cnfStyle w:val="000000100000"/>
          <w:wAfter w:w="72" w:type="dxa"/>
          <w:trHeight w:val="288"/>
        </w:trPr>
        <w:tc>
          <w:tcPr>
            <w:cnfStyle w:val="001000000000"/>
            <w:tcW w:w="1616" w:type="dxa"/>
            <w:gridSpan w:val="2"/>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2 &amp; 8</w:t>
            </w:r>
          </w:p>
        </w:tc>
        <w:tc>
          <w:tcPr>
            <w:tcW w:w="1026" w:type="dxa"/>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4.5</w:t>
            </w:r>
          </w:p>
        </w:tc>
        <w:tc>
          <w:tcPr>
            <w:tcW w:w="1145" w:type="dxa"/>
            <w:gridSpan w:val="2"/>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Alum</w:t>
            </w:r>
          </w:p>
        </w:tc>
        <w:tc>
          <w:tcPr>
            <w:tcW w:w="1109" w:type="dxa"/>
            <w:gridSpan w:val="3"/>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414</w:t>
            </w:r>
          </w:p>
        </w:tc>
      </w:tr>
      <w:tr w:rsidR="00DE5118" w:rsidRPr="00AB5CE8" w:rsidTr="00DE5118">
        <w:trPr>
          <w:gridAfter w:val="1"/>
          <w:wAfter w:w="72" w:type="dxa"/>
          <w:trHeight w:val="288"/>
        </w:trPr>
        <w:tc>
          <w:tcPr>
            <w:cnfStyle w:val="001000000000"/>
            <w:tcW w:w="1616" w:type="dxa"/>
            <w:gridSpan w:val="2"/>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3 &amp; 9</w:t>
            </w:r>
          </w:p>
        </w:tc>
        <w:tc>
          <w:tcPr>
            <w:tcW w:w="1026" w:type="dxa"/>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5</w:t>
            </w:r>
          </w:p>
        </w:tc>
        <w:tc>
          <w:tcPr>
            <w:tcW w:w="1145" w:type="dxa"/>
            <w:gridSpan w:val="2"/>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Lime</w:t>
            </w:r>
          </w:p>
        </w:tc>
        <w:tc>
          <w:tcPr>
            <w:tcW w:w="1109" w:type="dxa"/>
            <w:gridSpan w:val="3"/>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330</w:t>
            </w:r>
          </w:p>
        </w:tc>
      </w:tr>
      <w:tr w:rsidR="00DE5118" w:rsidRPr="00AB5CE8" w:rsidTr="00DE5118">
        <w:trPr>
          <w:gridAfter w:val="1"/>
          <w:cnfStyle w:val="000000100000"/>
          <w:wAfter w:w="72" w:type="dxa"/>
          <w:trHeight w:val="288"/>
        </w:trPr>
        <w:tc>
          <w:tcPr>
            <w:cnfStyle w:val="001000000000"/>
            <w:tcW w:w="1616" w:type="dxa"/>
            <w:gridSpan w:val="2"/>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4 &amp; 10</w:t>
            </w:r>
          </w:p>
        </w:tc>
        <w:tc>
          <w:tcPr>
            <w:tcW w:w="1026" w:type="dxa"/>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5.5</w:t>
            </w:r>
          </w:p>
        </w:tc>
        <w:tc>
          <w:tcPr>
            <w:tcW w:w="1145" w:type="dxa"/>
            <w:gridSpan w:val="2"/>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Lime</w:t>
            </w:r>
          </w:p>
        </w:tc>
        <w:tc>
          <w:tcPr>
            <w:tcW w:w="1109" w:type="dxa"/>
            <w:gridSpan w:val="3"/>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1,177</w:t>
            </w:r>
          </w:p>
        </w:tc>
      </w:tr>
      <w:tr w:rsidR="00DE5118" w:rsidRPr="00AB5CE8" w:rsidTr="00DE5118">
        <w:trPr>
          <w:gridAfter w:val="1"/>
          <w:wAfter w:w="72" w:type="dxa"/>
          <w:trHeight w:val="288"/>
        </w:trPr>
        <w:tc>
          <w:tcPr>
            <w:cnfStyle w:val="001000000000"/>
            <w:tcW w:w="1616" w:type="dxa"/>
            <w:gridSpan w:val="2"/>
            <w:tcBorders>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5 &amp; 11</w:t>
            </w:r>
          </w:p>
        </w:tc>
        <w:tc>
          <w:tcPr>
            <w:tcW w:w="1026" w:type="dxa"/>
            <w:tcBorders>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6</w:t>
            </w:r>
          </w:p>
        </w:tc>
        <w:tc>
          <w:tcPr>
            <w:tcW w:w="1145" w:type="dxa"/>
            <w:gridSpan w:val="2"/>
            <w:tcBorders>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Lime</w:t>
            </w:r>
          </w:p>
        </w:tc>
        <w:tc>
          <w:tcPr>
            <w:tcW w:w="1109" w:type="dxa"/>
            <w:gridSpan w:val="3"/>
            <w:tcBorders>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2,024</w:t>
            </w:r>
          </w:p>
        </w:tc>
      </w:tr>
      <w:tr w:rsidR="00DE5118" w:rsidRPr="00AB5CE8" w:rsidTr="00DE5118">
        <w:trPr>
          <w:gridAfter w:val="1"/>
          <w:cnfStyle w:val="000000100000"/>
          <w:wAfter w:w="72" w:type="dxa"/>
          <w:trHeight w:val="288"/>
        </w:trPr>
        <w:tc>
          <w:tcPr>
            <w:cnfStyle w:val="001000000000"/>
            <w:tcW w:w="1616" w:type="dxa"/>
            <w:gridSpan w:val="2"/>
            <w:tcBorders>
              <w:top w:val="nil"/>
              <w:left w:val="nil"/>
              <w:bottom w:val="single" w:sz="4"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6 &amp; 12</w:t>
            </w:r>
          </w:p>
        </w:tc>
        <w:tc>
          <w:tcPr>
            <w:tcW w:w="1026" w:type="dxa"/>
            <w:tcBorders>
              <w:top w:val="nil"/>
              <w:bottom w:val="single" w:sz="4"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7</w:t>
            </w:r>
          </w:p>
        </w:tc>
        <w:tc>
          <w:tcPr>
            <w:tcW w:w="1145" w:type="dxa"/>
            <w:gridSpan w:val="2"/>
            <w:tcBorders>
              <w:top w:val="nil"/>
              <w:bottom w:val="single" w:sz="4"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Lime</w:t>
            </w:r>
          </w:p>
        </w:tc>
        <w:tc>
          <w:tcPr>
            <w:tcW w:w="1109" w:type="dxa"/>
            <w:gridSpan w:val="3"/>
            <w:tcBorders>
              <w:top w:val="nil"/>
              <w:bottom w:val="single" w:sz="4" w:space="0" w:color="auto"/>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2,871</w:t>
            </w:r>
          </w:p>
        </w:tc>
      </w:tr>
      <w:tr w:rsidR="00DE5118" w:rsidRPr="003B27EB" w:rsidTr="00DE5118">
        <w:trPr>
          <w:trHeight w:val="331"/>
        </w:trPr>
        <w:tc>
          <w:tcPr>
            <w:cnfStyle w:val="001000000000"/>
            <w:tcW w:w="4968" w:type="dxa"/>
            <w:gridSpan w:val="9"/>
            <w:tcBorders>
              <w:top w:val="single" w:sz="2" w:space="0" w:color="auto"/>
              <w:left w:val="nil"/>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Cs w:val="0"/>
              </w:rPr>
            </w:pPr>
            <w:r w:rsidRPr="00AB5CE8">
              <w:rPr>
                <w:rFonts w:ascii="Times New Roman" w:hAnsi="Times New Roman" w:cs="Times New Roman"/>
              </w:rPr>
              <w:t>Lahoma-2009</w:t>
            </w:r>
          </w:p>
          <w:p w:rsidR="00DE5118" w:rsidRPr="00AB5CE8" w:rsidRDefault="00DE5118" w:rsidP="007E6298">
            <w:pPr>
              <w:jc w:val="center"/>
              <w:rPr>
                <w:rFonts w:ascii="Times New Roman" w:hAnsi="Times New Roman" w:cs="Times New Roman"/>
              </w:rPr>
            </w:pPr>
            <w:r w:rsidRPr="00AB5CE8">
              <w:rPr>
                <w:rFonts w:ascii="Times New Roman" w:hAnsi="Times New Roman" w:cs="Times New Roman"/>
              </w:rPr>
              <w:t xml:space="preserve">Initial pH </w:t>
            </w:r>
            <w:r w:rsidR="007E6298">
              <w:rPr>
                <w:rFonts w:ascii="Times New Roman" w:hAnsi="Times New Roman" w:cs="Times New Roman"/>
              </w:rPr>
              <w:t>5.50</w:t>
            </w:r>
          </w:p>
        </w:tc>
      </w:tr>
      <w:tr w:rsidR="00DE5118" w:rsidRPr="00AB5CE8" w:rsidTr="00DE5118">
        <w:trPr>
          <w:gridAfter w:val="1"/>
          <w:cnfStyle w:val="000000100000"/>
          <w:wAfter w:w="72" w:type="dxa"/>
          <w:trHeight w:val="533"/>
        </w:trPr>
        <w:tc>
          <w:tcPr>
            <w:cnfStyle w:val="001000000000"/>
            <w:tcW w:w="1616" w:type="dxa"/>
            <w:gridSpan w:val="2"/>
            <w:tcBorders>
              <w:top w:val="single" w:sz="2" w:space="0" w:color="auto"/>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Treatment</w:t>
            </w:r>
          </w:p>
        </w:tc>
        <w:tc>
          <w:tcPr>
            <w:tcW w:w="1026" w:type="dxa"/>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Target</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pH</w:t>
            </w:r>
          </w:p>
        </w:tc>
        <w:tc>
          <w:tcPr>
            <w:tcW w:w="1145" w:type="dxa"/>
            <w:gridSpan w:val="2"/>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Material</w:t>
            </w:r>
          </w:p>
        </w:tc>
        <w:tc>
          <w:tcPr>
            <w:tcW w:w="1109" w:type="dxa"/>
            <w:gridSpan w:val="3"/>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Rate</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(kg ha</w:t>
            </w:r>
            <w:r w:rsidRPr="00AB5CE8">
              <w:rPr>
                <w:rFonts w:ascii="Times New Roman" w:hAnsi="Times New Roman" w:cs="Times New Roman"/>
                <w:vertAlign w:val="superscript"/>
              </w:rPr>
              <w:t>-1</w:t>
            </w:r>
            <w:r w:rsidRPr="00AB5CE8">
              <w:rPr>
                <w:rFonts w:ascii="Times New Roman" w:hAnsi="Times New Roman" w:cs="Times New Roman"/>
              </w:rPr>
              <w:t>)</w:t>
            </w:r>
          </w:p>
        </w:tc>
      </w:tr>
      <w:tr w:rsidR="00DE5118" w:rsidRPr="003B27EB" w:rsidTr="00DE5118">
        <w:trPr>
          <w:trHeight w:val="288"/>
        </w:trPr>
        <w:tc>
          <w:tcPr>
            <w:cnfStyle w:val="001000000000"/>
            <w:tcW w:w="1475" w:type="dxa"/>
            <w:tcBorders>
              <w:top w:val="single" w:sz="2" w:space="0" w:color="000000" w:themeColor="text1"/>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1 &amp; 7</w:t>
            </w:r>
          </w:p>
        </w:tc>
        <w:tc>
          <w:tcPr>
            <w:tcW w:w="1310" w:type="dxa"/>
            <w:gridSpan w:val="3"/>
            <w:tcBorders>
              <w:top w:val="single" w:sz="2" w:space="0" w:color="000000" w:themeColor="text1"/>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w:t>
            </w:r>
          </w:p>
        </w:tc>
        <w:tc>
          <w:tcPr>
            <w:tcW w:w="1109" w:type="dxa"/>
            <w:gridSpan w:val="2"/>
            <w:tcBorders>
              <w:top w:val="single" w:sz="2" w:space="0" w:color="000000" w:themeColor="text1"/>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074" w:type="dxa"/>
            <w:gridSpan w:val="3"/>
            <w:tcBorders>
              <w:top w:val="single" w:sz="2" w:space="0" w:color="000000" w:themeColor="text1"/>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7,669</w:t>
            </w:r>
          </w:p>
        </w:tc>
      </w:tr>
      <w:tr w:rsidR="00DE5118" w:rsidRPr="003B27EB" w:rsidTr="00DE5118">
        <w:trPr>
          <w:cnfStyle w:val="000000100000"/>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2 &amp; 8</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4.5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6,276</w:t>
            </w:r>
          </w:p>
        </w:tc>
      </w:tr>
      <w:tr w:rsidR="00DE5118" w:rsidRPr="003B27EB" w:rsidTr="00DE5118">
        <w:trPr>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3 &amp; 9</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4,883</w:t>
            </w:r>
          </w:p>
        </w:tc>
      </w:tr>
      <w:tr w:rsidR="00DE5118" w:rsidRPr="003B27EB" w:rsidTr="00DE5118">
        <w:trPr>
          <w:cnfStyle w:val="000000100000"/>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4 &amp; 10</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5.5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3,490</w:t>
            </w:r>
          </w:p>
        </w:tc>
      </w:tr>
      <w:tr w:rsidR="00DE5118" w:rsidRPr="003B27EB" w:rsidTr="00DE5118">
        <w:trPr>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5 &amp; 11</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6</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2,097</w:t>
            </w:r>
          </w:p>
        </w:tc>
      </w:tr>
      <w:tr w:rsidR="00DE5118" w:rsidRPr="003B27EB" w:rsidTr="00DE5118">
        <w:trPr>
          <w:cnfStyle w:val="000000100000"/>
          <w:trHeight w:val="288"/>
        </w:trPr>
        <w:tc>
          <w:tcPr>
            <w:cnfStyle w:val="001000000000"/>
            <w:tcW w:w="1475" w:type="dxa"/>
            <w:tcBorders>
              <w:top w:val="nil"/>
              <w:left w:val="nil"/>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6 &amp; 12</w:t>
            </w:r>
          </w:p>
        </w:tc>
        <w:tc>
          <w:tcPr>
            <w:tcW w:w="1310" w:type="dxa"/>
            <w:gridSpan w:val="3"/>
            <w:tcBorders>
              <w:top w:val="nil"/>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7</w:t>
            </w:r>
          </w:p>
        </w:tc>
        <w:tc>
          <w:tcPr>
            <w:tcW w:w="1109" w:type="dxa"/>
            <w:gridSpan w:val="2"/>
            <w:tcBorders>
              <w:top w:val="nil"/>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Lime</w:t>
            </w:r>
          </w:p>
        </w:tc>
        <w:tc>
          <w:tcPr>
            <w:tcW w:w="1074" w:type="dxa"/>
            <w:gridSpan w:val="3"/>
            <w:tcBorders>
              <w:top w:val="nil"/>
              <w:bottom w:val="single" w:sz="2" w:space="0" w:color="auto"/>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223</w:t>
            </w:r>
          </w:p>
        </w:tc>
      </w:tr>
      <w:tr w:rsidR="00DE5118" w:rsidRPr="003B27EB" w:rsidTr="00DE5118">
        <w:trPr>
          <w:trHeight w:val="288"/>
        </w:trPr>
        <w:tc>
          <w:tcPr>
            <w:cnfStyle w:val="001000000000"/>
            <w:tcW w:w="4968" w:type="dxa"/>
            <w:gridSpan w:val="9"/>
            <w:tcBorders>
              <w:top w:val="single" w:sz="2" w:space="0" w:color="auto"/>
              <w:left w:val="nil"/>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Cs w:val="0"/>
              </w:rPr>
            </w:pPr>
            <w:r w:rsidRPr="00AB5CE8">
              <w:rPr>
                <w:rFonts w:ascii="Times New Roman" w:hAnsi="Times New Roman" w:cs="Times New Roman"/>
              </w:rPr>
              <w:t>Haskell-2009</w:t>
            </w:r>
          </w:p>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rPr>
              <w:t>Initial pH 5.22</w:t>
            </w:r>
          </w:p>
        </w:tc>
      </w:tr>
      <w:tr w:rsidR="00DE5118" w:rsidRPr="003B27EB" w:rsidTr="00DE5118">
        <w:trPr>
          <w:cnfStyle w:val="000000100000"/>
          <w:trHeight w:val="288"/>
        </w:trPr>
        <w:tc>
          <w:tcPr>
            <w:cnfStyle w:val="001000000000"/>
            <w:tcW w:w="1475" w:type="dxa"/>
            <w:tcBorders>
              <w:top w:val="single" w:sz="2" w:space="0" w:color="auto"/>
              <w:left w:val="nil"/>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Treatment</w:t>
            </w:r>
          </w:p>
        </w:tc>
        <w:tc>
          <w:tcPr>
            <w:tcW w:w="1310" w:type="dxa"/>
            <w:gridSpan w:val="3"/>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Target</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pH</w:t>
            </w:r>
          </w:p>
        </w:tc>
        <w:tc>
          <w:tcPr>
            <w:tcW w:w="1109" w:type="dxa"/>
            <w:gridSpan w:val="2"/>
            <w:tcBorders>
              <w:top w:val="single" w:sz="2" w:space="0" w:color="auto"/>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Material</w:t>
            </w:r>
          </w:p>
        </w:tc>
        <w:tc>
          <w:tcPr>
            <w:tcW w:w="1074" w:type="dxa"/>
            <w:gridSpan w:val="3"/>
            <w:tcBorders>
              <w:top w:val="single" w:sz="2" w:space="0" w:color="auto"/>
              <w:bottom w:val="single" w:sz="2" w:space="0" w:color="auto"/>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Rate</w:t>
            </w:r>
          </w:p>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(kg ha</w:t>
            </w:r>
            <w:r w:rsidRPr="00AB5CE8">
              <w:rPr>
                <w:rFonts w:ascii="Times New Roman" w:hAnsi="Times New Roman" w:cs="Times New Roman"/>
                <w:vertAlign w:val="superscript"/>
              </w:rPr>
              <w:t>-1</w:t>
            </w:r>
            <w:r w:rsidRPr="00AB5CE8">
              <w:rPr>
                <w:rFonts w:ascii="Times New Roman" w:hAnsi="Times New Roman" w:cs="Times New Roman"/>
              </w:rPr>
              <w:t>)</w:t>
            </w:r>
          </w:p>
        </w:tc>
      </w:tr>
      <w:tr w:rsidR="00DE5118" w:rsidRPr="003B27EB" w:rsidTr="00DE5118">
        <w:trPr>
          <w:trHeight w:val="288"/>
        </w:trPr>
        <w:tc>
          <w:tcPr>
            <w:cnfStyle w:val="001000000000"/>
            <w:tcW w:w="1475" w:type="dxa"/>
            <w:tcBorders>
              <w:top w:val="single" w:sz="2" w:space="0" w:color="auto"/>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1 &amp; 7</w:t>
            </w:r>
          </w:p>
        </w:tc>
        <w:tc>
          <w:tcPr>
            <w:tcW w:w="1310" w:type="dxa"/>
            <w:gridSpan w:val="3"/>
            <w:tcBorders>
              <w:top w:val="single" w:sz="2" w:space="0" w:color="auto"/>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w:t>
            </w:r>
          </w:p>
        </w:tc>
        <w:tc>
          <w:tcPr>
            <w:tcW w:w="1109" w:type="dxa"/>
            <w:gridSpan w:val="2"/>
            <w:tcBorders>
              <w:top w:val="single" w:sz="2" w:space="0" w:color="auto"/>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074" w:type="dxa"/>
            <w:gridSpan w:val="3"/>
            <w:tcBorders>
              <w:top w:val="single" w:sz="2" w:space="0" w:color="auto"/>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4,572</w:t>
            </w:r>
          </w:p>
        </w:tc>
      </w:tr>
      <w:tr w:rsidR="00DE5118" w:rsidRPr="003B27EB" w:rsidTr="00DE5118">
        <w:trPr>
          <w:cnfStyle w:val="000000100000"/>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2 &amp; 8</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4.5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2,504</w:t>
            </w:r>
          </w:p>
        </w:tc>
      </w:tr>
      <w:tr w:rsidR="00DE5118" w:rsidRPr="003B27EB" w:rsidTr="00DE5118">
        <w:trPr>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3 &amp; 9</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Alum</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436</w:t>
            </w:r>
          </w:p>
        </w:tc>
      </w:tr>
      <w:tr w:rsidR="00DE5118" w:rsidRPr="003B27EB" w:rsidTr="00DE5118">
        <w:trPr>
          <w:cnfStyle w:val="000000100000"/>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4 &amp; 10</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5.5</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Lime</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641</w:t>
            </w:r>
          </w:p>
        </w:tc>
      </w:tr>
      <w:tr w:rsidR="00DE5118" w:rsidRPr="003B27EB" w:rsidTr="00DE5118">
        <w:trPr>
          <w:trHeight w:val="288"/>
        </w:trPr>
        <w:tc>
          <w:tcPr>
            <w:cnfStyle w:val="001000000000"/>
            <w:tcW w:w="1475" w:type="dxa"/>
            <w:tcBorders>
              <w:top w:val="nil"/>
              <w:left w:val="nil"/>
              <w:bottom w:val="nil"/>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5 &amp; 11</w:t>
            </w:r>
          </w:p>
        </w:tc>
        <w:tc>
          <w:tcPr>
            <w:tcW w:w="1310" w:type="dxa"/>
            <w:gridSpan w:val="3"/>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6</w:t>
            </w:r>
          </w:p>
        </w:tc>
        <w:tc>
          <w:tcPr>
            <w:tcW w:w="1109" w:type="dxa"/>
            <w:gridSpan w:val="2"/>
            <w:tcBorders>
              <w:top w:val="nil"/>
              <w:bottom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Lime</w:t>
            </w:r>
          </w:p>
        </w:tc>
        <w:tc>
          <w:tcPr>
            <w:tcW w:w="1074" w:type="dxa"/>
            <w:gridSpan w:val="3"/>
            <w:tcBorders>
              <w:top w:val="nil"/>
              <w:bottom w:val="nil"/>
              <w:right w:val="nil"/>
            </w:tcBorders>
            <w:shd w:val="clear" w:color="auto" w:fill="auto"/>
            <w:vAlign w:val="center"/>
          </w:tcPr>
          <w:p w:rsidR="00DE5118" w:rsidRPr="00AB5CE8" w:rsidRDefault="00DE5118" w:rsidP="00DE5118">
            <w:pPr>
              <w:jc w:val="center"/>
              <w:cnfStyle w:val="000000000000"/>
              <w:rPr>
                <w:rFonts w:ascii="Times New Roman" w:hAnsi="Times New Roman" w:cs="Times New Roman"/>
              </w:rPr>
            </w:pPr>
            <w:r w:rsidRPr="00AB5CE8">
              <w:rPr>
                <w:rFonts w:ascii="Times New Roman" w:hAnsi="Times New Roman" w:cs="Times New Roman"/>
              </w:rPr>
              <w:t>1,280</w:t>
            </w:r>
          </w:p>
        </w:tc>
      </w:tr>
      <w:tr w:rsidR="00DE5118" w:rsidRPr="003B27EB" w:rsidTr="00DE5118">
        <w:trPr>
          <w:cnfStyle w:val="000000100000"/>
          <w:trHeight w:val="288"/>
        </w:trPr>
        <w:tc>
          <w:tcPr>
            <w:cnfStyle w:val="001000000000"/>
            <w:tcW w:w="1475" w:type="dxa"/>
            <w:tcBorders>
              <w:top w:val="nil"/>
              <w:left w:val="nil"/>
              <w:bottom w:val="single" w:sz="2" w:space="0" w:color="auto"/>
            </w:tcBorders>
            <w:shd w:val="clear" w:color="auto" w:fill="auto"/>
            <w:vAlign w:val="center"/>
          </w:tcPr>
          <w:p w:rsidR="00DE5118" w:rsidRPr="00AB5CE8" w:rsidRDefault="00DE5118" w:rsidP="00DE5118">
            <w:pPr>
              <w:jc w:val="center"/>
              <w:rPr>
                <w:rFonts w:ascii="Times New Roman" w:hAnsi="Times New Roman" w:cs="Times New Roman"/>
                <w:b w:val="0"/>
              </w:rPr>
            </w:pPr>
            <w:r w:rsidRPr="00AB5CE8">
              <w:rPr>
                <w:rFonts w:ascii="Times New Roman" w:hAnsi="Times New Roman" w:cs="Times New Roman"/>
                <w:b w:val="0"/>
              </w:rPr>
              <w:t>6 &amp; 12</w:t>
            </w:r>
          </w:p>
        </w:tc>
        <w:tc>
          <w:tcPr>
            <w:tcW w:w="1310" w:type="dxa"/>
            <w:gridSpan w:val="3"/>
            <w:tcBorders>
              <w:top w:val="nil"/>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7</w:t>
            </w:r>
          </w:p>
        </w:tc>
        <w:tc>
          <w:tcPr>
            <w:tcW w:w="1109" w:type="dxa"/>
            <w:gridSpan w:val="2"/>
            <w:tcBorders>
              <w:top w:val="nil"/>
              <w:bottom w:val="single" w:sz="2" w:space="0" w:color="auto"/>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Lime</w:t>
            </w:r>
          </w:p>
        </w:tc>
        <w:tc>
          <w:tcPr>
            <w:tcW w:w="1074" w:type="dxa"/>
            <w:gridSpan w:val="3"/>
            <w:tcBorders>
              <w:top w:val="nil"/>
              <w:bottom w:val="single" w:sz="2" w:space="0" w:color="auto"/>
              <w:right w:val="nil"/>
            </w:tcBorders>
            <w:shd w:val="clear" w:color="auto" w:fill="auto"/>
            <w:vAlign w:val="center"/>
          </w:tcPr>
          <w:p w:rsidR="00DE5118" w:rsidRPr="00AB5CE8" w:rsidRDefault="00DE5118" w:rsidP="00DE5118">
            <w:pPr>
              <w:jc w:val="center"/>
              <w:cnfStyle w:val="000000100000"/>
              <w:rPr>
                <w:rFonts w:ascii="Times New Roman" w:hAnsi="Times New Roman" w:cs="Times New Roman"/>
              </w:rPr>
            </w:pPr>
            <w:r w:rsidRPr="00AB5CE8">
              <w:rPr>
                <w:rFonts w:ascii="Times New Roman" w:hAnsi="Times New Roman" w:cs="Times New Roman"/>
              </w:rPr>
              <w:t>2,558</w:t>
            </w:r>
          </w:p>
        </w:tc>
      </w:tr>
    </w:tbl>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C3416A" w:rsidRDefault="00C3416A" w:rsidP="00DE5118">
      <w:pPr>
        <w:tabs>
          <w:tab w:val="left" w:pos="1995"/>
        </w:tabs>
      </w:pPr>
    </w:p>
    <w:p w:rsidR="00DE5118" w:rsidRDefault="00DE5118" w:rsidP="00DE5118">
      <w:pPr>
        <w:tabs>
          <w:tab w:val="left" w:pos="1995"/>
        </w:tabs>
      </w:pPr>
    </w:p>
    <w:tbl>
      <w:tblPr>
        <w:tblStyle w:val="MediumList11"/>
        <w:tblpPr w:leftFromText="180" w:rightFromText="180" w:vertAnchor="text" w:horzAnchor="margin" w:tblpXSpec="center" w:tblpY="555"/>
        <w:tblW w:w="6163" w:type="dxa"/>
        <w:tblLayout w:type="fixed"/>
        <w:tblLook w:val="04A0"/>
      </w:tblPr>
      <w:tblGrid>
        <w:gridCol w:w="1326"/>
        <w:gridCol w:w="1241"/>
        <w:gridCol w:w="1308"/>
        <w:gridCol w:w="1614"/>
        <w:gridCol w:w="674"/>
      </w:tblGrid>
      <w:tr w:rsidR="00C3416A" w:rsidRPr="00A54047" w:rsidTr="00C3416A">
        <w:trPr>
          <w:cnfStyle w:val="100000000000"/>
          <w:trHeight w:val="331"/>
        </w:trPr>
        <w:tc>
          <w:tcPr>
            <w:cnfStyle w:val="001000000000"/>
            <w:tcW w:w="1326"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szCs w:val="18"/>
              </w:rPr>
            </w:pPr>
            <w:r w:rsidRPr="00A54047">
              <w:rPr>
                <w:rFonts w:ascii="Times New Roman" w:hAnsi="Times New Roman" w:cs="Times New Roman"/>
                <w:szCs w:val="18"/>
              </w:rPr>
              <w:lastRenderedPageBreak/>
              <w:t>Treatment</w:t>
            </w:r>
          </w:p>
        </w:tc>
        <w:tc>
          <w:tcPr>
            <w:tcW w:w="1241"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szCs w:val="18"/>
              </w:rPr>
            </w:pPr>
            <w:r w:rsidRPr="00A54047">
              <w:rPr>
                <w:rFonts w:ascii="Times New Roman" w:hAnsi="Times New Roman" w:cs="Times New Roman"/>
                <w:b/>
                <w:bCs/>
                <w:szCs w:val="18"/>
              </w:rPr>
              <w:t>Crop</w:t>
            </w:r>
          </w:p>
        </w:tc>
        <w:tc>
          <w:tcPr>
            <w:tcW w:w="1308"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szCs w:val="18"/>
              </w:rPr>
            </w:pPr>
            <w:r w:rsidRPr="00A54047">
              <w:rPr>
                <w:rFonts w:ascii="Times New Roman" w:hAnsi="Times New Roman" w:cs="Times New Roman"/>
                <w:b/>
                <w:bCs/>
                <w:szCs w:val="18"/>
              </w:rPr>
              <w:t>Target pH</w:t>
            </w:r>
          </w:p>
        </w:tc>
        <w:tc>
          <w:tcPr>
            <w:tcW w:w="1614"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szCs w:val="18"/>
              </w:rPr>
            </w:pPr>
            <w:r w:rsidRPr="00A54047">
              <w:rPr>
                <w:rFonts w:ascii="Times New Roman" w:hAnsi="Times New Roman" w:cs="Times New Roman"/>
                <w:b/>
                <w:bCs/>
                <w:szCs w:val="18"/>
              </w:rPr>
              <w:t>Measured pH</w:t>
            </w:r>
          </w:p>
        </w:tc>
        <w:tc>
          <w:tcPr>
            <w:tcW w:w="674"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szCs w:val="18"/>
              </w:rPr>
            </w:pPr>
            <w:r w:rsidRPr="00A54047">
              <w:rPr>
                <w:rFonts w:ascii="Times New Roman" w:hAnsi="Times New Roman" w:cs="Times New Roman"/>
                <w:b/>
                <w:bCs/>
                <w:szCs w:val="18"/>
              </w:rPr>
              <w:t>+/-</w:t>
            </w:r>
          </w:p>
        </w:tc>
      </w:tr>
      <w:tr w:rsidR="00C3416A" w:rsidRPr="00A54047" w:rsidTr="00C3416A">
        <w:trPr>
          <w:cnfStyle w:val="000000100000"/>
          <w:trHeight w:val="331"/>
        </w:trPr>
        <w:tc>
          <w:tcPr>
            <w:cnfStyle w:val="001000000000"/>
            <w:tcW w:w="1326"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241"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74"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5.2</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1.5</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5.3</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6.5</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7.4</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4.9</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4.4</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5.7</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4.4</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1.6</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4.9</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2.1</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4.8</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5.2</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4.8</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5.4</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5.7</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1.3</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4.9</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4.6</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5.4</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6.6</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4.9</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24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1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5.1</w:t>
            </w:r>
          </w:p>
        </w:tc>
        <w:tc>
          <w:tcPr>
            <w:tcW w:w="674"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26"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24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1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4.7</w:t>
            </w:r>
          </w:p>
        </w:tc>
        <w:tc>
          <w:tcPr>
            <w:tcW w:w="674"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cnfStyle w:val="000000100000"/>
          <w:trHeight w:val="331"/>
        </w:trPr>
        <w:tc>
          <w:tcPr>
            <w:cnfStyle w:val="001000000000"/>
            <w:tcW w:w="1326"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241"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08"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14"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5.3</w:t>
            </w:r>
          </w:p>
        </w:tc>
        <w:tc>
          <w:tcPr>
            <w:tcW w:w="674"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6"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241"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08"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14"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5.6</w:t>
            </w:r>
          </w:p>
        </w:tc>
        <w:tc>
          <w:tcPr>
            <w:tcW w:w="674"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1.4</w:t>
            </w:r>
          </w:p>
        </w:tc>
      </w:tr>
    </w:tbl>
    <w:p w:rsidR="00DE5118" w:rsidRDefault="005173CA" w:rsidP="00DE5118">
      <w:pPr>
        <w:tabs>
          <w:tab w:val="left" w:pos="1995"/>
        </w:tabs>
      </w:pPr>
      <w:r>
        <w:rPr>
          <w:noProof/>
        </w:rPr>
        <w:pict>
          <v:shape id="_x0000_s1132" type="#_x0000_t202" style="position:absolute;margin-left:60.35pt;margin-top:-12.45pt;width:329.4pt;height:36pt;z-index:251805696;mso-position-horizontal-relative:text;mso-position-vertical-relative:text;mso-width-relative:margin;mso-height-relative:margin" stroked="f">
            <v:textbox style="mso-next-textbox:#_x0000_s1132">
              <w:txbxContent>
                <w:p w:rsidR="0065002F" w:rsidRPr="00A54047" w:rsidRDefault="0065002F" w:rsidP="00C3416A">
                  <w:pPr>
                    <w:rPr>
                      <w:rFonts w:ascii="Times New Roman" w:hAnsi="Times New Roman" w:cs="Times New Roman"/>
                      <w:sz w:val="24"/>
                    </w:rPr>
                  </w:pPr>
                  <w:r w:rsidRPr="00A54047">
                    <w:rPr>
                      <w:rFonts w:ascii="Times New Roman" w:hAnsi="Times New Roman" w:cs="Times New Roman"/>
                      <w:sz w:val="24"/>
                    </w:rPr>
                    <w:t xml:space="preserve">Table </w:t>
                  </w:r>
                  <w:r>
                    <w:rPr>
                      <w:rFonts w:ascii="Times New Roman" w:hAnsi="Times New Roman" w:cs="Times New Roman"/>
                      <w:sz w:val="24"/>
                    </w:rPr>
                    <w:t>A3</w:t>
                  </w:r>
                  <w:r w:rsidRPr="00A54047">
                    <w:rPr>
                      <w:rFonts w:ascii="Times New Roman" w:hAnsi="Times New Roman" w:cs="Times New Roman"/>
                      <w:sz w:val="24"/>
                    </w:rPr>
                    <w:t>. Target p</w:t>
                  </w:r>
                  <w:r>
                    <w:rPr>
                      <w:rFonts w:ascii="Times New Roman" w:hAnsi="Times New Roman" w:cs="Times New Roman"/>
                      <w:sz w:val="24"/>
                    </w:rPr>
                    <w:t xml:space="preserve">H and mid-season measured pH at </w:t>
                  </w:r>
                  <w:proofErr w:type="spellStart"/>
                  <w:r>
                    <w:rPr>
                      <w:rFonts w:ascii="Times New Roman" w:hAnsi="Times New Roman" w:cs="Times New Roman"/>
                      <w:sz w:val="24"/>
                    </w:rPr>
                    <w:t>Lahoma</w:t>
                  </w:r>
                  <w:proofErr w:type="spellEnd"/>
                  <w:r w:rsidRPr="00A54047">
                    <w:rPr>
                      <w:rFonts w:ascii="Times New Roman" w:hAnsi="Times New Roman" w:cs="Times New Roman"/>
                      <w:sz w:val="24"/>
                    </w:rPr>
                    <w:t>, OK</w:t>
                  </w:r>
                  <w:r>
                    <w:rPr>
                      <w:rFonts w:ascii="Times New Roman" w:hAnsi="Times New Roman" w:cs="Times New Roman"/>
                      <w:sz w:val="24"/>
                    </w:rPr>
                    <w:t xml:space="preserve"> (2009)</w:t>
                  </w:r>
                  <w:r w:rsidRPr="00A54047">
                    <w:rPr>
                      <w:rFonts w:ascii="Times New Roman" w:hAnsi="Times New Roman" w:cs="Times New Roman"/>
                      <w:sz w:val="24"/>
                    </w:rPr>
                    <w:t>.</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C3416A" w:rsidRDefault="005173CA" w:rsidP="00DE5118">
      <w:pPr>
        <w:tabs>
          <w:tab w:val="left" w:pos="1995"/>
        </w:tabs>
      </w:pPr>
      <w:r>
        <w:rPr>
          <w:noProof/>
        </w:rPr>
        <w:lastRenderedPageBreak/>
        <w:pict>
          <v:shape id="_x0000_s1133" type="#_x0000_t202" style="position:absolute;margin-left:56.2pt;margin-top:-12.45pt;width:329.4pt;height:36pt;z-index:251806720;mso-width-relative:margin;mso-height-relative:margin" stroked="f">
            <v:textbox style="mso-next-textbox:#_x0000_s1133">
              <w:txbxContent>
                <w:p w:rsidR="0065002F" w:rsidRPr="00A54047" w:rsidRDefault="0065002F" w:rsidP="00C3416A">
                  <w:pPr>
                    <w:rPr>
                      <w:rFonts w:ascii="Times New Roman" w:hAnsi="Times New Roman" w:cs="Times New Roman"/>
                      <w:sz w:val="24"/>
                    </w:rPr>
                  </w:pPr>
                  <w:r w:rsidRPr="00A54047">
                    <w:rPr>
                      <w:rFonts w:ascii="Times New Roman" w:hAnsi="Times New Roman" w:cs="Times New Roman"/>
                      <w:sz w:val="24"/>
                    </w:rPr>
                    <w:t xml:space="preserve">Table </w:t>
                  </w:r>
                  <w:r>
                    <w:rPr>
                      <w:rFonts w:ascii="Times New Roman" w:hAnsi="Times New Roman" w:cs="Times New Roman"/>
                      <w:sz w:val="24"/>
                    </w:rPr>
                    <w:t>A4</w:t>
                  </w:r>
                  <w:r w:rsidRPr="00A54047">
                    <w:rPr>
                      <w:rFonts w:ascii="Times New Roman" w:hAnsi="Times New Roman" w:cs="Times New Roman"/>
                      <w:sz w:val="24"/>
                    </w:rPr>
                    <w:t>. Target p</w:t>
                  </w:r>
                  <w:r>
                    <w:rPr>
                      <w:rFonts w:ascii="Times New Roman" w:hAnsi="Times New Roman" w:cs="Times New Roman"/>
                      <w:sz w:val="24"/>
                    </w:rPr>
                    <w:t xml:space="preserve">H and mid-season measured pH at </w:t>
                  </w:r>
                  <w:r w:rsidRPr="00A54047">
                    <w:rPr>
                      <w:rFonts w:ascii="Times New Roman" w:hAnsi="Times New Roman" w:cs="Times New Roman"/>
                      <w:sz w:val="24"/>
                    </w:rPr>
                    <w:t>Perkins, OK</w:t>
                  </w:r>
                  <w:r>
                    <w:rPr>
                      <w:rFonts w:ascii="Times New Roman" w:hAnsi="Times New Roman" w:cs="Times New Roman"/>
                      <w:sz w:val="24"/>
                    </w:rPr>
                    <w:t xml:space="preserve"> (2009)</w:t>
                  </w:r>
                  <w:r w:rsidRPr="00A54047">
                    <w:rPr>
                      <w:rFonts w:ascii="Times New Roman" w:hAnsi="Times New Roman" w:cs="Times New Roman"/>
                      <w:sz w:val="24"/>
                    </w:rPr>
                    <w:t>.</w:t>
                  </w:r>
                </w:p>
              </w:txbxContent>
            </v:textbox>
          </v:shape>
        </w:pict>
      </w:r>
    </w:p>
    <w:tbl>
      <w:tblPr>
        <w:tblStyle w:val="MediumList11"/>
        <w:tblpPr w:leftFromText="180" w:rightFromText="180" w:vertAnchor="text" w:horzAnchor="margin" w:tblpXSpec="center" w:tblpY="19"/>
        <w:tblW w:w="6162" w:type="dxa"/>
        <w:tblLayout w:type="fixed"/>
        <w:tblLook w:val="04A0"/>
      </w:tblPr>
      <w:tblGrid>
        <w:gridCol w:w="1328"/>
        <w:gridCol w:w="1208"/>
        <w:gridCol w:w="1261"/>
        <w:gridCol w:w="1422"/>
        <w:gridCol w:w="165"/>
        <w:gridCol w:w="778"/>
      </w:tblGrid>
      <w:tr w:rsidR="00C3416A" w:rsidRPr="00A54047" w:rsidTr="00C3416A">
        <w:trPr>
          <w:cnfStyle w:val="100000000000"/>
          <w:trHeight w:val="331"/>
        </w:trPr>
        <w:tc>
          <w:tcPr>
            <w:cnfStyle w:val="001000000000"/>
            <w:tcW w:w="1328"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rPr>
            </w:pPr>
            <w:r w:rsidRPr="00A54047">
              <w:rPr>
                <w:rFonts w:ascii="Times New Roman" w:hAnsi="Times New Roman" w:cs="Times New Roman"/>
              </w:rPr>
              <w:t>Treatment</w:t>
            </w:r>
          </w:p>
        </w:tc>
        <w:tc>
          <w:tcPr>
            <w:tcW w:w="1208"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Crop</w:t>
            </w:r>
          </w:p>
        </w:tc>
        <w:tc>
          <w:tcPr>
            <w:tcW w:w="1261"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Target pH</w:t>
            </w:r>
          </w:p>
        </w:tc>
        <w:tc>
          <w:tcPr>
            <w:tcW w:w="1587" w:type="dxa"/>
            <w:gridSpan w:val="2"/>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Measured pH</w:t>
            </w:r>
          </w:p>
        </w:tc>
        <w:tc>
          <w:tcPr>
            <w:tcW w:w="778"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w:t>
            </w:r>
          </w:p>
        </w:tc>
      </w:tr>
      <w:tr w:rsidR="00C3416A" w:rsidRPr="00A54047" w:rsidTr="00C3416A">
        <w:trPr>
          <w:cnfStyle w:val="000000100000"/>
          <w:trHeight w:val="331"/>
        </w:trPr>
        <w:tc>
          <w:tcPr>
            <w:cnfStyle w:val="001000000000"/>
            <w:tcW w:w="1328"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208"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4.1</w:t>
            </w:r>
          </w:p>
        </w:tc>
        <w:tc>
          <w:tcPr>
            <w:tcW w:w="943" w:type="dxa"/>
            <w:gridSpan w:val="2"/>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4.7</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5.9</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1.1</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5.1</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5.8</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1.2</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5.2</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-1.2</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4.6</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4.8</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5.6</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4.6</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2.4</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5.3</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5.2</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1.8</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4.4</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1.6</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5.7</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1.3</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4.7</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208"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42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943"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2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208"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42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w:t>
            </w:r>
          </w:p>
        </w:tc>
        <w:tc>
          <w:tcPr>
            <w:tcW w:w="943"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28"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208"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61"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422"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5.5</w:t>
            </w:r>
          </w:p>
        </w:tc>
        <w:tc>
          <w:tcPr>
            <w:tcW w:w="943" w:type="dxa"/>
            <w:gridSpan w:val="2"/>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28"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208"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61"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422"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w:t>
            </w:r>
          </w:p>
        </w:tc>
        <w:tc>
          <w:tcPr>
            <w:tcW w:w="943" w:type="dxa"/>
            <w:gridSpan w:val="2"/>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bl>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tbl>
      <w:tblPr>
        <w:tblStyle w:val="MediumList11"/>
        <w:tblpPr w:leftFromText="180" w:rightFromText="180" w:vertAnchor="text" w:horzAnchor="margin" w:tblpXSpec="center" w:tblpY="555"/>
        <w:tblW w:w="6163" w:type="dxa"/>
        <w:tblLayout w:type="fixed"/>
        <w:tblLook w:val="04A0"/>
      </w:tblPr>
      <w:tblGrid>
        <w:gridCol w:w="1370"/>
        <w:gridCol w:w="1230"/>
        <w:gridCol w:w="1296"/>
        <w:gridCol w:w="1598"/>
        <w:gridCol w:w="669"/>
      </w:tblGrid>
      <w:tr w:rsidR="00C3416A" w:rsidRPr="00A54047" w:rsidTr="00C3416A">
        <w:trPr>
          <w:cnfStyle w:val="100000000000"/>
          <w:trHeight w:val="331"/>
        </w:trPr>
        <w:tc>
          <w:tcPr>
            <w:cnfStyle w:val="001000000000"/>
            <w:tcW w:w="1370"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rPr>
            </w:pPr>
            <w:r w:rsidRPr="00A54047">
              <w:rPr>
                <w:rFonts w:ascii="Times New Roman" w:hAnsi="Times New Roman" w:cs="Times New Roman"/>
              </w:rPr>
              <w:lastRenderedPageBreak/>
              <w:t>Treatment</w:t>
            </w:r>
          </w:p>
        </w:tc>
        <w:tc>
          <w:tcPr>
            <w:tcW w:w="1230"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Crop</w:t>
            </w:r>
          </w:p>
        </w:tc>
        <w:tc>
          <w:tcPr>
            <w:tcW w:w="1296"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Target pH</w:t>
            </w:r>
          </w:p>
        </w:tc>
        <w:tc>
          <w:tcPr>
            <w:tcW w:w="1598"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Measured pH</w:t>
            </w:r>
          </w:p>
        </w:tc>
        <w:tc>
          <w:tcPr>
            <w:tcW w:w="669"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w:t>
            </w:r>
          </w:p>
        </w:tc>
      </w:tr>
      <w:tr w:rsidR="00C3416A" w:rsidRPr="00A54047" w:rsidTr="00C3416A">
        <w:trPr>
          <w:cnfStyle w:val="000000100000"/>
          <w:trHeight w:val="331"/>
        </w:trPr>
        <w:tc>
          <w:tcPr>
            <w:cnfStyle w:val="001000000000"/>
            <w:tcW w:w="1370"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230"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69"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4.2</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5.9</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6.3</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6.6</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4.7</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5.7</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6.7</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5.7</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1.3</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4.1</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5.3</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5.6</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1.4</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4.9</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5.4</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6.4</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5.4</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5.2</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5.8</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4.7</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230"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598"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5.2</w:t>
            </w:r>
          </w:p>
        </w:tc>
        <w:tc>
          <w:tcPr>
            <w:tcW w:w="66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7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230"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598"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5.4</w:t>
            </w:r>
          </w:p>
        </w:tc>
        <w:tc>
          <w:tcPr>
            <w:tcW w:w="66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70"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230"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96"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598"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6.1</w:t>
            </w:r>
          </w:p>
        </w:tc>
        <w:tc>
          <w:tcPr>
            <w:tcW w:w="669"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70"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230"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96"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598"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7.1</w:t>
            </w:r>
          </w:p>
        </w:tc>
        <w:tc>
          <w:tcPr>
            <w:tcW w:w="669"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bl>
    <w:p w:rsidR="00C3416A" w:rsidRDefault="005173CA" w:rsidP="00DE5118">
      <w:pPr>
        <w:tabs>
          <w:tab w:val="left" w:pos="1995"/>
        </w:tabs>
      </w:pPr>
      <w:r>
        <w:rPr>
          <w:noProof/>
        </w:rPr>
        <w:pict>
          <v:shape id="_x0000_s1134" type="#_x0000_t202" style="position:absolute;margin-left:61.8pt;margin-top:-9.9pt;width:319pt;height:36pt;z-index:251807744;mso-position-horizontal-relative:text;mso-position-vertical-relative:text;mso-width-relative:margin;mso-height-relative:margin" stroked="f">
            <v:textbox style="mso-next-textbox:#_x0000_s1134">
              <w:txbxContent>
                <w:p w:rsidR="0065002F" w:rsidRPr="005A7FD9" w:rsidRDefault="0065002F" w:rsidP="00C3416A">
                  <w:pPr>
                    <w:rPr>
                      <w:rFonts w:ascii="Times New Roman" w:hAnsi="Times New Roman" w:cs="Times New Roman"/>
                      <w:sz w:val="24"/>
                    </w:rPr>
                  </w:pPr>
                  <w:r w:rsidRPr="005A7FD9">
                    <w:rPr>
                      <w:rFonts w:ascii="Times New Roman" w:hAnsi="Times New Roman" w:cs="Times New Roman"/>
                      <w:sz w:val="24"/>
                    </w:rPr>
                    <w:t xml:space="preserve">Table </w:t>
                  </w:r>
                  <w:r>
                    <w:rPr>
                      <w:rFonts w:ascii="Times New Roman" w:hAnsi="Times New Roman" w:cs="Times New Roman"/>
                      <w:sz w:val="24"/>
                    </w:rPr>
                    <w:t xml:space="preserve">A5. </w:t>
                  </w:r>
                  <w:r w:rsidRPr="005A7FD9">
                    <w:rPr>
                      <w:rFonts w:ascii="Times New Roman" w:hAnsi="Times New Roman" w:cs="Times New Roman"/>
                      <w:sz w:val="24"/>
                    </w:rPr>
                    <w:t>Target pH and mid-season measured pH</w:t>
                  </w:r>
                  <w:r>
                    <w:rPr>
                      <w:rFonts w:ascii="Times New Roman" w:hAnsi="Times New Roman" w:cs="Times New Roman"/>
                      <w:sz w:val="24"/>
                    </w:rPr>
                    <w:t xml:space="preserve"> at</w:t>
                  </w:r>
                  <w:r w:rsidRPr="005A7FD9">
                    <w:rPr>
                      <w:rFonts w:ascii="Times New Roman" w:hAnsi="Times New Roman" w:cs="Times New Roman"/>
                      <w:sz w:val="24"/>
                    </w:rPr>
                    <w:t xml:space="preserve"> Haskell, OK</w:t>
                  </w:r>
                  <w:r>
                    <w:rPr>
                      <w:rFonts w:ascii="Times New Roman" w:hAnsi="Times New Roman" w:cs="Times New Roman"/>
                      <w:sz w:val="24"/>
                    </w:rPr>
                    <w:t xml:space="preserve"> (2009)</w:t>
                  </w:r>
                  <w:r w:rsidRPr="005A7FD9">
                    <w:rPr>
                      <w:rFonts w:ascii="Times New Roman" w:hAnsi="Times New Roman" w:cs="Times New Roman"/>
                      <w:sz w:val="24"/>
                    </w:rPr>
                    <w:t>.</w:t>
                  </w:r>
                </w:p>
              </w:txbxContent>
            </v:textbox>
          </v:shape>
        </w:pict>
      </w: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5173CA" w:rsidP="00DE5118">
      <w:pPr>
        <w:tabs>
          <w:tab w:val="left" w:pos="1995"/>
        </w:tabs>
      </w:pPr>
      <w:r>
        <w:rPr>
          <w:noProof/>
        </w:rPr>
        <w:lastRenderedPageBreak/>
        <w:pict>
          <v:shape id="_x0000_s1135" type="#_x0000_t202" style="position:absolute;margin-left:57.5pt;margin-top:-9.7pt;width:304.5pt;height:34.1pt;z-index:251808768;mso-width-relative:margin;mso-height-relative:margin" stroked="f">
            <v:textbox style="mso-next-textbox:#_x0000_s1135">
              <w:txbxContent>
                <w:p w:rsidR="0065002F" w:rsidRPr="005A7FD9" w:rsidRDefault="0065002F" w:rsidP="00C3416A">
                  <w:pPr>
                    <w:rPr>
                      <w:rFonts w:ascii="Times New Roman" w:hAnsi="Times New Roman" w:cs="Times New Roman"/>
                      <w:sz w:val="24"/>
                    </w:rPr>
                  </w:pPr>
                  <w:r w:rsidRPr="005A7FD9">
                    <w:rPr>
                      <w:rFonts w:ascii="Times New Roman" w:hAnsi="Times New Roman" w:cs="Times New Roman"/>
                      <w:sz w:val="24"/>
                    </w:rPr>
                    <w:t xml:space="preserve">Table </w:t>
                  </w:r>
                  <w:r>
                    <w:rPr>
                      <w:rFonts w:ascii="Times New Roman" w:hAnsi="Times New Roman" w:cs="Times New Roman"/>
                      <w:sz w:val="24"/>
                    </w:rPr>
                    <w:t xml:space="preserve">A6. </w:t>
                  </w:r>
                  <w:r w:rsidRPr="005A7FD9">
                    <w:rPr>
                      <w:rFonts w:ascii="Times New Roman" w:hAnsi="Times New Roman" w:cs="Times New Roman"/>
                      <w:sz w:val="24"/>
                    </w:rPr>
                    <w:t>Target p</w:t>
                  </w:r>
                  <w:r>
                    <w:rPr>
                      <w:rFonts w:ascii="Times New Roman" w:hAnsi="Times New Roman" w:cs="Times New Roman"/>
                      <w:sz w:val="24"/>
                    </w:rPr>
                    <w:t xml:space="preserve">H and mid-season measured pH at </w:t>
                  </w:r>
                  <w:proofErr w:type="spellStart"/>
                  <w:r w:rsidRPr="005A7FD9">
                    <w:rPr>
                      <w:rFonts w:ascii="Times New Roman" w:hAnsi="Times New Roman" w:cs="Times New Roman"/>
                      <w:sz w:val="24"/>
                    </w:rPr>
                    <w:t>Lahoma</w:t>
                  </w:r>
                  <w:proofErr w:type="spellEnd"/>
                  <w:r w:rsidRPr="005A7FD9">
                    <w:rPr>
                      <w:rFonts w:ascii="Times New Roman" w:hAnsi="Times New Roman" w:cs="Times New Roman"/>
                      <w:sz w:val="24"/>
                    </w:rPr>
                    <w:t>, OK</w:t>
                  </w:r>
                  <w:r>
                    <w:rPr>
                      <w:rFonts w:ascii="Times New Roman" w:hAnsi="Times New Roman" w:cs="Times New Roman"/>
                      <w:sz w:val="24"/>
                    </w:rPr>
                    <w:t xml:space="preserve"> (2010)</w:t>
                  </w:r>
                  <w:r w:rsidRPr="005A7FD9">
                    <w:rPr>
                      <w:rFonts w:ascii="Times New Roman" w:hAnsi="Times New Roman" w:cs="Times New Roman"/>
                      <w:sz w:val="24"/>
                    </w:rPr>
                    <w:t>.</w:t>
                  </w:r>
                </w:p>
              </w:txbxContent>
            </v:textbox>
          </v:shape>
        </w:pict>
      </w:r>
    </w:p>
    <w:tbl>
      <w:tblPr>
        <w:tblStyle w:val="MediumList11"/>
        <w:tblpPr w:leftFromText="180" w:rightFromText="180" w:vertAnchor="text" w:horzAnchor="page" w:tblpX="3373" w:tblpY="33"/>
        <w:tblW w:w="6163" w:type="dxa"/>
        <w:tblLayout w:type="fixed"/>
        <w:tblLook w:val="04A0"/>
      </w:tblPr>
      <w:tblGrid>
        <w:gridCol w:w="1299"/>
        <w:gridCol w:w="1165"/>
        <w:gridCol w:w="1233"/>
        <w:gridCol w:w="1621"/>
        <w:gridCol w:w="84"/>
        <w:gridCol w:w="761"/>
      </w:tblGrid>
      <w:tr w:rsidR="00C3416A" w:rsidRPr="00A54047" w:rsidTr="00C3416A">
        <w:trPr>
          <w:cnfStyle w:val="100000000000"/>
          <w:trHeight w:val="331"/>
        </w:trPr>
        <w:tc>
          <w:tcPr>
            <w:cnfStyle w:val="001000000000"/>
            <w:tcW w:w="1299"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rPr>
            </w:pPr>
            <w:r w:rsidRPr="00A54047">
              <w:rPr>
                <w:rFonts w:ascii="Times New Roman" w:hAnsi="Times New Roman" w:cs="Times New Roman"/>
              </w:rPr>
              <w:t>Treatment</w:t>
            </w:r>
          </w:p>
        </w:tc>
        <w:tc>
          <w:tcPr>
            <w:tcW w:w="1165"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Crop</w:t>
            </w:r>
          </w:p>
        </w:tc>
        <w:tc>
          <w:tcPr>
            <w:tcW w:w="1233"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Target pH</w:t>
            </w:r>
          </w:p>
        </w:tc>
        <w:tc>
          <w:tcPr>
            <w:tcW w:w="1705" w:type="dxa"/>
            <w:gridSpan w:val="2"/>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Measured pH</w:t>
            </w:r>
          </w:p>
        </w:tc>
        <w:tc>
          <w:tcPr>
            <w:tcW w:w="761"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w:t>
            </w:r>
          </w:p>
        </w:tc>
      </w:tr>
      <w:tr w:rsidR="00C3416A" w:rsidRPr="00A54047" w:rsidTr="00C3416A">
        <w:trPr>
          <w:cnfStyle w:val="000000100000"/>
          <w:trHeight w:val="331"/>
        </w:trPr>
        <w:tc>
          <w:tcPr>
            <w:cnfStyle w:val="001000000000"/>
            <w:tcW w:w="1299"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165"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4.1</w:t>
            </w:r>
          </w:p>
        </w:tc>
        <w:tc>
          <w:tcPr>
            <w:tcW w:w="845" w:type="dxa"/>
            <w:gridSpan w:val="2"/>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4.8</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4.8</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7.2</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4.8</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6.2</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6.3</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6.7</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4.4</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5.9</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7.3</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4.6</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4.8</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5.3</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4.9</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5.3</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5.8</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6.1</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4.0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4.5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cnfStyle w:val="000000100000"/>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5.0</w:t>
            </w:r>
          </w:p>
        </w:tc>
        <w:tc>
          <w:tcPr>
            <w:tcW w:w="1621"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5.1</w:t>
            </w:r>
          </w:p>
        </w:tc>
        <w:tc>
          <w:tcPr>
            <w:tcW w:w="845" w:type="dxa"/>
            <w:gridSpan w:val="2"/>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299"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5.5</w:t>
            </w:r>
          </w:p>
        </w:tc>
        <w:tc>
          <w:tcPr>
            <w:tcW w:w="1621"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5.3</w:t>
            </w:r>
          </w:p>
        </w:tc>
        <w:tc>
          <w:tcPr>
            <w:tcW w:w="845" w:type="dxa"/>
            <w:gridSpan w:val="2"/>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299"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165"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6.0</w:t>
            </w:r>
          </w:p>
        </w:tc>
        <w:tc>
          <w:tcPr>
            <w:tcW w:w="1621"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5.9</w:t>
            </w:r>
          </w:p>
        </w:tc>
        <w:tc>
          <w:tcPr>
            <w:tcW w:w="845" w:type="dxa"/>
            <w:gridSpan w:val="2"/>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299"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165"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7.0</w:t>
            </w:r>
          </w:p>
        </w:tc>
        <w:tc>
          <w:tcPr>
            <w:tcW w:w="1621"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w:t>
            </w:r>
          </w:p>
        </w:tc>
        <w:tc>
          <w:tcPr>
            <w:tcW w:w="845" w:type="dxa"/>
            <w:gridSpan w:val="2"/>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bl>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tbl>
      <w:tblPr>
        <w:tblStyle w:val="MediumList11"/>
        <w:tblpPr w:leftFromText="180" w:rightFromText="180" w:vertAnchor="text" w:horzAnchor="margin" w:tblpXSpec="center" w:tblpY="545"/>
        <w:tblW w:w="6163" w:type="dxa"/>
        <w:tblLayout w:type="fixed"/>
        <w:tblLook w:val="04A0"/>
      </w:tblPr>
      <w:tblGrid>
        <w:gridCol w:w="1300"/>
        <w:gridCol w:w="1165"/>
        <w:gridCol w:w="1233"/>
        <w:gridCol w:w="1706"/>
        <w:gridCol w:w="759"/>
      </w:tblGrid>
      <w:tr w:rsidR="00C3416A" w:rsidRPr="00A54047" w:rsidTr="00C3416A">
        <w:trPr>
          <w:cnfStyle w:val="100000000000"/>
          <w:trHeight w:val="331"/>
        </w:trPr>
        <w:tc>
          <w:tcPr>
            <w:cnfStyle w:val="001000000000"/>
            <w:tcW w:w="1300"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rPr>
            </w:pPr>
            <w:r w:rsidRPr="00A54047">
              <w:rPr>
                <w:rFonts w:ascii="Times New Roman" w:hAnsi="Times New Roman" w:cs="Times New Roman"/>
              </w:rPr>
              <w:lastRenderedPageBreak/>
              <w:t>Treatment</w:t>
            </w:r>
          </w:p>
        </w:tc>
        <w:tc>
          <w:tcPr>
            <w:tcW w:w="1165"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Crop</w:t>
            </w:r>
          </w:p>
        </w:tc>
        <w:tc>
          <w:tcPr>
            <w:tcW w:w="1233"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Target pH</w:t>
            </w:r>
          </w:p>
        </w:tc>
        <w:tc>
          <w:tcPr>
            <w:tcW w:w="1706"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Measured pH</w:t>
            </w:r>
          </w:p>
        </w:tc>
        <w:tc>
          <w:tcPr>
            <w:tcW w:w="759"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w:t>
            </w:r>
          </w:p>
        </w:tc>
      </w:tr>
      <w:tr w:rsidR="00C3416A" w:rsidRPr="00A54047" w:rsidTr="00C3416A">
        <w:trPr>
          <w:cnfStyle w:val="000000100000"/>
          <w:trHeight w:val="331"/>
        </w:trPr>
        <w:tc>
          <w:tcPr>
            <w:cnfStyle w:val="001000000000"/>
            <w:tcW w:w="1300"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165"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tcBorders>
              <w:top w:val="single" w:sz="2" w:space="0" w:color="000000" w:themeColor="text1"/>
            </w:tcBorders>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1706"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5.3</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5.8</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4.9</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5.6</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6.7</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3.9</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4.4</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5.3</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6.6</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4.2</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4.6</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5.3</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5.9</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1.1</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5.2</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5.7</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6.9</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4.1</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165"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1706"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759"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00"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165"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5.1</w:t>
            </w:r>
          </w:p>
        </w:tc>
        <w:tc>
          <w:tcPr>
            <w:tcW w:w="1706"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759"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00"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165"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233" w:type="dxa"/>
            <w:tcBorders>
              <w:bottom w:val="nil"/>
            </w:tcBorders>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5.5</w:t>
            </w:r>
          </w:p>
        </w:tc>
        <w:tc>
          <w:tcPr>
            <w:tcW w:w="1706"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759"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00"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165"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233" w:type="dxa"/>
            <w:tcBorders>
              <w:top w:val="nil"/>
              <w:bottom w:val="single" w:sz="2" w:space="0" w:color="000000" w:themeColor="text1"/>
            </w:tcBorders>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1706"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759"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w:t>
            </w:r>
          </w:p>
        </w:tc>
      </w:tr>
    </w:tbl>
    <w:p w:rsidR="00C3416A" w:rsidRDefault="005173CA" w:rsidP="00DE5118">
      <w:pPr>
        <w:tabs>
          <w:tab w:val="left" w:pos="1995"/>
        </w:tabs>
      </w:pPr>
      <w:r>
        <w:rPr>
          <w:noProof/>
        </w:rPr>
        <w:pict>
          <v:shape id="_x0000_s1136" type="#_x0000_t202" style="position:absolute;margin-left:62.45pt;margin-top:-11.7pt;width:308pt;height:37.65pt;z-index:251809792;mso-position-horizontal-relative:text;mso-position-vertical-relative:text;mso-width-relative:margin;mso-height-relative:margin" stroked="f">
            <v:textbox style="mso-next-textbox:#_x0000_s1136">
              <w:txbxContent>
                <w:p w:rsidR="0065002F" w:rsidRPr="005A7FD9" w:rsidRDefault="0065002F" w:rsidP="00C3416A">
                  <w:pPr>
                    <w:rPr>
                      <w:rFonts w:ascii="Times New Roman" w:hAnsi="Times New Roman" w:cs="Times New Roman"/>
                      <w:sz w:val="24"/>
                    </w:rPr>
                  </w:pPr>
                  <w:r w:rsidRPr="005A7FD9">
                    <w:rPr>
                      <w:rFonts w:ascii="Times New Roman" w:hAnsi="Times New Roman" w:cs="Times New Roman"/>
                      <w:sz w:val="24"/>
                    </w:rPr>
                    <w:t xml:space="preserve">Table </w:t>
                  </w:r>
                  <w:r>
                    <w:rPr>
                      <w:rFonts w:ascii="Times New Roman" w:hAnsi="Times New Roman" w:cs="Times New Roman"/>
                      <w:sz w:val="24"/>
                    </w:rPr>
                    <w:t xml:space="preserve">A7.  </w:t>
                  </w:r>
                  <w:r w:rsidRPr="005A7FD9">
                    <w:rPr>
                      <w:rFonts w:ascii="Times New Roman" w:hAnsi="Times New Roman" w:cs="Times New Roman"/>
                      <w:sz w:val="24"/>
                    </w:rPr>
                    <w:t xml:space="preserve">Target </w:t>
                  </w:r>
                  <w:r>
                    <w:rPr>
                      <w:rFonts w:ascii="Times New Roman" w:hAnsi="Times New Roman" w:cs="Times New Roman"/>
                      <w:sz w:val="24"/>
                    </w:rPr>
                    <w:t xml:space="preserve">pH and mid-season measured pH at </w:t>
                  </w:r>
                  <w:r w:rsidRPr="005A7FD9">
                    <w:rPr>
                      <w:rFonts w:ascii="Times New Roman" w:hAnsi="Times New Roman" w:cs="Times New Roman"/>
                      <w:sz w:val="24"/>
                    </w:rPr>
                    <w:t>Perkins, OK</w:t>
                  </w:r>
                  <w:r>
                    <w:rPr>
                      <w:rFonts w:ascii="Times New Roman" w:hAnsi="Times New Roman" w:cs="Times New Roman"/>
                      <w:sz w:val="24"/>
                    </w:rPr>
                    <w:t xml:space="preserve"> (2010)</w:t>
                  </w:r>
                  <w:r w:rsidRPr="005A7FD9">
                    <w:rPr>
                      <w:rFonts w:ascii="Times New Roman" w:hAnsi="Times New Roman" w:cs="Times New Roman"/>
                      <w:sz w:val="24"/>
                    </w:rPr>
                    <w:t>.</w:t>
                  </w:r>
                </w:p>
              </w:txbxContent>
            </v:textbox>
          </v:shape>
        </w:pict>
      </w: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tbl>
      <w:tblPr>
        <w:tblStyle w:val="MediumList11"/>
        <w:tblpPr w:leftFromText="180" w:rightFromText="180" w:vertAnchor="text" w:horzAnchor="margin" w:tblpXSpec="center" w:tblpY="545"/>
        <w:tblW w:w="6163" w:type="dxa"/>
        <w:tblLayout w:type="fixed"/>
        <w:tblLook w:val="04A0"/>
      </w:tblPr>
      <w:tblGrid>
        <w:gridCol w:w="1301"/>
        <w:gridCol w:w="1165"/>
        <w:gridCol w:w="1317"/>
        <w:gridCol w:w="1537"/>
        <w:gridCol w:w="843"/>
      </w:tblGrid>
      <w:tr w:rsidR="00C3416A" w:rsidRPr="00A54047" w:rsidTr="00C3416A">
        <w:trPr>
          <w:cnfStyle w:val="100000000000"/>
          <w:trHeight w:val="331"/>
        </w:trPr>
        <w:tc>
          <w:tcPr>
            <w:cnfStyle w:val="001000000000"/>
            <w:tcW w:w="1368"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b w:val="0"/>
              </w:rPr>
            </w:pPr>
            <w:r w:rsidRPr="00A54047">
              <w:rPr>
                <w:rFonts w:ascii="Times New Roman" w:hAnsi="Times New Roman" w:cs="Times New Roman"/>
              </w:rPr>
              <w:lastRenderedPageBreak/>
              <w:t>Treatment</w:t>
            </w:r>
          </w:p>
        </w:tc>
        <w:tc>
          <w:tcPr>
            <w:tcW w:w="1224"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Crop</w:t>
            </w:r>
          </w:p>
        </w:tc>
        <w:tc>
          <w:tcPr>
            <w:tcW w:w="1386" w:type="dxa"/>
            <w:tcBorders>
              <w:top w:val="single" w:sz="2" w:space="0" w:color="000000" w:themeColor="text1"/>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100000000000"/>
              <w:rPr>
                <w:rFonts w:ascii="Times New Roman" w:hAnsi="Times New Roman" w:cs="Times New Roman"/>
                <w:b/>
              </w:rPr>
            </w:pPr>
            <w:r w:rsidRPr="00A54047">
              <w:rPr>
                <w:rFonts w:ascii="Times New Roman" w:hAnsi="Times New Roman" w:cs="Times New Roman"/>
                <w:b/>
                <w:bCs/>
              </w:rPr>
              <w:t>Target pH</w:t>
            </w:r>
          </w:p>
        </w:tc>
        <w:tc>
          <w:tcPr>
            <w:tcW w:w="1620"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Measured pH</w:t>
            </w:r>
          </w:p>
        </w:tc>
        <w:tc>
          <w:tcPr>
            <w:tcW w:w="882" w:type="dxa"/>
            <w:tcBorders>
              <w:top w:val="single" w:sz="2" w:space="0" w:color="000000" w:themeColor="text1"/>
              <w:bottom w:val="single" w:sz="2" w:space="0" w:color="000000" w:themeColor="text1"/>
            </w:tcBorders>
            <w:shd w:val="clear" w:color="auto" w:fill="auto"/>
            <w:vAlign w:val="center"/>
          </w:tcPr>
          <w:p w:rsidR="00C3416A" w:rsidRPr="00A54047" w:rsidRDefault="00C3416A" w:rsidP="00C3416A">
            <w:pPr>
              <w:spacing w:after="100" w:afterAutospacing="1"/>
              <w:jc w:val="center"/>
              <w:cnfStyle w:val="100000000000"/>
              <w:rPr>
                <w:rFonts w:ascii="Times New Roman" w:hAnsi="Times New Roman" w:cs="Times New Roman"/>
                <w:b/>
                <w:bCs/>
              </w:rPr>
            </w:pPr>
            <w:r w:rsidRPr="00A54047">
              <w:rPr>
                <w:rFonts w:ascii="Times New Roman" w:hAnsi="Times New Roman" w:cs="Times New Roman"/>
                <w:b/>
                <w:bCs/>
              </w:rPr>
              <w:t>+/-</w:t>
            </w:r>
          </w:p>
        </w:tc>
      </w:tr>
      <w:tr w:rsidR="00C3416A" w:rsidRPr="00A54047" w:rsidTr="00C3416A">
        <w:trPr>
          <w:cnfStyle w:val="000000100000"/>
          <w:trHeight w:val="331"/>
        </w:trPr>
        <w:tc>
          <w:tcPr>
            <w:cnfStyle w:val="001000000000"/>
            <w:tcW w:w="1368"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101</w:t>
            </w:r>
          </w:p>
        </w:tc>
        <w:tc>
          <w:tcPr>
            <w:tcW w:w="1224" w:type="dxa"/>
            <w:tcBorders>
              <w:top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tcBorders>
              <w:top w:val="single" w:sz="2" w:space="0" w:color="000000" w:themeColor="text1"/>
            </w:tcBorders>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1620"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tcBorders>
              <w:top w:val="single" w:sz="2" w:space="0" w:color="000000" w:themeColor="text1"/>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102</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4.2</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103</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104</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1.2</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105</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4.7</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1.3</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106</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6.6</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107</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3.7</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0.3</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108</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3.9</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0.6</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109</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4.8</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110</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111</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1.8</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112</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6.3</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201</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202</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0.1</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203</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204</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205</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1.7</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206</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6.2</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207</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3.8</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208</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209</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0.7</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210</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211</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5.2</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212</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6.6</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0.4</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301</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302</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303</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4.2</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0.8</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304</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4.6</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0.9</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305</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1.7</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306</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Sorghum</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2.5</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307</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308</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4.3</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0.2</w:t>
            </w:r>
          </w:p>
        </w:tc>
      </w:tr>
      <w:tr w:rsidR="00C3416A" w:rsidRPr="00A54047" w:rsidTr="00C3416A">
        <w:trPr>
          <w:cnfStyle w:val="000000100000"/>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309</w:t>
            </w:r>
          </w:p>
        </w:tc>
        <w:tc>
          <w:tcPr>
            <w:tcW w:w="1224" w:type="dxa"/>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4.5</w:t>
            </w:r>
          </w:p>
        </w:tc>
        <w:tc>
          <w:tcPr>
            <w:tcW w:w="1620"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5</w:t>
            </w:r>
          </w:p>
        </w:tc>
        <w:tc>
          <w:tcPr>
            <w:tcW w:w="882" w:type="dxa"/>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0.5</w:t>
            </w:r>
          </w:p>
        </w:tc>
      </w:tr>
      <w:tr w:rsidR="00C3416A" w:rsidRPr="00A54047" w:rsidTr="00C3416A">
        <w:trPr>
          <w:trHeight w:val="331"/>
        </w:trPr>
        <w:tc>
          <w:tcPr>
            <w:cnfStyle w:val="001000000000"/>
            <w:tcW w:w="1368" w:type="dxa"/>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310</w:t>
            </w:r>
          </w:p>
        </w:tc>
        <w:tc>
          <w:tcPr>
            <w:tcW w:w="1224" w:type="dxa"/>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4.4</w:t>
            </w:r>
          </w:p>
        </w:tc>
        <w:tc>
          <w:tcPr>
            <w:tcW w:w="1620"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5.5</w:t>
            </w:r>
          </w:p>
        </w:tc>
        <w:tc>
          <w:tcPr>
            <w:tcW w:w="882" w:type="dxa"/>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1.1</w:t>
            </w:r>
          </w:p>
        </w:tc>
      </w:tr>
      <w:tr w:rsidR="00C3416A" w:rsidRPr="00A54047" w:rsidTr="00C3416A">
        <w:trPr>
          <w:cnfStyle w:val="000000100000"/>
          <w:trHeight w:val="331"/>
        </w:trPr>
        <w:tc>
          <w:tcPr>
            <w:cnfStyle w:val="001000000000"/>
            <w:tcW w:w="1368" w:type="dxa"/>
            <w:tcBorders>
              <w:bottom w:val="nil"/>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311</w:t>
            </w:r>
          </w:p>
        </w:tc>
        <w:tc>
          <w:tcPr>
            <w:tcW w:w="1224" w:type="dxa"/>
            <w:tcBorders>
              <w:bottom w:val="nil"/>
            </w:tcBorders>
            <w:shd w:val="clear" w:color="auto" w:fill="auto"/>
            <w:vAlign w:val="center"/>
            <w:hideMark/>
          </w:tcPr>
          <w:p w:rsidR="00C3416A" w:rsidRPr="00A54047" w:rsidRDefault="00C3416A" w:rsidP="00C3416A">
            <w:pPr>
              <w:spacing w:after="100" w:afterAutospacing="1"/>
              <w:jc w:val="center"/>
              <w:cnfStyle w:val="000000100000"/>
              <w:rPr>
                <w:rFonts w:ascii="Times New Roman" w:hAnsi="Times New Roman" w:cs="Times New Roman"/>
              </w:rPr>
            </w:pPr>
            <w:r w:rsidRPr="00A54047">
              <w:rPr>
                <w:rFonts w:ascii="Times New Roman" w:hAnsi="Times New Roman" w:cs="Times New Roman"/>
              </w:rPr>
              <w:t>Sunflower</w:t>
            </w:r>
          </w:p>
        </w:tc>
        <w:tc>
          <w:tcPr>
            <w:tcW w:w="1386" w:type="dxa"/>
            <w:tcBorders>
              <w:bottom w:val="nil"/>
            </w:tcBorders>
            <w:shd w:val="clear" w:color="auto" w:fill="auto"/>
            <w:vAlign w:val="center"/>
            <w:hideMark/>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4.8</w:t>
            </w:r>
          </w:p>
        </w:tc>
        <w:tc>
          <w:tcPr>
            <w:tcW w:w="1620"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6</w:t>
            </w:r>
          </w:p>
        </w:tc>
        <w:tc>
          <w:tcPr>
            <w:tcW w:w="882" w:type="dxa"/>
            <w:tcBorders>
              <w:bottom w:val="nil"/>
            </w:tcBorders>
            <w:shd w:val="clear" w:color="auto" w:fill="auto"/>
            <w:vAlign w:val="center"/>
          </w:tcPr>
          <w:p w:rsidR="00C3416A" w:rsidRPr="00A54047" w:rsidRDefault="00C3416A" w:rsidP="00C3416A">
            <w:pPr>
              <w:jc w:val="center"/>
              <w:cnfStyle w:val="000000100000"/>
              <w:rPr>
                <w:rFonts w:ascii="Times New Roman" w:hAnsi="Times New Roman" w:cs="Times New Roman"/>
                <w:color w:val="000000"/>
              </w:rPr>
            </w:pPr>
            <w:r w:rsidRPr="00A54047">
              <w:rPr>
                <w:rFonts w:ascii="Times New Roman" w:hAnsi="Times New Roman" w:cs="Times New Roman"/>
                <w:color w:val="000000"/>
              </w:rPr>
              <w:t>1.2</w:t>
            </w:r>
          </w:p>
        </w:tc>
      </w:tr>
      <w:tr w:rsidR="00C3416A" w:rsidRPr="00A54047" w:rsidTr="00C3416A">
        <w:trPr>
          <w:trHeight w:val="331"/>
        </w:trPr>
        <w:tc>
          <w:tcPr>
            <w:cnfStyle w:val="001000000000"/>
            <w:tcW w:w="1368"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rPr>
                <w:rFonts w:ascii="Times New Roman" w:hAnsi="Times New Roman" w:cs="Times New Roman"/>
              </w:rPr>
            </w:pPr>
            <w:r w:rsidRPr="00A54047">
              <w:rPr>
                <w:rFonts w:ascii="Times New Roman" w:hAnsi="Times New Roman" w:cs="Times New Roman"/>
              </w:rPr>
              <w:t>312</w:t>
            </w:r>
          </w:p>
        </w:tc>
        <w:tc>
          <w:tcPr>
            <w:tcW w:w="1224" w:type="dxa"/>
            <w:tcBorders>
              <w:top w:val="nil"/>
              <w:bottom w:val="single" w:sz="2" w:space="0" w:color="000000" w:themeColor="text1"/>
            </w:tcBorders>
            <w:shd w:val="clear" w:color="auto" w:fill="auto"/>
            <w:vAlign w:val="center"/>
            <w:hideMark/>
          </w:tcPr>
          <w:p w:rsidR="00C3416A" w:rsidRPr="00A54047" w:rsidRDefault="00C3416A" w:rsidP="00C3416A">
            <w:pPr>
              <w:spacing w:after="100" w:afterAutospacing="1"/>
              <w:jc w:val="center"/>
              <w:cnfStyle w:val="000000000000"/>
              <w:rPr>
                <w:rFonts w:ascii="Times New Roman" w:hAnsi="Times New Roman" w:cs="Times New Roman"/>
              </w:rPr>
            </w:pPr>
            <w:r w:rsidRPr="00A54047">
              <w:rPr>
                <w:rFonts w:ascii="Times New Roman" w:hAnsi="Times New Roman" w:cs="Times New Roman"/>
              </w:rPr>
              <w:t>Sunflower</w:t>
            </w:r>
          </w:p>
        </w:tc>
        <w:tc>
          <w:tcPr>
            <w:tcW w:w="1386" w:type="dxa"/>
            <w:tcBorders>
              <w:top w:val="nil"/>
              <w:bottom w:val="single" w:sz="2" w:space="0" w:color="000000" w:themeColor="text1"/>
            </w:tcBorders>
            <w:shd w:val="clear" w:color="auto" w:fill="auto"/>
            <w:vAlign w:val="center"/>
            <w:hideMark/>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5.2</w:t>
            </w:r>
          </w:p>
        </w:tc>
        <w:tc>
          <w:tcPr>
            <w:tcW w:w="1620"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7</w:t>
            </w:r>
          </w:p>
        </w:tc>
        <w:tc>
          <w:tcPr>
            <w:tcW w:w="882" w:type="dxa"/>
            <w:tcBorders>
              <w:top w:val="nil"/>
              <w:bottom w:val="single" w:sz="2" w:space="0" w:color="000000" w:themeColor="text1"/>
            </w:tcBorders>
            <w:shd w:val="clear" w:color="auto" w:fill="auto"/>
            <w:vAlign w:val="center"/>
          </w:tcPr>
          <w:p w:rsidR="00C3416A" w:rsidRPr="00A54047" w:rsidRDefault="00C3416A" w:rsidP="00C3416A">
            <w:pPr>
              <w:jc w:val="center"/>
              <w:cnfStyle w:val="000000000000"/>
              <w:rPr>
                <w:rFonts w:ascii="Times New Roman" w:hAnsi="Times New Roman" w:cs="Times New Roman"/>
                <w:color w:val="000000"/>
              </w:rPr>
            </w:pPr>
            <w:r w:rsidRPr="00A54047">
              <w:rPr>
                <w:rFonts w:ascii="Times New Roman" w:hAnsi="Times New Roman" w:cs="Times New Roman"/>
                <w:color w:val="000000"/>
              </w:rPr>
              <w:t>1.8</w:t>
            </w:r>
          </w:p>
        </w:tc>
      </w:tr>
    </w:tbl>
    <w:p w:rsidR="00C3416A" w:rsidRDefault="005173CA" w:rsidP="00DE5118">
      <w:pPr>
        <w:tabs>
          <w:tab w:val="left" w:pos="1995"/>
        </w:tabs>
      </w:pPr>
      <w:r>
        <w:rPr>
          <w:noProof/>
        </w:rPr>
        <w:pict>
          <v:shape id="_x0000_s1137" type="#_x0000_t202" style="position:absolute;margin-left:60.4pt;margin-top:-12.45pt;width:313.5pt;height:36.8pt;z-index:251810816;mso-position-horizontal-relative:text;mso-position-vertical-relative:text;mso-width-relative:margin;mso-height-relative:margin" stroked="f">
            <v:textbox style="mso-next-textbox:#_x0000_s1137">
              <w:txbxContent>
                <w:p w:rsidR="0065002F" w:rsidRPr="005A7FD9" w:rsidRDefault="0065002F" w:rsidP="00C3416A">
                  <w:pPr>
                    <w:rPr>
                      <w:rFonts w:ascii="Times New Roman" w:hAnsi="Times New Roman" w:cs="Times New Roman"/>
                      <w:sz w:val="24"/>
                    </w:rPr>
                  </w:pPr>
                  <w:r w:rsidRPr="005A7FD9">
                    <w:rPr>
                      <w:rFonts w:ascii="Times New Roman" w:hAnsi="Times New Roman" w:cs="Times New Roman"/>
                      <w:sz w:val="24"/>
                    </w:rPr>
                    <w:t xml:space="preserve">Table </w:t>
                  </w:r>
                  <w:r>
                    <w:rPr>
                      <w:rFonts w:ascii="Times New Roman" w:hAnsi="Times New Roman" w:cs="Times New Roman"/>
                      <w:sz w:val="24"/>
                    </w:rPr>
                    <w:t xml:space="preserve">A8.  </w:t>
                  </w:r>
                  <w:r w:rsidRPr="005A7FD9">
                    <w:rPr>
                      <w:rFonts w:ascii="Times New Roman" w:hAnsi="Times New Roman" w:cs="Times New Roman"/>
                      <w:sz w:val="24"/>
                    </w:rPr>
                    <w:t xml:space="preserve">Target pH and mid-season </w:t>
                  </w:r>
                  <w:r>
                    <w:rPr>
                      <w:rFonts w:ascii="Times New Roman" w:hAnsi="Times New Roman" w:cs="Times New Roman"/>
                      <w:sz w:val="24"/>
                    </w:rPr>
                    <w:t>measured pH at Haskell,</w:t>
                  </w:r>
                  <w:r w:rsidRPr="005A7FD9">
                    <w:rPr>
                      <w:rFonts w:ascii="Times New Roman" w:hAnsi="Times New Roman" w:cs="Times New Roman"/>
                      <w:sz w:val="24"/>
                    </w:rPr>
                    <w:t xml:space="preserve"> OK</w:t>
                  </w:r>
                  <w:r>
                    <w:rPr>
                      <w:rFonts w:ascii="Times New Roman" w:hAnsi="Times New Roman" w:cs="Times New Roman"/>
                      <w:sz w:val="24"/>
                    </w:rPr>
                    <w:t xml:space="preserve"> (2010)</w:t>
                  </w:r>
                  <w:r w:rsidRPr="005A7FD9">
                    <w:rPr>
                      <w:rFonts w:ascii="Times New Roman" w:hAnsi="Times New Roman" w:cs="Times New Roman"/>
                      <w:sz w:val="24"/>
                    </w:rPr>
                    <w:t>.</w:t>
                  </w:r>
                </w:p>
              </w:txbxContent>
            </v:textbox>
          </v:shape>
        </w:pict>
      </w: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C3416A" w:rsidRDefault="00C3416A"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56544" behindDoc="0" locked="0" layoutInCell="1" allowOverlap="1">
            <wp:simplePos x="0" y="0"/>
            <wp:positionH relativeFrom="margin">
              <wp:align>center</wp:align>
            </wp:positionH>
            <wp:positionV relativeFrom="paragraph">
              <wp:posOffset>228600</wp:posOffset>
            </wp:positionV>
            <wp:extent cx="4114800" cy="2743200"/>
            <wp:effectExtent l="19050" t="0" r="19050" b="0"/>
            <wp:wrapNone/>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0" type="#_x0000_t202" style="position:absolute;margin-left:55.25pt;margin-top:8.75pt;width:322.75pt;height:36.8pt;z-index:251759616;mso-width-relative:margin;mso-height-relative:margin" stroked="f">
            <v:textbox style="mso-next-textbox:#_x0000_s1100">
              <w:txbxContent>
                <w:p w:rsidR="0065002F" w:rsidRPr="005A7FD9" w:rsidRDefault="0065002F" w:rsidP="00DE5118">
                  <w:pPr>
                    <w:rPr>
                      <w:rFonts w:ascii="Times New Roman" w:hAnsi="Times New Roman" w:cs="Times New Roman"/>
                      <w:sz w:val="24"/>
                    </w:rPr>
                  </w:pPr>
                  <w:r w:rsidRPr="005A7FD9">
                    <w:rPr>
                      <w:rFonts w:ascii="Times New Roman" w:hAnsi="Times New Roman" w:cs="Times New Roman"/>
                      <w:sz w:val="24"/>
                    </w:rPr>
                    <w:t xml:space="preserve">Figure </w:t>
                  </w:r>
                  <w:r>
                    <w:rPr>
                      <w:rFonts w:ascii="Times New Roman" w:hAnsi="Times New Roman" w:cs="Times New Roman"/>
                      <w:sz w:val="24"/>
                    </w:rPr>
                    <w:t xml:space="preserve">A1. </w:t>
                  </w:r>
                  <w:proofErr w:type="gramStart"/>
                  <w:r w:rsidRPr="005A7FD9">
                    <w:rPr>
                      <w:rFonts w:ascii="Times New Roman" w:hAnsi="Times New Roman" w:cs="Times New Roman"/>
                      <w:sz w:val="24"/>
                    </w:rPr>
                    <w:t>Tar</w:t>
                  </w:r>
                  <w:r>
                    <w:rPr>
                      <w:rFonts w:ascii="Times New Roman" w:hAnsi="Times New Roman" w:cs="Times New Roman"/>
                      <w:sz w:val="24"/>
                    </w:rPr>
                    <w:t xml:space="preserve">get pH and final measured pH at </w:t>
                  </w:r>
                  <w:r w:rsidRPr="005A7FD9">
                    <w:rPr>
                      <w:rFonts w:ascii="Times New Roman" w:hAnsi="Times New Roman" w:cs="Times New Roman"/>
                      <w:sz w:val="24"/>
                    </w:rPr>
                    <w:t>Perkins</w:t>
                  </w:r>
                  <w:r>
                    <w:rPr>
                      <w:rFonts w:ascii="Times New Roman" w:hAnsi="Times New Roman" w:cs="Times New Roman"/>
                      <w:sz w:val="24"/>
                    </w:rPr>
                    <w:t>, OK (2010)</w:t>
                  </w:r>
                  <w:r w:rsidRPr="005A7FD9">
                    <w:rPr>
                      <w:rFonts w:ascii="Times New Roman" w:hAnsi="Times New Roman" w:cs="Times New Roman"/>
                      <w:sz w:val="24"/>
                    </w:rPr>
                    <w:t>.</w:t>
                  </w:r>
                  <w:proofErr w:type="gramEnd"/>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58592" behindDoc="0" locked="0" layoutInCell="1" allowOverlap="1">
            <wp:simplePos x="0" y="0"/>
            <wp:positionH relativeFrom="margin">
              <wp:align>center</wp:align>
            </wp:positionH>
            <wp:positionV relativeFrom="paragraph">
              <wp:posOffset>28575</wp:posOffset>
            </wp:positionV>
            <wp:extent cx="4114800" cy="2743200"/>
            <wp:effectExtent l="19050" t="0" r="19050" b="0"/>
            <wp:wrapNone/>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1" type="#_x0000_t202" style="position:absolute;margin-left:55.25pt;margin-top:18.45pt;width:322.75pt;height:47.25pt;z-index:251760640;mso-width-relative:margin;mso-height-relative:margin" stroked="f">
            <v:textbox style="mso-next-textbox:#_x0000_s1101">
              <w:txbxContent>
                <w:p w:rsidR="0065002F" w:rsidRPr="005A7FD9" w:rsidRDefault="0065002F" w:rsidP="00DE5118">
                  <w:pPr>
                    <w:rPr>
                      <w:rFonts w:ascii="Times New Roman" w:hAnsi="Times New Roman" w:cs="Times New Roman"/>
                      <w:sz w:val="24"/>
                    </w:rPr>
                  </w:pPr>
                  <w:r w:rsidRPr="005A7FD9">
                    <w:rPr>
                      <w:rFonts w:ascii="Times New Roman" w:hAnsi="Times New Roman" w:cs="Times New Roman"/>
                      <w:sz w:val="24"/>
                    </w:rPr>
                    <w:t xml:space="preserve">Figure </w:t>
                  </w:r>
                  <w:r>
                    <w:rPr>
                      <w:rFonts w:ascii="Times New Roman" w:hAnsi="Times New Roman" w:cs="Times New Roman"/>
                      <w:sz w:val="24"/>
                    </w:rPr>
                    <w:t xml:space="preserve">A2. </w:t>
                  </w:r>
                  <w:proofErr w:type="gramStart"/>
                  <w:r w:rsidRPr="005A7FD9">
                    <w:rPr>
                      <w:rFonts w:ascii="Times New Roman" w:hAnsi="Times New Roman" w:cs="Times New Roman"/>
                      <w:sz w:val="24"/>
                    </w:rPr>
                    <w:t>Target pH and final measured pH</w:t>
                  </w:r>
                  <w:r>
                    <w:rPr>
                      <w:rFonts w:ascii="Times New Roman" w:hAnsi="Times New Roman" w:cs="Times New Roman"/>
                      <w:sz w:val="24"/>
                    </w:rPr>
                    <w:t xml:space="preserve"> at </w:t>
                  </w:r>
                  <w:proofErr w:type="spellStart"/>
                  <w:r>
                    <w:rPr>
                      <w:rFonts w:ascii="Times New Roman" w:hAnsi="Times New Roman" w:cs="Times New Roman"/>
                      <w:sz w:val="24"/>
                    </w:rPr>
                    <w:t>L</w:t>
                  </w:r>
                  <w:r w:rsidRPr="005A7FD9">
                    <w:rPr>
                      <w:rFonts w:ascii="Times New Roman" w:hAnsi="Times New Roman" w:cs="Times New Roman"/>
                      <w:sz w:val="24"/>
                    </w:rPr>
                    <w:t>ahoma</w:t>
                  </w:r>
                  <w:proofErr w:type="spellEnd"/>
                  <w:r>
                    <w:rPr>
                      <w:rFonts w:ascii="Times New Roman" w:hAnsi="Times New Roman" w:cs="Times New Roman"/>
                      <w:sz w:val="24"/>
                    </w:rPr>
                    <w:t>, OK (2010)</w:t>
                  </w:r>
                  <w:r w:rsidRPr="005A7FD9">
                    <w:rPr>
                      <w:rFonts w:ascii="Times New Roman" w:hAnsi="Times New Roman" w:cs="Times New Roman"/>
                      <w:sz w:val="24"/>
                    </w:rPr>
                    <w:t>.</w:t>
                  </w:r>
                  <w:proofErr w:type="gramEnd"/>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57568" behindDoc="0" locked="0" layoutInCell="1" allowOverlap="1">
            <wp:simplePos x="0" y="0"/>
            <wp:positionH relativeFrom="margin">
              <wp:align>center</wp:align>
            </wp:positionH>
            <wp:positionV relativeFrom="paragraph">
              <wp:posOffset>228600</wp:posOffset>
            </wp:positionV>
            <wp:extent cx="4114800" cy="2743200"/>
            <wp:effectExtent l="19050" t="0" r="19050" b="0"/>
            <wp:wrapNone/>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2" type="#_x0000_t202" style="position:absolute;margin-left:56pt;margin-top:8.75pt;width:324.25pt;height:37.5pt;z-index:251761664;mso-width-relative:margin;mso-height-relative:margin" stroked="f">
            <v:textbox style="mso-next-textbox:#_x0000_s1102">
              <w:txbxContent>
                <w:p w:rsidR="0065002F" w:rsidRPr="005A7FD9" w:rsidRDefault="0065002F" w:rsidP="00DE5118">
                  <w:pPr>
                    <w:rPr>
                      <w:rFonts w:ascii="Times New Roman" w:hAnsi="Times New Roman" w:cs="Times New Roman"/>
                      <w:sz w:val="24"/>
                    </w:rPr>
                  </w:pPr>
                  <w:r w:rsidRPr="005A7FD9">
                    <w:rPr>
                      <w:rFonts w:ascii="Times New Roman" w:hAnsi="Times New Roman" w:cs="Times New Roman"/>
                      <w:sz w:val="24"/>
                    </w:rPr>
                    <w:t xml:space="preserve">Figure </w:t>
                  </w:r>
                  <w:r>
                    <w:rPr>
                      <w:rFonts w:ascii="Times New Roman" w:hAnsi="Times New Roman" w:cs="Times New Roman"/>
                      <w:sz w:val="24"/>
                    </w:rPr>
                    <w:t xml:space="preserve">A3. </w:t>
                  </w:r>
                  <w:proofErr w:type="gramStart"/>
                  <w:r w:rsidRPr="005A7FD9">
                    <w:rPr>
                      <w:rFonts w:ascii="Times New Roman" w:hAnsi="Times New Roman" w:cs="Times New Roman"/>
                      <w:sz w:val="24"/>
                    </w:rPr>
                    <w:t>Tar</w:t>
                  </w:r>
                  <w:r>
                    <w:rPr>
                      <w:rFonts w:ascii="Times New Roman" w:hAnsi="Times New Roman" w:cs="Times New Roman"/>
                      <w:sz w:val="24"/>
                    </w:rPr>
                    <w:t xml:space="preserve">get pH and final measured pH at </w:t>
                  </w:r>
                  <w:r w:rsidRPr="005A7FD9">
                    <w:rPr>
                      <w:rFonts w:ascii="Times New Roman" w:hAnsi="Times New Roman" w:cs="Times New Roman"/>
                      <w:sz w:val="24"/>
                    </w:rPr>
                    <w:t>Haskell</w:t>
                  </w:r>
                  <w:r>
                    <w:rPr>
                      <w:rFonts w:ascii="Times New Roman" w:hAnsi="Times New Roman" w:cs="Times New Roman"/>
                      <w:sz w:val="24"/>
                    </w:rPr>
                    <w:t>, OK (2010)</w:t>
                  </w:r>
                  <w:r w:rsidRPr="005A7FD9">
                    <w:rPr>
                      <w:rFonts w:ascii="Times New Roman" w:hAnsi="Times New Roman" w:cs="Times New Roman"/>
                      <w:sz w:val="24"/>
                    </w:rPr>
                    <w:t>.</w:t>
                  </w:r>
                  <w:proofErr w:type="gramEnd"/>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63712" behindDoc="0" locked="0" layoutInCell="1" allowOverlap="1">
            <wp:simplePos x="0" y="0"/>
            <wp:positionH relativeFrom="margin">
              <wp:align>center</wp:align>
            </wp:positionH>
            <wp:positionV relativeFrom="paragraph">
              <wp:posOffset>228600</wp:posOffset>
            </wp:positionV>
            <wp:extent cx="4114800" cy="2743200"/>
            <wp:effectExtent l="19050" t="0" r="19050" b="0"/>
            <wp:wrapNone/>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3" type="#_x0000_t202" style="position:absolute;margin-left:56pt;margin-top:9.55pt;width:321pt;height:37.4pt;z-index:251762688;mso-width-relative:margin;mso-height-relative:margin" stroked="f">
            <v:textbox style="mso-next-textbox:#_x0000_s1103">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A4. Grain Sorghum plant counts at emergence and number of heads at harvest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64736" behindDoc="0" locked="0" layoutInCell="1" allowOverlap="1">
            <wp:simplePos x="0" y="0"/>
            <wp:positionH relativeFrom="margin">
              <wp:align>center</wp:align>
            </wp:positionH>
            <wp:positionV relativeFrom="paragraph">
              <wp:posOffset>77470</wp:posOffset>
            </wp:positionV>
            <wp:extent cx="4114800" cy="2743200"/>
            <wp:effectExtent l="19050" t="0" r="19050" b="0"/>
            <wp:wrapNone/>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4" type="#_x0000_t202" style="position:absolute;margin-left:56.25pt;margin-top:22.85pt;width:324.75pt;height:37.4pt;z-index:251765760;mso-width-relative:margin;mso-height-relative:margin" stroked="f">
            <v:textbox style="mso-next-textbox:#_x0000_s1104">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Figure A5. Grain Sorghum plant counts at emergence and number of heads at harvest at Perkins,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sidRPr="0017593D">
        <w:rPr>
          <w:noProof/>
        </w:rPr>
        <w:drawing>
          <wp:anchor distT="0" distB="0" distL="114300" distR="114300" simplePos="0" relativeHeight="251766784" behindDoc="0" locked="0" layoutInCell="1" allowOverlap="1">
            <wp:simplePos x="0" y="0"/>
            <wp:positionH relativeFrom="margin">
              <wp:align>center</wp:align>
            </wp:positionH>
            <wp:positionV relativeFrom="paragraph">
              <wp:posOffset>228600</wp:posOffset>
            </wp:positionV>
            <wp:extent cx="4114800" cy="2743200"/>
            <wp:effectExtent l="19050" t="0" r="19050" b="0"/>
            <wp:wrapNone/>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5" type="#_x0000_t202" style="position:absolute;margin-left:56.25pt;margin-top:8.05pt;width:324.75pt;height:37.4pt;z-index:251767808;mso-width-relative:margin;mso-height-relative:margin" stroked="f">
            <v:textbox style="mso-next-textbox:#_x0000_s1105">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Figure A6. Grain Sorghum plant counts at emergence and number of heads at harvest at Haskell,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68832" behindDoc="0" locked="0" layoutInCell="1" allowOverlap="1">
            <wp:simplePos x="0" y="0"/>
            <wp:positionH relativeFrom="margin">
              <wp:align>center</wp:align>
            </wp:positionH>
            <wp:positionV relativeFrom="paragraph">
              <wp:posOffset>229235</wp:posOffset>
            </wp:positionV>
            <wp:extent cx="4114800" cy="2743200"/>
            <wp:effectExtent l="19050" t="0" r="19050" b="0"/>
            <wp:wrapNone/>
            <wp:docPr id="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6" type="#_x0000_t202" style="position:absolute;margin-left:52.35pt;margin-top:8.85pt;width:328pt;height:37.5pt;z-index:251769856;mso-width-relative:margin;mso-height-relative:margin" stroked="f">
            <v:textbox style="mso-next-textbox:#_x0000_s1106">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A7. Sunflower plant counts at emergence and number of heads at harvest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70880" behindDoc="0" locked="0" layoutInCell="1" allowOverlap="1">
            <wp:simplePos x="0" y="0"/>
            <wp:positionH relativeFrom="margin">
              <wp:align>center</wp:align>
            </wp:positionH>
            <wp:positionV relativeFrom="paragraph">
              <wp:posOffset>175895</wp:posOffset>
            </wp:positionV>
            <wp:extent cx="4111625" cy="2743200"/>
            <wp:effectExtent l="19050" t="0" r="22225" b="0"/>
            <wp:wrapNone/>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7" type="#_x0000_t202" style="position:absolute;margin-left:52.35pt;margin-top:5.2pt;width:327.25pt;height:40.65pt;z-index:251771904;mso-width-relative:margin;mso-height-relative:margin" stroked="f">
            <v:textbox style="mso-next-textbox:#_x0000_s1107">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Figure A8. Sunflower plant counts at emergence and number of heads at harvest at Perkins,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72928" behindDoc="0" locked="0" layoutInCell="1" allowOverlap="1">
            <wp:simplePos x="0" y="0"/>
            <wp:positionH relativeFrom="margin">
              <wp:align>center</wp:align>
            </wp:positionH>
            <wp:positionV relativeFrom="paragraph">
              <wp:posOffset>229235</wp:posOffset>
            </wp:positionV>
            <wp:extent cx="4114800" cy="2743200"/>
            <wp:effectExtent l="19050" t="0" r="19050" b="0"/>
            <wp:wrapNone/>
            <wp:docPr id="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8" type="#_x0000_t202" style="position:absolute;margin-left:54.45pt;margin-top:8.85pt;width:327.25pt;height:37.5pt;z-index:251773952;mso-width-relative:margin;mso-height-relative:margin" stroked="f">
            <v:textbox style="mso-next-textbox:#_x0000_s1108">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Figure A9. Sunflower plant counts at emergence and number of heads at harvest at Haskell,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74976" behindDoc="0" locked="0" layoutInCell="1" allowOverlap="1">
            <wp:simplePos x="0" y="0"/>
            <wp:positionH relativeFrom="margin">
              <wp:align>center</wp:align>
            </wp:positionH>
            <wp:positionV relativeFrom="paragraph">
              <wp:posOffset>123190</wp:posOffset>
            </wp:positionV>
            <wp:extent cx="4114800" cy="2743200"/>
            <wp:effectExtent l="19050" t="0" r="19050" b="0"/>
            <wp:wrapNone/>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09" type="#_x0000_t202" style="position:absolute;margin-left:54.45pt;margin-top:.45pt;width:324.25pt;height:54.85pt;z-index:251776000;mso-width-relative:margin;mso-height-relative:margin" stroked="f">
            <v:textbox style="mso-next-textbox:#_x0000_s1109">
              <w:txbxContent>
                <w:p w:rsidR="0065002F" w:rsidRPr="005A7FD9" w:rsidRDefault="0065002F" w:rsidP="00DE5118">
                  <w:pPr>
                    <w:rPr>
                      <w:rFonts w:ascii="Times New Roman" w:hAnsi="Times New Roman" w:cs="Times New Roman"/>
                      <w:sz w:val="24"/>
                    </w:rPr>
                  </w:pPr>
                  <w:r w:rsidRPr="005A7FD9">
                    <w:rPr>
                      <w:rFonts w:ascii="Times New Roman" w:hAnsi="Times New Roman" w:cs="Times New Roman"/>
                      <w:sz w:val="24"/>
                    </w:rPr>
                    <w:t xml:space="preserve">Figure </w:t>
                  </w:r>
                  <w:r>
                    <w:rPr>
                      <w:rFonts w:ascii="Times New Roman" w:hAnsi="Times New Roman" w:cs="Times New Roman"/>
                      <w:sz w:val="24"/>
                    </w:rPr>
                    <w:t xml:space="preserve">A10.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in the soil and soil pH at Perkins, </w:t>
                  </w:r>
                  <w:proofErr w:type="spellStart"/>
                  <w:r>
                    <w:rPr>
                      <w:rFonts w:ascii="Times New Roman" w:hAnsi="Times New Roman" w:cs="Times New Roman"/>
                      <w:sz w:val="24"/>
                    </w:rPr>
                    <w:t>Lahoma</w:t>
                  </w:r>
                  <w:proofErr w:type="spellEnd"/>
                  <w:r>
                    <w:rPr>
                      <w:rFonts w:ascii="Times New Roman" w:hAnsi="Times New Roman" w:cs="Times New Roman"/>
                      <w:sz w:val="24"/>
                    </w:rPr>
                    <w:t>, and Haskell, OK (2010)</w:t>
                  </w:r>
                  <w:r w:rsidRPr="005A7FD9">
                    <w:rPr>
                      <w:rFonts w:ascii="Times New Roman" w:hAnsi="Times New Roman" w:cs="Times New Roman"/>
                      <w:sz w:val="24"/>
                    </w:rPr>
                    <w:t>.</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lastRenderedPageBreak/>
        <w:pict>
          <v:shape id="_x0000_s1110" type="#_x0000_t202" style="position:absolute;margin-left:42.05pt;margin-top:8.3pt;width:350.25pt;height:36.75pt;z-index:251777024;mso-width-relative:margin;mso-height-relative:margin" stroked="f">
            <v:textbox style="mso-next-textbox:#_x0000_s1110">
              <w:txbxContent>
                <w:p w:rsidR="0065002F" w:rsidRPr="00454CA0" w:rsidRDefault="0065002F" w:rsidP="00DE5118">
                  <w:pPr>
                    <w:rPr>
                      <w:rFonts w:ascii="Times New Roman" w:hAnsi="Times New Roman" w:cs="Times New Roman"/>
                      <w:sz w:val="24"/>
                    </w:rPr>
                  </w:pPr>
                  <w:r w:rsidRPr="00454CA0">
                    <w:rPr>
                      <w:rFonts w:ascii="Times New Roman" w:hAnsi="Times New Roman" w:cs="Times New Roman"/>
                      <w:sz w:val="24"/>
                    </w:rPr>
                    <w:t xml:space="preserve">Table </w:t>
                  </w:r>
                  <w:r>
                    <w:rPr>
                      <w:rFonts w:ascii="Times New Roman" w:hAnsi="Times New Roman" w:cs="Times New Roman"/>
                      <w:sz w:val="24"/>
                    </w:rPr>
                    <w:t>A9</w:t>
                  </w:r>
                  <w:r w:rsidRPr="00454CA0">
                    <w:rPr>
                      <w:rFonts w:ascii="Times New Roman" w:hAnsi="Times New Roman" w:cs="Times New Roman"/>
                      <w:sz w:val="24"/>
                    </w:rPr>
                    <w:t xml:space="preserve">. </w:t>
                  </w:r>
                  <w:r>
                    <w:rPr>
                      <w:rFonts w:ascii="Times New Roman" w:hAnsi="Times New Roman" w:cs="Times New Roman"/>
                      <w:sz w:val="24"/>
                    </w:rPr>
                    <w:t xml:space="preserve">Regression results of </w:t>
                  </w:r>
                  <w:proofErr w:type="spellStart"/>
                  <w:r>
                    <w:rPr>
                      <w:rFonts w:ascii="Times New Roman" w:hAnsi="Times New Roman" w:cs="Times New Roman"/>
                      <w:sz w:val="24"/>
                    </w:rPr>
                    <w:t>Al</w:t>
                  </w:r>
                  <w:r w:rsidRPr="007E6298">
                    <w:rPr>
                      <w:rFonts w:ascii="Times New Roman" w:hAnsi="Times New Roman" w:cs="Times New Roman"/>
                      <w:sz w:val="24"/>
                      <w:vertAlign w:val="subscript"/>
                    </w:rPr>
                    <w:t>KCl</w:t>
                  </w:r>
                  <w:proofErr w:type="spellEnd"/>
                  <w:r>
                    <w:rPr>
                      <w:rFonts w:ascii="Times New Roman" w:hAnsi="Times New Roman" w:cs="Times New Roman"/>
                      <w:sz w:val="24"/>
                    </w:rPr>
                    <w:t xml:space="preserve"> concentration in the soil and soil pH of all treatments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 (2010).</w:t>
                  </w:r>
                </w:p>
              </w:txbxContent>
            </v:textbox>
          </v:shape>
        </w:pict>
      </w:r>
    </w:p>
    <w:p w:rsidR="00DE5118" w:rsidRDefault="00DE5118" w:rsidP="00DE5118">
      <w:pPr>
        <w:tabs>
          <w:tab w:val="left" w:pos="1995"/>
        </w:tabs>
      </w:pPr>
    </w:p>
    <w:tbl>
      <w:tblPr>
        <w:tblStyle w:val="MediumList21"/>
        <w:tblpPr w:leftFromText="180" w:rightFromText="180" w:vertAnchor="page" w:horzAnchor="margin" w:tblpXSpec="center" w:tblpY="2401"/>
        <w:tblW w:w="0" w:type="auto"/>
        <w:tblLayout w:type="fixed"/>
        <w:tblLook w:val="04A0"/>
      </w:tblPr>
      <w:tblGrid>
        <w:gridCol w:w="1823"/>
        <w:gridCol w:w="656"/>
        <w:gridCol w:w="1716"/>
        <w:gridCol w:w="876"/>
        <w:gridCol w:w="1132"/>
        <w:gridCol w:w="756"/>
      </w:tblGrid>
      <w:tr w:rsidR="00DE5118" w:rsidRPr="0040029F" w:rsidTr="00DE5118">
        <w:trPr>
          <w:cnfStyle w:val="100000000000"/>
        </w:trPr>
        <w:tc>
          <w:tcPr>
            <w:cnfStyle w:val="001000000100"/>
            <w:tcW w:w="1823" w:type="dxa"/>
            <w:tcBorders>
              <w:top w:val="single" w:sz="2" w:space="0" w:color="auto"/>
              <w:bottom w:val="single" w:sz="2" w:space="0" w:color="000000" w:themeColor="text1"/>
            </w:tcBorders>
            <w:shd w:val="clear" w:color="auto" w:fill="auto"/>
            <w:vAlign w:val="center"/>
          </w:tcPr>
          <w:p w:rsidR="00DE5118" w:rsidRPr="0040029F" w:rsidRDefault="00DE5118" w:rsidP="00DE5118">
            <w:pPr>
              <w:rPr>
                <w:rFonts w:ascii="Times New Roman" w:hAnsi="Times New Roman" w:cs="Times New Roman"/>
                <w:b/>
              </w:rPr>
            </w:pPr>
            <w:r w:rsidRPr="0040029F">
              <w:rPr>
                <w:rFonts w:ascii="Times New Roman" w:hAnsi="Times New Roman" w:cs="Times New Roman"/>
                <w:b/>
              </w:rPr>
              <w:t>2010</w:t>
            </w:r>
          </w:p>
        </w:tc>
        <w:tc>
          <w:tcPr>
            <w:tcW w:w="65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Mean Square</w:t>
            </w:r>
          </w:p>
        </w:tc>
        <w:tc>
          <w:tcPr>
            <w:tcW w:w="87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F</w:t>
            </w:r>
          </w:p>
        </w:tc>
        <w:tc>
          <w:tcPr>
            <w:tcW w:w="1132"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proofErr w:type="spellStart"/>
            <w:r w:rsidRPr="0040029F">
              <w:rPr>
                <w:rFonts w:ascii="Times New Roman" w:hAnsi="Times New Roman" w:cs="Times New Roman"/>
                <w:b/>
              </w:rPr>
              <w:t>Prob</w:t>
            </w:r>
            <w:proofErr w:type="spellEnd"/>
            <w:r w:rsidRPr="0040029F">
              <w:rPr>
                <w:rFonts w:ascii="Times New Roman" w:hAnsi="Times New Roman" w:cs="Times New Roman"/>
                <w:b/>
              </w:rPr>
              <w:t xml:space="preserve"> F</w:t>
            </w:r>
          </w:p>
        </w:tc>
        <w:tc>
          <w:tcPr>
            <w:tcW w:w="75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R</w:t>
            </w:r>
            <w:r w:rsidRPr="0040029F">
              <w:rPr>
                <w:rFonts w:ascii="Times New Roman" w:hAnsi="Times New Roman" w:cs="Times New Roman"/>
                <w:b/>
                <w:vertAlign w:val="superscript"/>
              </w:rPr>
              <w:t>2</w:t>
            </w:r>
          </w:p>
        </w:tc>
      </w:tr>
      <w:tr w:rsidR="00DE5118" w:rsidRPr="0040029F" w:rsidTr="00DE5118">
        <w:trPr>
          <w:cnfStyle w:val="000000100000"/>
        </w:trPr>
        <w:tc>
          <w:tcPr>
            <w:cnfStyle w:val="001000000000"/>
            <w:tcW w:w="1823" w:type="dxa"/>
            <w:tcBorders>
              <w:top w:val="single" w:sz="2" w:space="0" w:color="000000" w:themeColor="text1"/>
              <w:right w:val="nil"/>
            </w:tcBorders>
            <w:shd w:val="clear" w:color="auto" w:fill="auto"/>
            <w:vAlign w:val="center"/>
          </w:tcPr>
          <w:p w:rsidR="00DE5118" w:rsidRPr="0040029F" w:rsidRDefault="00DE5118" w:rsidP="00DE5118">
            <w:pPr>
              <w:rPr>
                <w:rFonts w:ascii="Times New Roman" w:hAnsi="Times New Roman" w:cs="Times New Roman"/>
                <w:sz w:val="24"/>
                <w:szCs w:val="24"/>
              </w:rPr>
            </w:pPr>
            <w:r>
              <w:rPr>
                <w:rFonts w:ascii="Times New Roman" w:hAnsi="Times New Roman" w:cs="Times New Roman"/>
                <w:sz w:val="24"/>
                <w:szCs w:val="24"/>
              </w:rPr>
              <w:t>Grain Sorghum</w:t>
            </w:r>
          </w:p>
        </w:tc>
        <w:tc>
          <w:tcPr>
            <w:tcW w:w="65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77150</w:t>
            </w:r>
          </w:p>
        </w:tc>
        <w:tc>
          <w:tcPr>
            <w:tcW w:w="87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69.90</w:t>
            </w:r>
          </w:p>
        </w:tc>
        <w:tc>
          <w:tcPr>
            <w:tcW w:w="1132"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&lt;0.0001</w:t>
            </w:r>
          </w:p>
        </w:tc>
        <w:tc>
          <w:tcPr>
            <w:tcW w:w="756" w:type="dxa"/>
            <w:tcBorders>
              <w:top w:val="single" w:sz="2" w:space="0" w:color="000000" w:themeColor="text1"/>
              <w:right w:val="nil"/>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0.57</w:t>
            </w:r>
          </w:p>
        </w:tc>
      </w:tr>
      <w:tr w:rsidR="00DE5118" w:rsidRPr="0040029F" w:rsidTr="00DE5118">
        <w:tc>
          <w:tcPr>
            <w:cnfStyle w:val="001000000000"/>
            <w:tcW w:w="1823" w:type="dxa"/>
            <w:tcBorders>
              <w:top w:val="nil"/>
              <w:bottom w:val="single" w:sz="2" w:space="0" w:color="auto"/>
              <w:right w:val="nil"/>
            </w:tcBorders>
            <w:shd w:val="clear" w:color="auto" w:fill="auto"/>
            <w:vAlign w:val="center"/>
          </w:tcPr>
          <w:p w:rsidR="00DE5118" w:rsidRPr="0040029F" w:rsidRDefault="00DE5118" w:rsidP="00DE5118">
            <w:pPr>
              <w:rPr>
                <w:rFonts w:ascii="Times New Roman" w:hAnsi="Times New Roman" w:cs="Times New Roman"/>
                <w:sz w:val="24"/>
                <w:szCs w:val="24"/>
              </w:rPr>
            </w:pPr>
            <w:r>
              <w:rPr>
                <w:rFonts w:ascii="Times New Roman" w:hAnsi="Times New Roman" w:cs="Times New Roman"/>
                <w:sz w:val="24"/>
                <w:szCs w:val="24"/>
              </w:rPr>
              <w:t>Sunflower</w:t>
            </w:r>
          </w:p>
        </w:tc>
        <w:tc>
          <w:tcPr>
            <w:tcW w:w="65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92605</w:t>
            </w:r>
          </w:p>
        </w:tc>
        <w:tc>
          <w:tcPr>
            <w:tcW w:w="87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90.86</w:t>
            </w:r>
          </w:p>
        </w:tc>
        <w:tc>
          <w:tcPr>
            <w:tcW w:w="1132"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&lt;0.0001</w:t>
            </w:r>
          </w:p>
        </w:tc>
        <w:tc>
          <w:tcPr>
            <w:tcW w:w="75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0.64</w:t>
            </w:r>
          </w:p>
        </w:tc>
      </w:tr>
    </w:tbl>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4" type="#_x0000_t202" style="position:absolute;margin-left:42.05pt;margin-top:24.3pt;width:345pt;height:52.2pt;z-index:251784192;mso-width-relative:margin;mso-height-relative:margin" stroked="f">
            <v:textbox style="mso-next-textbox:#_x0000_s1114">
              <w:txbxContent>
                <w:p w:rsidR="0065002F" w:rsidRPr="00454CA0" w:rsidRDefault="0065002F" w:rsidP="00DE5118">
                  <w:pPr>
                    <w:rPr>
                      <w:rFonts w:ascii="Times New Roman" w:hAnsi="Times New Roman" w:cs="Times New Roman"/>
                      <w:sz w:val="24"/>
                    </w:rPr>
                  </w:pPr>
                  <w:r w:rsidRPr="00454CA0">
                    <w:rPr>
                      <w:rFonts w:ascii="Times New Roman" w:hAnsi="Times New Roman" w:cs="Times New Roman"/>
                      <w:sz w:val="24"/>
                    </w:rPr>
                    <w:t>Table</w:t>
                  </w:r>
                  <w:r>
                    <w:rPr>
                      <w:rFonts w:ascii="Times New Roman" w:hAnsi="Times New Roman" w:cs="Times New Roman"/>
                      <w:sz w:val="24"/>
                    </w:rPr>
                    <w:t xml:space="preserve"> A10</w:t>
                  </w:r>
                  <w:r w:rsidRPr="00454CA0">
                    <w:rPr>
                      <w:rFonts w:ascii="Times New Roman" w:hAnsi="Times New Roman" w:cs="Times New Roman"/>
                      <w:sz w:val="24"/>
                    </w:rPr>
                    <w:t xml:space="preserve">. </w:t>
                  </w:r>
                  <w:r>
                    <w:rPr>
                      <w:rFonts w:ascii="Times New Roman" w:hAnsi="Times New Roman" w:cs="Times New Roman"/>
                      <w:sz w:val="24"/>
                    </w:rPr>
                    <w:t xml:space="preserve">Regression results of grain sorghum and sunflower relative yield and </w:t>
                  </w:r>
                  <w:proofErr w:type="spellStart"/>
                  <w:r>
                    <w:rPr>
                      <w:rFonts w:ascii="Times New Roman" w:hAnsi="Times New Roman" w:cs="Times New Roman"/>
                      <w:sz w:val="24"/>
                    </w:rPr>
                    <w:t>Al</w:t>
                  </w:r>
                  <w:r w:rsidRPr="007E6298">
                    <w:rPr>
                      <w:rFonts w:ascii="Times New Roman" w:hAnsi="Times New Roman" w:cs="Times New Roman"/>
                      <w:sz w:val="24"/>
                      <w:vertAlign w:val="subscript"/>
                    </w:rPr>
                    <w:t>KCl</w:t>
                  </w:r>
                  <w:proofErr w:type="spellEnd"/>
                  <w:r>
                    <w:rPr>
                      <w:rFonts w:ascii="Times New Roman" w:hAnsi="Times New Roman" w:cs="Times New Roman"/>
                      <w:sz w:val="24"/>
                    </w:rPr>
                    <w:t xml:space="preserve"> concentration in the soil at </w:t>
                  </w:r>
                  <w:proofErr w:type="spellStart"/>
                  <w:r>
                    <w:rPr>
                      <w:rFonts w:ascii="Times New Roman" w:hAnsi="Times New Roman" w:cs="Times New Roman"/>
                      <w:sz w:val="24"/>
                    </w:rPr>
                    <w:t>Lahoma</w:t>
                  </w:r>
                  <w:proofErr w:type="spellEnd"/>
                  <w:r>
                    <w:rPr>
                      <w:rFonts w:ascii="Times New Roman" w:hAnsi="Times New Roman" w:cs="Times New Roman"/>
                      <w:sz w:val="24"/>
                    </w:rPr>
                    <w:t>, Perkins, and Haskell,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tbl>
      <w:tblPr>
        <w:tblStyle w:val="MediumList21"/>
        <w:tblpPr w:leftFromText="180" w:rightFromText="180" w:vertAnchor="page" w:horzAnchor="margin" w:tblpXSpec="center" w:tblpY="5551"/>
        <w:tblW w:w="0" w:type="auto"/>
        <w:tblLayout w:type="fixed"/>
        <w:tblLook w:val="04A0"/>
      </w:tblPr>
      <w:tblGrid>
        <w:gridCol w:w="1823"/>
        <w:gridCol w:w="656"/>
        <w:gridCol w:w="1716"/>
        <w:gridCol w:w="876"/>
        <w:gridCol w:w="1132"/>
        <w:gridCol w:w="756"/>
      </w:tblGrid>
      <w:tr w:rsidR="00DE5118" w:rsidRPr="0040029F" w:rsidTr="00AB5CE8">
        <w:trPr>
          <w:cnfStyle w:val="100000000000"/>
        </w:trPr>
        <w:tc>
          <w:tcPr>
            <w:cnfStyle w:val="001000000100"/>
            <w:tcW w:w="1823" w:type="dxa"/>
            <w:tcBorders>
              <w:top w:val="single" w:sz="2" w:space="0" w:color="auto"/>
              <w:bottom w:val="single" w:sz="2" w:space="0" w:color="000000" w:themeColor="text1"/>
            </w:tcBorders>
            <w:shd w:val="clear" w:color="auto" w:fill="auto"/>
            <w:vAlign w:val="center"/>
          </w:tcPr>
          <w:p w:rsidR="00DE5118" w:rsidRPr="0040029F" w:rsidRDefault="00DE5118" w:rsidP="00DE5118">
            <w:pPr>
              <w:rPr>
                <w:rFonts w:ascii="Times New Roman" w:hAnsi="Times New Roman" w:cs="Times New Roman"/>
                <w:b/>
              </w:rPr>
            </w:pPr>
            <w:r w:rsidRPr="0040029F">
              <w:rPr>
                <w:rFonts w:ascii="Times New Roman" w:hAnsi="Times New Roman" w:cs="Times New Roman"/>
                <w:b/>
              </w:rPr>
              <w:t>2010</w:t>
            </w:r>
          </w:p>
        </w:tc>
        <w:tc>
          <w:tcPr>
            <w:tcW w:w="65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DF</w:t>
            </w:r>
          </w:p>
        </w:tc>
        <w:tc>
          <w:tcPr>
            <w:tcW w:w="171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Mean Square</w:t>
            </w:r>
          </w:p>
        </w:tc>
        <w:tc>
          <w:tcPr>
            <w:tcW w:w="87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F</w:t>
            </w:r>
          </w:p>
        </w:tc>
        <w:tc>
          <w:tcPr>
            <w:tcW w:w="1132"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proofErr w:type="spellStart"/>
            <w:r w:rsidRPr="0040029F">
              <w:rPr>
                <w:rFonts w:ascii="Times New Roman" w:hAnsi="Times New Roman" w:cs="Times New Roman"/>
                <w:b/>
              </w:rPr>
              <w:t>Prob</w:t>
            </w:r>
            <w:proofErr w:type="spellEnd"/>
            <w:r w:rsidRPr="0040029F">
              <w:rPr>
                <w:rFonts w:ascii="Times New Roman" w:hAnsi="Times New Roman" w:cs="Times New Roman"/>
                <w:b/>
              </w:rPr>
              <w:t xml:space="preserve"> F</w:t>
            </w:r>
          </w:p>
        </w:tc>
        <w:tc>
          <w:tcPr>
            <w:tcW w:w="756" w:type="dxa"/>
            <w:tcBorders>
              <w:top w:val="single" w:sz="2" w:space="0" w:color="auto"/>
              <w:bottom w:val="single" w:sz="2" w:space="0" w:color="000000" w:themeColor="text1"/>
            </w:tcBorders>
            <w:shd w:val="clear" w:color="auto" w:fill="auto"/>
            <w:vAlign w:val="center"/>
          </w:tcPr>
          <w:p w:rsidR="00DE5118" w:rsidRPr="0040029F" w:rsidRDefault="00DE5118" w:rsidP="00DE5118">
            <w:pPr>
              <w:jc w:val="center"/>
              <w:cnfStyle w:val="100000000000"/>
              <w:rPr>
                <w:rFonts w:ascii="Times New Roman" w:hAnsi="Times New Roman" w:cs="Times New Roman"/>
                <w:b/>
              </w:rPr>
            </w:pPr>
            <w:r w:rsidRPr="0040029F">
              <w:rPr>
                <w:rFonts w:ascii="Times New Roman" w:hAnsi="Times New Roman" w:cs="Times New Roman"/>
                <w:b/>
              </w:rPr>
              <w:t>R</w:t>
            </w:r>
            <w:r w:rsidRPr="0040029F">
              <w:rPr>
                <w:rFonts w:ascii="Times New Roman" w:hAnsi="Times New Roman" w:cs="Times New Roman"/>
                <w:b/>
                <w:vertAlign w:val="superscript"/>
              </w:rPr>
              <w:t>2</w:t>
            </w:r>
          </w:p>
        </w:tc>
      </w:tr>
      <w:tr w:rsidR="00DE5118" w:rsidRPr="0040029F" w:rsidTr="00AB5CE8">
        <w:trPr>
          <w:cnfStyle w:val="000000100000"/>
        </w:trPr>
        <w:tc>
          <w:tcPr>
            <w:cnfStyle w:val="001000000000"/>
            <w:tcW w:w="1823" w:type="dxa"/>
            <w:tcBorders>
              <w:top w:val="single" w:sz="2" w:space="0" w:color="000000" w:themeColor="text1"/>
              <w:right w:val="nil"/>
            </w:tcBorders>
            <w:shd w:val="clear" w:color="auto" w:fill="auto"/>
            <w:vAlign w:val="center"/>
          </w:tcPr>
          <w:p w:rsidR="00DE5118" w:rsidRPr="0040029F" w:rsidRDefault="00DE5118" w:rsidP="00DE5118">
            <w:pPr>
              <w:rPr>
                <w:rFonts w:ascii="Times New Roman" w:hAnsi="Times New Roman" w:cs="Times New Roman"/>
                <w:sz w:val="24"/>
                <w:szCs w:val="24"/>
              </w:rPr>
            </w:pPr>
            <w:r>
              <w:rPr>
                <w:rFonts w:ascii="Times New Roman" w:hAnsi="Times New Roman" w:cs="Times New Roman"/>
                <w:sz w:val="24"/>
                <w:szCs w:val="24"/>
              </w:rPr>
              <w:t>Grain Sorghum</w:t>
            </w:r>
          </w:p>
        </w:tc>
        <w:tc>
          <w:tcPr>
            <w:tcW w:w="65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2.63533</w:t>
            </w:r>
          </w:p>
        </w:tc>
        <w:tc>
          <w:tcPr>
            <w:tcW w:w="876"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97.02</w:t>
            </w:r>
          </w:p>
        </w:tc>
        <w:tc>
          <w:tcPr>
            <w:tcW w:w="1132" w:type="dxa"/>
            <w:tcBorders>
              <w:top w:val="single" w:sz="2" w:space="0" w:color="000000" w:themeColor="text1"/>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sidRPr="0040029F">
              <w:rPr>
                <w:rFonts w:ascii="Times New Roman" w:hAnsi="Times New Roman" w:cs="Times New Roman"/>
                <w:sz w:val="24"/>
                <w:szCs w:val="24"/>
              </w:rPr>
              <w:t>&lt;0.0001</w:t>
            </w:r>
          </w:p>
        </w:tc>
        <w:tc>
          <w:tcPr>
            <w:tcW w:w="756" w:type="dxa"/>
            <w:tcBorders>
              <w:top w:val="single" w:sz="2" w:space="0" w:color="000000" w:themeColor="text1"/>
              <w:right w:val="nil"/>
            </w:tcBorders>
            <w:shd w:val="clear" w:color="auto" w:fill="auto"/>
            <w:vAlign w:val="center"/>
          </w:tcPr>
          <w:p w:rsidR="00DE5118" w:rsidRPr="0040029F" w:rsidRDefault="00DE5118" w:rsidP="00DE5118">
            <w:pPr>
              <w:jc w:val="center"/>
              <w:cnfStyle w:val="000000100000"/>
              <w:rPr>
                <w:rFonts w:ascii="Times New Roman" w:hAnsi="Times New Roman" w:cs="Times New Roman"/>
                <w:sz w:val="24"/>
                <w:szCs w:val="24"/>
              </w:rPr>
            </w:pPr>
            <w:r>
              <w:rPr>
                <w:rFonts w:ascii="Times New Roman" w:hAnsi="Times New Roman" w:cs="Times New Roman"/>
                <w:sz w:val="24"/>
                <w:szCs w:val="24"/>
              </w:rPr>
              <w:t>0.65</w:t>
            </w:r>
          </w:p>
        </w:tc>
      </w:tr>
      <w:tr w:rsidR="00DE5118" w:rsidRPr="0040029F" w:rsidTr="00AB5CE8">
        <w:tc>
          <w:tcPr>
            <w:cnfStyle w:val="001000000000"/>
            <w:tcW w:w="1823" w:type="dxa"/>
            <w:tcBorders>
              <w:top w:val="nil"/>
              <w:bottom w:val="single" w:sz="2" w:space="0" w:color="auto"/>
              <w:right w:val="nil"/>
            </w:tcBorders>
            <w:shd w:val="clear" w:color="auto" w:fill="auto"/>
            <w:vAlign w:val="center"/>
          </w:tcPr>
          <w:p w:rsidR="00DE5118" w:rsidRPr="0040029F" w:rsidRDefault="00DE5118" w:rsidP="00DE5118">
            <w:pPr>
              <w:rPr>
                <w:rFonts w:ascii="Times New Roman" w:hAnsi="Times New Roman" w:cs="Times New Roman"/>
                <w:sz w:val="24"/>
                <w:szCs w:val="24"/>
              </w:rPr>
            </w:pPr>
            <w:r>
              <w:rPr>
                <w:rFonts w:ascii="Times New Roman" w:hAnsi="Times New Roman" w:cs="Times New Roman"/>
                <w:sz w:val="24"/>
                <w:szCs w:val="24"/>
              </w:rPr>
              <w:t>Sunflower</w:t>
            </w:r>
          </w:p>
        </w:tc>
        <w:tc>
          <w:tcPr>
            <w:tcW w:w="65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2.24748</w:t>
            </w:r>
          </w:p>
        </w:tc>
        <w:tc>
          <w:tcPr>
            <w:tcW w:w="87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52.23</w:t>
            </w:r>
          </w:p>
        </w:tc>
        <w:tc>
          <w:tcPr>
            <w:tcW w:w="1132"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sidRPr="0040029F">
              <w:rPr>
                <w:rFonts w:ascii="Times New Roman" w:hAnsi="Times New Roman" w:cs="Times New Roman"/>
                <w:sz w:val="24"/>
                <w:szCs w:val="24"/>
              </w:rPr>
              <w:t>&lt;0.0001</w:t>
            </w:r>
          </w:p>
        </w:tc>
        <w:tc>
          <w:tcPr>
            <w:tcW w:w="756" w:type="dxa"/>
            <w:tcBorders>
              <w:top w:val="nil"/>
              <w:left w:val="nil"/>
              <w:bottom w:val="single" w:sz="2" w:space="0" w:color="auto"/>
              <w:right w:val="nil"/>
            </w:tcBorders>
            <w:shd w:val="clear" w:color="auto" w:fill="auto"/>
            <w:vAlign w:val="center"/>
          </w:tcPr>
          <w:p w:rsidR="00DE5118" w:rsidRPr="0040029F" w:rsidRDefault="00DE5118" w:rsidP="00DE5118">
            <w:pPr>
              <w:jc w:val="center"/>
              <w:cnfStyle w:val="000000000000"/>
              <w:rPr>
                <w:rFonts w:ascii="Times New Roman" w:hAnsi="Times New Roman" w:cs="Times New Roman"/>
                <w:sz w:val="24"/>
                <w:szCs w:val="24"/>
              </w:rPr>
            </w:pPr>
            <w:r>
              <w:rPr>
                <w:rFonts w:ascii="Times New Roman" w:hAnsi="Times New Roman" w:cs="Times New Roman"/>
                <w:sz w:val="24"/>
                <w:szCs w:val="24"/>
              </w:rPr>
              <w:t>0.50</w:t>
            </w:r>
          </w:p>
        </w:tc>
      </w:tr>
    </w:tbl>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78048" behindDoc="0" locked="0" layoutInCell="1" allowOverlap="1">
            <wp:simplePos x="0" y="0"/>
            <wp:positionH relativeFrom="margin">
              <wp:align>center</wp:align>
            </wp:positionH>
            <wp:positionV relativeFrom="paragraph">
              <wp:posOffset>3810</wp:posOffset>
            </wp:positionV>
            <wp:extent cx="4114800" cy="2743200"/>
            <wp:effectExtent l="19050" t="0" r="19050" b="0"/>
            <wp:wrapNone/>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1" type="#_x0000_t202" style="position:absolute;margin-left:56.9pt;margin-top:17.25pt;width:325.5pt;height:54.65pt;z-index:251779072;mso-width-relative:margin;mso-height-relative:margin" stroked="f">
            <v:textbox style="mso-next-textbox:#_x0000_s1111">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A11.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grain sorghum treatments, used to determine the soil pH where Al toxicity (45 mg kg</w:t>
                  </w:r>
                  <w:r w:rsidRPr="005C77C7">
                    <w:rPr>
                      <w:rFonts w:ascii="Times New Roman" w:hAnsi="Times New Roman" w:cs="Times New Roman"/>
                      <w:sz w:val="24"/>
                      <w:vertAlign w:val="superscript"/>
                    </w:rPr>
                    <w:t>-1</w:t>
                  </w:r>
                  <w:r>
                    <w:rPr>
                      <w:rFonts w:ascii="Times New Roman" w:hAnsi="Times New Roman" w:cs="Times New Roman"/>
                      <w:sz w:val="24"/>
                    </w:rPr>
                    <w:t>) occurred at Perkins,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lastRenderedPageBreak/>
        <w:drawing>
          <wp:anchor distT="0" distB="0" distL="114300" distR="114300" simplePos="0" relativeHeight="251780096" behindDoc="0" locked="0" layoutInCell="1" allowOverlap="1">
            <wp:simplePos x="0" y="0"/>
            <wp:positionH relativeFrom="margin">
              <wp:align>center</wp:align>
            </wp:positionH>
            <wp:positionV relativeFrom="paragraph">
              <wp:posOffset>12065</wp:posOffset>
            </wp:positionV>
            <wp:extent cx="4114800" cy="2743200"/>
            <wp:effectExtent l="19050" t="0" r="19050" b="0"/>
            <wp:wrapNone/>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2" type="#_x0000_t202" style="position:absolute;margin-left:55.3pt;margin-top:18.6pt;width:325.5pt;height:54.65pt;z-index:251781120;mso-width-relative:margin;mso-height-relative:margin" stroked="f">
            <v:textbox style="mso-next-textbox:#_x0000_s1112">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A12.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grain sorghum treatments, used to determine the soil pH where Al toxicity (45 mg kg</w:t>
                  </w:r>
                  <w:r w:rsidRPr="005C77C7">
                    <w:rPr>
                      <w:rFonts w:ascii="Times New Roman" w:hAnsi="Times New Roman" w:cs="Times New Roman"/>
                      <w:sz w:val="24"/>
                      <w:vertAlign w:val="superscript"/>
                    </w:rPr>
                    <w:t>-1</w:t>
                  </w:r>
                  <w:r>
                    <w:rPr>
                      <w:rFonts w:ascii="Times New Roman" w:hAnsi="Times New Roman" w:cs="Times New Roman"/>
                      <w:sz w:val="24"/>
                    </w:rPr>
                    <w:t xml:space="preserve">) occurred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Pr>
          <w:noProof/>
        </w:rPr>
        <w:drawing>
          <wp:anchor distT="0" distB="0" distL="114300" distR="114300" simplePos="0" relativeHeight="251782144" behindDoc="0" locked="0" layoutInCell="1" allowOverlap="1">
            <wp:simplePos x="0" y="0"/>
            <wp:positionH relativeFrom="margin">
              <wp:align>center</wp:align>
            </wp:positionH>
            <wp:positionV relativeFrom="paragraph">
              <wp:posOffset>190500</wp:posOffset>
            </wp:positionV>
            <wp:extent cx="4114800" cy="2743200"/>
            <wp:effectExtent l="19050" t="0" r="19050" b="0"/>
            <wp:wrapNone/>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3" type="#_x0000_t202" style="position:absolute;margin-left:55.3pt;margin-top:7.65pt;width:325.5pt;height:54.65pt;z-index:251783168;mso-width-relative:margin;mso-height-relative:margin" stroked="f">
            <v:textbox style="mso-next-textbox:#_x0000_s1113">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A13.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grain sorghum treatments, used to determine the soil pH where Al toxicity (45 mg kg</w:t>
                  </w:r>
                  <w:r w:rsidRPr="005C77C7">
                    <w:rPr>
                      <w:rFonts w:ascii="Times New Roman" w:hAnsi="Times New Roman" w:cs="Times New Roman"/>
                      <w:sz w:val="24"/>
                      <w:vertAlign w:val="superscript"/>
                    </w:rPr>
                    <w:t>-1</w:t>
                  </w:r>
                  <w:r w:rsidRPr="00960734">
                    <w:rPr>
                      <w:rFonts w:ascii="Times New Roman" w:hAnsi="Times New Roman" w:cs="Times New Roman"/>
                      <w:sz w:val="24"/>
                    </w:rPr>
                    <w:t>)</w:t>
                  </w:r>
                  <w:r>
                    <w:rPr>
                      <w:rFonts w:ascii="Times New Roman" w:hAnsi="Times New Roman" w:cs="Times New Roman"/>
                      <w:sz w:val="24"/>
                    </w:rPr>
                    <w:t xml:space="preserve"> occurred at Haskell,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sidRPr="00E373FD">
        <w:rPr>
          <w:noProof/>
        </w:rPr>
        <w:lastRenderedPageBreak/>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4114800" cy="2743200"/>
            <wp:effectExtent l="19050" t="0" r="19050" b="0"/>
            <wp:wrapNone/>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5" type="#_x0000_t202" style="position:absolute;margin-left:56.8pt;margin-top:16.2pt;width:325.5pt;height:54.65pt;z-index:251788288;mso-width-relative:margin;mso-height-relative:margin" stroked="f">
            <v:textbox style="mso-next-textbox:#_x0000_s1115">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A14.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sunflower treatments, used to determine the soil pH where Al toxicity (40 mg kg</w:t>
                  </w:r>
                  <w:r w:rsidRPr="005C77C7">
                    <w:rPr>
                      <w:rFonts w:ascii="Times New Roman" w:hAnsi="Times New Roman" w:cs="Times New Roman"/>
                      <w:sz w:val="24"/>
                      <w:vertAlign w:val="superscript"/>
                    </w:rPr>
                    <w:t>-1</w:t>
                  </w:r>
                  <w:r>
                    <w:rPr>
                      <w:rFonts w:ascii="Times New Roman" w:hAnsi="Times New Roman" w:cs="Times New Roman"/>
                      <w:sz w:val="24"/>
                    </w:rPr>
                    <w:t>) occurred at Perkins,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1C314C" w:rsidRDefault="001C314C" w:rsidP="00DE5118">
      <w:pPr>
        <w:tabs>
          <w:tab w:val="left" w:pos="1995"/>
        </w:tabs>
      </w:pPr>
      <w:r>
        <w:rPr>
          <w:noProof/>
        </w:rPr>
        <w:drawing>
          <wp:anchor distT="0" distB="0" distL="114300" distR="114300" simplePos="0" relativeHeight="251786240" behindDoc="0" locked="0" layoutInCell="1" allowOverlap="1">
            <wp:simplePos x="0" y="0"/>
            <wp:positionH relativeFrom="margin">
              <wp:align>center</wp:align>
            </wp:positionH>
            <wp:positionV relativeFrom="paragraph">
              <wp:posOffset>190500</wp:posOffset>
            </wp:positionV>
            <wp:extent cx="4118610" cy="2743200"/>
            <wp:effectExtent l="19050" t="0" r="15240" b="0"/>
            <wp:wrapNone/>
            <wp:docPr id="3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6" type="#_x0000_t202" style="position:absolute;margin-left:53.35pt;margin-top:6.15pt;width:325.5pt;height:54.65pt;z-index:251789312;mso-width-relative:margin;mso-height-relative:margin" stroked="f">
            <v:textbox style="mso-next-textbox:#_x0000_s1116">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A15.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sunflower treatments, used to determine the soil pH where Al toxicity (40 mg kg</w:t>
                  </w:r>
                  <w:r w:rsidRPr="005C77C7">
                    <w:rPr>
                      <w:rFonts w:ascii="Times New Roman" w:hAnsi="Times New Roman" w:cs="Times New Roman"/>
                      <w:sz w:val="24"/>
                      <w:vertAlign w:val="superscript"/>
                    </w:rPr>
                    <w:t>-1</w:t>
                  </w:r>
                  <w:r>
                    <w:rPr>
                      <w:rFonts w:ascii="Times New Roman" w:hAnsi="Times New Roman" w:cs="Times New Roman"/>
                      <w:sz w:val="24"/>
                    </w:rPr>
                    <w:t xml:space="preserve">) occurred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r w:rsidRPr="00E373FD">
        <w:rPr>
          <w:noProof/>
        </w:rPr>
        <w:drawing>
          <wp:anchor distT="0" distB="0" distL="114300" distR="114300" simplePos="0" relativeHeight="251787264" behindDoc="0" locked="0" layoutInCell="1" allowOverlap="1">
            <wp:simplePos x="0" y="0"/>
            <wp:positionH relativeFrom="margin">
              <wp:align>center</wp:align>
            </wp:positionH>
            <wp:positionV relativeFrom="paragraph">
              <wp:posOffset>-4445</wp:posOffset>
            </wp:positionV>
            <wp:extent cx="4114800" cy="2743200"/>
            <wp:effectExtent l="19050" t="0" r="19050" b="0"/>
            <wp:wrapNone/>
            <wp:docPr id="3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7" type="#_x0000_t202" style="position:absolute;margin-left:53.95pt;margin-top:15.75pt;width:325.5pt;height:60.5pt;z-index:251790336;mso-width-relative:margin;mso-height-relative:margin" stroked="f">
            <v:textbox style="mso-next-textbox:#_x0000_s1117">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A16. 1 </w:t>
                  </w:r>
                  <w:r>
                    <w:rPr>
                      <w:rFonts w:ascii="Times New Roman" w:hAnsi="Times New Roman" w:cs="Times New Roman"/>
                      <w:i/>
                      <w:sz w:val="24"/>
                    </w:rPr>
                    <w:t xml:space="preserve">M </w:t>
                  </w:r>
                  <w:proofErr w:type="spellStart"/>
                  <w:r>
                    <w:rPr>
                      <w:rFonts w:ascii="Times New Roman" w:hAnsi="Times New Roman" w:cs="Times New Roman"/>
                      <w:sz w:val="24"/>
                    </w:rPr>
                    <w:t>KCl</w:t>
                  </w:r>
                  <w:proofErr w:type="spellEnd"/>
                  <w:r>
                    <w:rPr>
                      <w:rFonts w:ascii="Times New Roman" w:hAnsi="Times New Roman" w:cs="Times New Roman"/>
                      <w:sz w:val="24"/>
                    </w:rPr>
                    <w:t xml:space="preserve"> extractable aluminum concentration and soil pH in sunflower treatments, used to determine the soil pH where Al toxicity (40 mg kg</w:t>
                  </w:r>
                  <w:r w:rsidRPr="005C77C7">
                    <w:rPr>
                      <w:rFonts w:ascii="Times New Roman" w:hAnsi="Times New Roman" w:cs="Times New Roman"/>
                      <w:sz w:val="24"/>
                      <w:vertAlign w:val="superscript"/>
                    </w:rPr>
                    <w:t>-1</w:t>
                  </w:r>
                  <w:r w:rsidRPr="00960734">
                    <w:rPr>
                      <w:rFonts w:ascii="Times New Roman" w:hAnsi="Times New Roman" w:cs="Times New Roman"/>
                      <w:sz w:val="24"/>
                    </w:rPr>
                    <w:t>)</w:t>
                  </w:r>
                  <w:r>
                    <w:rPr>
                      <w:rFonts w:ascii="Times New Roman" w:hAnsi="Times New Roman" w:cs="Times New Roman"/>
                      <w:sz w:val="24"/>
                    </w:rPr>
                    <w:t xml:space="preserve"> occurred at Haskell, OK (2010).</w:t>
                  </w:r>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margin-left:55pt;margin-top:1.85pt;width:359.25pt;height:270pt;z-index:251791360" stroked="t" strokecolor="black [3213]">
            <v:imagedata r:id="rId44" o:title=""/>
          </v:shape>
          <o:OLEObject Type="Embed" ProgID="PowerPoint.Slide.12" ShapeID="_x0000_s1118" DrawAspect="Content" ObjectID="_1362904017" r:id="rId45"/>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0" type="#_x0000_t202" style="position:absolute;margin-left:55.7pt;margin-top:23.15pt;width:325.5pt;height:21.55pt;z-index:251793408;mso-width-relative:margin;mso-height-relative:margin" stroked="f">
            <v:textbox style="mso-next-textbox:#_x0000_s1120">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A17. </w:t>
                  </w:r>
                  <w:proofErr w:type="gramStart"/>
                  <w:r>
                    <w:rPr>
                      <w:rFonts w:ascii="Times New Roman" w:hAnsi="Times New Roman" w:cs="Times New Roman"/>
                      <w:sz w:val="24"/>
                    </w:rPr>
                    <w:t xml:space="preserve">Treatment structure at </w:t>
                  </w:r>
                  <w:proofErr w:type="spellStart"/>
                  <w:r>
                    <w:rPr>
                      <w:rFonts w:ascii="Times New Roman" w:hAnsi="Times New Roman" w:cs="Times New Roman"/>
                      <w:sz w:val="24"/>
                    </w:rPr>
                    <w:t>Lahoma</w:t>
                  </w:r>
                  <w:proofErr w:type="spellEnd"/>
                  <w:r>
                    <w:rPr>
                      <w:rFonts w:ascii="Times New Roman" w:hAnsi="Times New Roman" w:cs="Times New Roman"/>
                      <w:sz w:val="24"/>
                    </w:rPr>
                    <w:t>, OK (2009).</w:t>
                  </w:r>
                  <w:proofErr w:type="gramEnd"/>
                </w:p>
              </w:txbxContent>
            </v:textbox>
          </v:shape>
        </w:pict>
      </w: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19" type="#_x0000_t75" style="position:absolute;margin-left:55.7pt;margin-top:2.55pt;width:358.55pt;height:269.5pt;z-index:251792384" stroked="t" strokecolor="black [3213]">
            <v:imagedata r:id="rId46" o:title=""/>
          </v:shape>
          <o:OLEObject Type="Embed" ProgID="PowerPoint.Slide.12" ShapeID="_x0000_s1119" DrawAspect="Content" ObjectID="_1362904018" r:id="rId47"/>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1" type="#_x0000_t202" style="position:absolute;margin-left:55.7pt;margin-top:21.45pt;width:325.5pt;height:22.4pt;z-index:251794432;mso-width-relative:margin;mso-height-relative:margin" stroked="f">
            <v:textbox style="mso-next-textbox:#_x0000_s1121">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A18. </w:t>
                  </w:r>
                  <w:proofErr w:type="gramStart"/>
                  <w:r>
                    <w:rPr>
                      <w:rFonts w:ascii="Times New Roman" w:hAnsi="Times New Roman" w:cs="Times New Roman"/>
                      <w:sz w:val="24"/>
                    </w:rPr>
                    <w:t>Treatment structure at Perkins, OK (2009).</w:t>
                  </w:r>
                  <w:proofErr w:type="gramEnd"/>
                </w:p>
              </w:txbxContent>
            </v:textbox>
          </v:shape>
        </w:pict>
      </w:r>
    </w:p>
    <w:p w:rsidR="00DE5118" w:rsidRDefault="005173CA" w:rsidP="00DE5118">
      <w:pPr>
        <w:tabs>
          <w:tab w:val="left" w:pos="1995"/>
        </w:tabs>
      </w:pPr>
      <w:r>
        <w:rPr>
          <w:noProof/>
        </w:rPr>
        <w:lastRenderedPageBreak/>
        <w:pict>
          <v:shape id="_x0000_s1122" type="#_x0000_t75" style="position:absolute;margin-left:55pt;margin-top:19.55pt;width:359.25pt;height:270pt;z-index:251795456" stroked="t" strokecolor="black [3213]">
            <v:imagedata r:id="rId48" o:title=""/>
          </v:shape>
          <o:OLEObject Type="Embed" ProgID="PowerPoint.Slide.12" ShapeID="_x0000_s1122" DrawAspect="Content" ObjectID="_1362904019" r:id="rId49"/>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4" type="#_x0000_t202" style="position:absolute;margin-left:55pt;margin-top:14.5pt;width:325.5pt;height:27.1pt;z-index:251797504;mso-width-relative:margin;mso-height-relative:margin" stroked="f">
            <v:textbox style="mso-next-textbox:#_x0000_s1124">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A19. </w:t>
                  </w:r>
                  <w:proofErr w:type="gramStart"/>
                  <w:r>
                    <w:rPr>
                      <w:rFonts w:ascii="Times New Roman" w:hAnsi="Times New Roman" w:cs="Times New Roman"/>
                      <w:sz w:val="24"/>
                    </w:rPr>
                    <w:t>Treatment structure at Haskell, OK (2009).</w:t>
                  </w:r>
                  <w:proofErr w:type="gramEnd"/>
                </w:p>
              </w:txbxContent>
            </v:textbox>
          </v:shape>
        </w:pict>
      </w:r>
    </w:p>
    <w:p w:rsidR="00DE5118" w:rsidRDefault="00DE5118" w:rsidP="00DE5118">
      <w:pPr>
        <w:tabs>
          <w:tab w:val="left" w:pos="1995"/>
        </w:tabs>
      </w:pPr>
    </w:p>
    <w:p w:rsidR="00DE5118" w:rsidRDefault="005173CA" w:rsidP="00DE5118">
      <w:pPr>
        <w:tabs>
          <w:tab w:val="left" w:pos="1995"/>
        </w:tabs>
      </w:pPr>
      <w:r>
        <w:rPr>
          <w:noProof/>
        </w:rPr>
        <w:pict>
          <v:shape id="_x0000_s1123" type="#_x0000_t75" style="position:absolute;margin-left:55pt;margin-top:18.75pt;width:359.25pt;height:270pt;z-index:251796480" stroked="t" strokecolor="black [3213]">
            <v:imagedata r:id="rId50" o:title=""/>
          </v:shape>
          <o:OLEObject Type="Embed" ProgID="PowerPoint.Slide.12" ShapeID="_x0000_s1123" DrawAspect="Content" ObjectID="_1362904020" r:id="rId51"/>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5" type="#_x0000_t202" style="position:absolute;margin-left:55pt;margin-top:13.55pt;width:325.5pt;height:27.1pt;z-index:251798528;mso-width-relative:margin;mso-height-relative:margin" stroked="f">
            <v:textbox style="mso-next-textbox:#_x0000_s1125">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A20. </w:t>
                  </w:r>
                  <w:proofErr w:type="gramStart"/>
                  <w:r>
                    <w:rPr>
                      <w:rFonts w:ascii="Times New Roman" w:hAnsi="Times New Roman" w:cs="Times New Roman"/>
                      <w:sz w:val="24"/>
                    </w:rPr>
                    <w:t xml:space="preserve">Treatment structure at </w:t>
                  </w:r>
                  <w:proofErr w:type="spellStart"/>
                  <w:r>
                    <w:rPr>
                      <w:rFonts w:ascii="Times New Roman" w:hAnsi="Times New Roman" w:cs="Times New Roman"/>
                      <w:sz w:val="24"/>
                    </w:rPr>
                    <w:t>Lahoma</w:t>
                  </w:r>
                  <w:proofErr w:type="spellEnd"/>
                  <w:r>
                    <w:rPr>
                      <w:rFonts w:ascii="Times New Roman" w:hAnsi="Times New Roman" w:cs="Times New Roman"/>
                      <w:sz w:val="24"/>
                    </w:rPr>
                    <w:t>, OK (2010).</w:t>
                  </w:r>
                  <w:proofErr w:type="gramEnd"/>
                </w:p>
              </w:txbxContent>
            </v:textbox>
          </v:shape>
        </w:pict>
      </w:r>
    </w:p>
    <w:p w:rsidR="00DE5118" w:rsidRDefault="005173CA" w:rsidP="00DE5118">
      <w:pPr>
        <w:tabs>
          <w:tab w:val="left" w:pos="1995"/>
        </w:tabs>
      </w:pPr>
      <w:r>
        <w:rPr>
          <w:noProof/>
        </w:rPr>
        <w:lastRenderedPageBreak/>
        <w:pict>
          <v:shape id="_x0000_s1126" type="#_x0000_t75" style="position:absolute;margin-left:55pt;margin-top:19.55pt;width:359.25pt;height:270pt;z-index:251799552" stroked="t" strokecolor="black [3213]">
            <v:imagedata r:id="rId52" o:title=""/>
          </v:shape>
          <o:OLEObject Type="Embed" ProgID="PowerPoint.Slide.12" ShapeID="_x0000_s1126" DrawAspect="Content" ObjectID="_1362904021" r:id="rId53"/>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9" type="#_x0000_t202" style="position:absolute;margin-left:55pt;margin-top:14.7pt;width:325.5pt;height:27.1pt;z-index:251802624;mso-width-relative:margin;mso-height-relative:margin" stroked="f">
            <v:textbox style="mso-next-textbox:#_x0000_s1129">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A21. </w:t>
                  </w:r>
                  <w:proofErr w:type="gramStart"/>
                  <w:r>
                    <w:rPr>
                      <w:rFonts w:ascii="Times New Roman" w:hAnsi="Times New Roman" w:cs="Times New Roman"/>
                      <w:sz w:val="24"/>
                    </w:rPr>
                    <w:t>Treatment structure at Perkins, OK (2010).</w:t>
                  </w:r>
                  <w:proofErr w:type="gramEnd"/>
                </w:p>
              </w:txbxContent>
            </v:textbox>
          </v:shape>
        </w:pict>
      </w:r>
    </w:p>
    <w:p w:rsidR="00DE5118" w:rsidRDefault="00DE5118" w:rsidP="00DE5118">
      <w:pPr>
        <w:tabs>
          <w:tab w:val="left" w:pos="1995"/>
        </w:tabs>
      </w:pPr>
    </w:p>
    <w:p w:rsidR="00DE5118" w:rsidRDefault="005173CA" w:rsidP="00DE5118">
      <w:pPr>
        <w:tabs>
          <w:tab w:val="left" w:pos="1995"/>
        </w:tabs>
      </w:pPr>
      <w:r>
        <w:rPr>
          <w:noProof/>
        </w:rPr>
        <w:pict>
          <v:shape id="_x0000_s1127" type="#_x0000_t75" style="position:absolute;margin-left:55pt;margin-top:20.25pt;width:359.25pt;height:270pt;z-index:251800576" stroked="t" strokecolor="black [3213]">
            <v:imagedata r:id="rId54" o:title=""/>
          </v:shape>
          <o:OLEObject Type="Embed" ProgID="PowerPoint.Slide.12" ShapeID="_x0000_s1127" DrawAspect="Content" ObjectID="_1362904022" r:id="rId55"/>
        </w:pict>
      </w: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DE5118" w:rsidP="00DE5118">
      <w:pPr>
        <w:tabs>
          <w:tab w:val="left" w:pos="1995"/>
        </w:tabs>
      </w:pPr>
    </w:p>
    <w:p w:rsidR="00DE5118" w:rsidRDefault="005173CA" w:rsidP="00DE5118">
      <w:pPr>
        <w:tabs>
          <w:tab w:val="left" w:pos="1995"/>
        </w:tabs>
      </w:pPr>
      <w:r>
        <w:rPr>
          <w:noProof/>
        </w:rPr>
        <w:pict>
          <v:shape id="_x0000_s1128" type="#_x0000_t202" style="position:absolute;margin-left:55pt;margin-top:62.25pt;width:325.5pt;height:27.1pt;z-index:251801600;mso-width-relative:margin;mso-height-relative:margin" stroked="f">
            <v:textbox style="mso-next-textbox:#_x0000_s1128">
              <w:txbxContent>
                <w:p w:rsidR="0065002F" w:rsidRPr="00454CA0" w:rsidRDefault="0065002F" w:rsidP="00DE5118">
                  <w:pPr>
                    <w:rPr>
                      <w:rFonts w:ascii="Times New Roman" w:hAnsi="Times New Roman" w:cs="Times New Roman"/>
                      <w:sz w:val="24"/>
                    </w:rPr>
                  </w:pPr>
                  <w:r>
                    <w:rPr>
                      <w:rFonts w:ascii="Times New Roman" w:hAnsi="Times New Roman" w:cs="Times New Roman"/>
                      <w:sz w:val="24"/>
                    </w:rPr>
                    <w:t xml:space="preserve">Figure A22. </w:t>
                  </w:r>
                  <w:proofErr w:type="gramStart"/>
                  <w:r>
                    <w:rPr>
                      <w:rFonts w:ascii="Times New Roman" w:hAnsi="Times New Roman" w:cs="Times New Roman"/>
                      <w:sz w:val="24"/>
                    </w:rPr>
                    <w:t>Treatment structure at Haskell, OK (2010).</w:t>
                  </w:r>
                  <w:proofErr w:type="gramEnd"/>
                </w:p>
              </w:txbxContent>
            </v:textbox>
          </v:shape>
        </w:pict>
      </w:r>
    </w:p>
    <w:p w:rsidR="00DE5118" w:rsidRDefault="00DE5118" w:rsidP="00DE5118">
      <w:pPr>
        <w:tabs>
          <w:tab w:val="left" w:pos="1995"/>
        </w:tabs>
      </w:pPr>
    </w:p>
    <w:p w:rsidR="00511A1C" w:rsidRDefault="00511A1C" w:rsidP="00511A1C"/>
    <w:p w:rsidR="00511A1C" w:rsidRDefault="00511A1C">
      <w:pPr>
        <w:sectPr w:rsidR="00511A1C" w:rsidSect="00F805C0">
          <w:pgSz w:w="12240" w:h="15840"/>
          <w:pgMar w:top="1440" w:right="1440" w:bottom="1440" w:left="2160" w:header="720" w:footer="720" w:gutter="0"/>
          <w:cols w:space="720"/>
          <w:docGrid w:linePitch="360"/>
        </w:sectPr>
      </w:pPr>
    </w:p>
    <w:p w:rsidR="00511A1C" w:rsidRDefault="00511A1C" w:rsidP="00511A1C">
      <w:pPr>
        <w:pStyle w:val="Title"/>
        <w:tabs>
          <w:tab w:val="left" w:pos="360"/>
          <w:tab w:val="right" w:leader="dot" w:pos="8280"/>
        </w:tabs>
        <w:ind w:left="360" w:hanging="360"/>
        <w:outlineLvl w:val="0"/>
      </w:pPr>
      <w:r>
        <w:lastRenderedPageBreak/>
        <w:t>VITA</w:t>
      </w:r>
    </w:p>
    <w:p w:rsidR="00511A1C" w:rsidRDefault="00511A1C" w:rsidP="00511A1C">
      <w:pPr>
        <w:pStyle w:val="Title"/>
        <w:tabs>
          <w:tab w:val="left" w:pos="360"/>
          <w:tab w:val="right" w:leader="dot" w:pos="8280"/>
        </w:tabs>
        <w:ind w:left="360" w:hanging="360"/>
      </w:pPr>
    </w:p>
    <w:p w:rsidR="00511A1C" w:rsidRDefault="00D7067E" w:rsidP="00511A1C">
      <w:pPr>
        <w:pStyle w:val="Title"/>
        <w:tabs>
          <w:tab w:val="left" w:pos="360"/>
          <w:tab w:val="right" w:leader="dot" w:pos="8280"/>
        </w:tabs>
        <w:ind w:left="360" w:hanging="360"/>
        <w:outlineLvl w:val="0"/>
      </w:pPr>
      <w:r>
        <w:t xml:space="preserve">Katy Shayne </w:t>
      </w:r>
      <w:proofErr w:type="spellStart"/>
      <w:r>
        <w:t>Butchee</w:t>
      </w:r>
      <w:proofErr w:type="spellEnd"/>
    </w:p>
    <w:p w:rsidR="00511A1C" w:rsidRDefault="00511A1C" w:rsidP="00511A1C">
      <w:pPr>
        <w:pStyle w:val="Title"/>
        <w:tabs>
          <w:tab w:val="left" w:pos="360"/>
          <w:tab w:val="right" w:leader="dot" w:pos="8280"/>
        </w:tabs>
        <w:ind w:left="360" w:hanging="360"/>
      </w:pPr>
    </w:p>
    <w:p w:rsidR="00511A1C" w:rsidRDefault="00511A1C" w:rsidP="00511A1C">
      <w:pPr>
        <w:pStyle w:val="Title"/>
        <w:tabs>
          <w:tab w:val="left" w:pos="360"/>
          <w:tab w:val="right" w:leader="dot" w:pos="8280"/>
        </w:tabs>
        <w:ind w:left="360" w:hanging="360"/>
        <w:outlineLvl w:val="0"/>
      </w:pPr>
      <w:r>
        <w:t>Candidate for the Degree of</w:t>
      </w:r>
    </w:p>
    <w:p w:rsidR="00511A1C" w:rsidRDefault="00511A1C" w:rsidP="00511A1C">
      <w:pPr>
        <w:pStyle w:val="Title"/>
        <w:tabs>
          <w:tab w:val="left" w:pos="360"/>
          <w:tab w:val="right" w:leader="dot" w:pos="8280"/>
        </w:tabs>
        <w:ind w:left="360" w:hanging="360"/>
      </w:pPr>
    </w:p>
    <w:p w:rsidR="00511A1C" w:rsidRDefault="004131F7" w:rsidP="004131F7">
      <w:pPr>
        <w:pStyle w:val="Title"/>
        <w:tabs>
          <w:tab w:val="left" w:pos="360"/>
          <w:tab w:val="right" w:leader="dot" w:pos="8280"/>
        </w:tabs>
        <w:ind w:left="360" w:hanging="360"/>
      </w:pPr>
      <w:r>
        <w:t>Master of Science</w:t>
      </w:r>
    </w:p>
    <w:p w:rsidR="004131F7" w:rsidRDefault="004131F7" w:rsidP="00511A1C">
      <w:pPr>
        <w:pStyle w:val="Title"/>
        <w:ind w:left="900" w:hanging="900"/>
        <w:jc w:val="left"/>
        <w:outlineLvl w:val="0"/>
      </w:pPr>
    </w:p>
    <w:p w:rsidR="00511A1C" w:rsidRPr="00D7067E" w:rsidRDefault="00511A1C" w:rsidP="00D7067E">
      <w:pPr>
        <w:pStyle w:val="Title"/>
        <w:spacing w:before="240"/>
        <w:ind w:left="900" w:hanging="900"/>
        <w:jc w:val="left"/>
        <w:outlineLvl w:val="0"/>
      </w:pPr>
      <w:r>
        <w:t xml:space="preserve">Thesis:   </w:t>
      </w:r>
      <w:r>
        <w:tab/>
      </w:r>
      <w:r w:rsidR="00D7067E">
        <w:t xml:space="preserve">EVALUATING THE </w:t>
      </w:r>
      <w:r w:rsidR="005E5A50">
        <w:t>EFFECTS</w:t>
      </w:r>
      <w:r w:rsidR="00D7067E">
        <w:t xml:space="preserve"> OF SOIL PH ON GRAIN SORGHUM </w:t>
      </w:r>
      <w:r w:rsidR="00D7067E">
        <w:rPr>
          <w:i/>
        </w:rPr>
        <w:t>(SORGHUM BICOLOR)</w:t>
      </w:r>
      <w:r w:rsidR="00D7067E">
        <w:t xml:space="preserve"> AND SUNFLOWER </w:t>
      </w:r>
      <w:r w:rsidR="00D7067E">
        <w:rPr>
          <w:i/>
        </w:rPr>
        <w:t xml:space="preserve">(HELIANTHUS ANNUUS </w:t>
      </w:r>
      <w:r w:rsidR="00D7067E">
        <w:t>L.</w:t>
      </w:r>
      <w:r w:rsidR="00D7067E">
        <w:rPr>
          <w:i/>
        </w:rPr>
        <w:t>)</w:t>
      </w:r>
      <w:r w:rsidR="00D7067E">
        <w:t xml:space="preserve"> PRODUCTION</w:t>
      </w:r>
    </w:p>
    <w:p w:rsidR="00511A1C" w:rsidRDefault="00511A1C" w:rsidP="00511A1C">
      <w:pPr>
        <w:pStyle w:val="Title"/>
        <w:ind w:left="900" w:hanging="900"/>
        <w:jc w:val="left"/>
      </w:pPr>
    </w:p>
    <w:p w:rsidR="00511A1C" w:rsidRDefault="00511A1C" w:rsidP="00511A1C">
      <w:pPr>
        <w:pStyle w:val="Title"/>
        <w:ind w:left="900" w:hanging="900"/>
        <w:jc w:val="left"/>
        <w:outlineLvl w:val="0"/>
      </w:pPr>
      <w:r>
        <w:t xml:space="preserve">Major Field:  </w:t>
      </w:r>
      <w:r w:rsidR="000D0B24">
        <w:t>Plant and Soil Sciences</w:t>
      </w:r>
    </w:p>
    <w:p w:rsidR="00511A1C" w:rsidRDefault="00511A1C" w:rsidP="00511A1C">
      <w:pPr>
        <w:pStyle w:val="Title"/>
        <w:ind w:left="900" w:hanging="900"/>
        <w:jc w:val="left"/>
      </w:pPr>
    </w:p>
    <w:p w:rsidR="00511A1C" w:rsidRDefault="00511A1C" w:rsidP="00511A1C">
      <w:pPr>
        <w:pStyle w:val="Title"/>
        <w:ind w:left="900" w:hanging="900"/>
        <w:jc w:val="left"/>
      </w:pPr>
      <w:r>
        <w:t>Biographical:</w:t>
      </w:r>
    </w:p>
    <w:p w:rsidR="00511A1C" w:rsidRDefault="00511A1C" w:rsidP="00511A1C">
      <w:pPr>
        <w:pStyle w:val="Title"/>
        <w:ind w:left="900" w:hanging="900"/>
        <w:jc w:val="left"/>
      </w:pPr>
    </w:p>
    <w:p w:rsidR="00511A1C" w:rsidRDefault="00511A1C" w:rsidP="00511A1C">
      <w:pPr>
        <w:pStyle w:val="Title"/>
        <w:ind w:left="1620" w:hanging="720"/>
        <w:jc w:val="left"/>
      </w:pPr>
    </w:p>
    <w:p w:rsidR="00511A1C" w:rsidRDefault="00511A1C" w:rsidP="00511A1C">
      <w:pPr>
        <w:pStyle w:val="Title"/>
        <w:ind w:left="1620" w:hanging="720"/>
        <w:jc w:val="left"/>
      </w:pPr>
      <w:r>
        <w:t>Education:</w:t>
      </w:r>
    </w:p>
    <w:p w:rsidR="00737535" w:rsidRDefault="00737535" w:rsidP="00737535">
      <w:pPr>
        <w:pStyle w:val="Title"/>
        <w:ind w:left="1440"/>
        <w:jc w:val="left"/>
      </w:pPr>
      <w:proofErr w:type="gramStart"/>
      <w:r>
        <w:t>Graduated from Hollis High School, Hollis, OK in May 2005.</w:t>
      </w:r>
      <w:proofErr w:type="gramEnd"/>
      <w:r>
        <w:t xml:space="preserve"> </w:t>
      </w:r>
    </w:p>
    <w:p w:rsidR="00737535" w:rsidRDefault="00737535" w:rsidP="00737535">
      <w:pPr>
        <w:pStyle w:val="Title"/>
        <w:ind w:left="1440"/>
        <w:jc w:val="left"/>
      </w:pPr>
    </w:p>
    <w:p w:rsidR="00737535" w:rsidRDefault="00737535" w:rsidP="00737535">
      <w:pPr>
        <w:pStyle w:val="Title"/>
        <w:ind w:left="1440"/>
        <w:jc w:val="left"/>
      </w:pPr>
      <w:proofErr w:type="gramStart"/>
      <w:r w:rsidRPr="005A6CB3">
        <w:t xml:space="preserve">Completed the requirements for the </w:t>
      </w:r>
      <w:r>
        <w:t>Bachelor</w:t>
      </w:r>
      <w:r w:rsidRPr="005A6CB3">
        <w:t xml:space="preserve"> of </w:t>
      </w:r>
      <w:r>
        <w:t xml:space="preserve">Science in Agricultural Economics </w:t>
      </w:r>
      <w:r w:rsidRPr="005A6CB3">
        <w:t xml:space="preserve">at </w:t>
      </w:r>
      <w:r>
        <w:t>Oklahoma State University Stillwater,</w:t>
      </w:r>
      <w:r w:rsidRPr="005A6CB3">
        <w:t xml:space="preserve"> </w:t>
      </w:r>
      <w:r>
        <w:t xml:space="preserve">Oklahoma </w:t>
      </w:r>
      <w:r w:rsidRPr="005A6CB3">
        <w:t xml:space="preserve">in </w:t>
      </w:r>
      <w:r>
        <w:t>May 2009</w:t>
      </w:r>
      <w:r w:rsidRPr="005A6CB3">
        <w:t>.</w:t>
      </w:r>
      <w:proofErr w:type="gramEnd"/>
    </w:p>
    <w:p w:rsidR="00202465" w:rsidRDefault="00202465" w:rsidP="00511A1C">
      <w:pPr>
        <w:pStyle w:val="Title"/>
        <w:ind w:left="900"/>
        <w:jc w:val="left"/>
      </w:pPr>
    </w:p>
    <w:p w:rsidR="00202465" w:rsidRDefault="00202465" w:rsidP="000D0B24">
      <w:pPr>
        <w:pStyle w:val="Title"/>
        <w:ind w:left="1440"/>
        <w:jc w:val="left"/>
      </w:pPr>
      <w:proofErr w:type="gramStart"/>
      <w:r w:rsidRPr="005A6CB3">
        <w:t xml:space="preserve">Completed the requirements for the </w:t>
      </w:r>
      <w:r w:rsidR="004131F7">
        <w:t xml:space="preserve">Master of Science </w:t>
      </w:r>
      <w:r>
        <w:t xml:space="preserve">in </w:t>
      </w:r>
      <w:r w:rsidR="00D7067E">
        <w:t>Plant and Soil Sciences</w:t>
      </w:r>
      <w:r>
        <w:t xml:space="preserve"> </w:t>
      </w:r>
      <w:r w:rsidRPr="005A6CB3">
        <w:t>at Oklahoma</w:t>
      </w:r>
      <w:r>
        <w:t xml:space="preserve"> </w:t>
      </w:r>
      <w:r w:rsidRPr="005A6CB3">
        <w:t>State University, Stillwater, Oklahoma in May</w:t>
      </w:r>
      <w:r w:rsidR="00D7067E">
        <w:t>, 2011</w:t>
      </w:r>
      <w:r w:rsidRPr="005A6CB3">
        <w:t>.</w:t>
      </w:r>
      <w:proofErr w:type="gramEnd"/>
    </w:p>
    <w:p w:rsidR="00202465" w:rsidRDefault="00202465" w:rsidP="008C150B">
      <w:pPr>
        <w:pStyle w:val="Title"/>
        <w:jc w:val="left"/>
      </w:pPr>
    </w:p>
    <w:p w:rsidR="00511A1C" w:rsidRDefault="00511A1C" w:rsidP="00511A1C">
      <w:pPr>
        <w:pStyle w:val="Title"/>
        <w:ind w:left="1620" w:hanging="720"/>
        <w:jc w:val="left"/>
      </w:pPr>
    </w:p>
    <w:p w:rsidR="00511A1C" w:rsidRDefault="00511A1C" w:rsidP="00511A1C">
      <w:pPr>
        <w:pStyle w:val="Title"/>
        <w:ind w:left="1620" w:hanging="720"/>
        <w:jc w:val="left"/>
      </w:pPr>
      <w:r>
        <w:t xml:space="preserve">Experience:  </w:t>
      </w:r>
    </w:p>
    <w:p w:rsidR="00443B55" w:rsidRDefault="000D0B24" w:rsidP="00737535">
      <w:pPr>
        <w:pStyle w:val="Title"/>
        <w:ind w:left="900"/>
        <w:jc w:val="left"/>
      </w:pPr>
      <w:r>
        <w:tab/>
      </w:r>
      <w:r w:rsidR="00737535">
        <w:t>Employed by Oklahoma State University as an office assistant (2007-</w:t>
      </w:r>
      <w:r w:rsidR="00443B55">
        <w:tab/>
      </w:r>
      <w:r w:rsidR="00737535">
        <w:t xml:space="preserve">2009).  </w:t>
      </w:r>
    </w:p>
    <w:p w:rsidR="00443B55" w:rsidRDefault="00443B55" w:rsidP="00737535">
      <w:pPr>
        <w:pStyle w:val="Title"/>
        <w:ind w:left="900"/>
        <w:jc w:val="left"/>
      </w:pPr>
    </w:p>
    <w:p w:rsidR="00737535" w:rsidRDefault="00443B55" w:rsidP="00737535">
      <w:pPr>
        <w:pStyle w:val="Title"/>
        <w:ind w:left="900"/>
        <w:jc w:val="left"/>
      </w:pPr>
      <w:r>
        <w:tab/>
      </w:r>
      <w:r w:rsidR="00737535">
        <w:t xml:space="preserve">Employed by Oklahoma State University, Department of Plant and Soil </w:t>
      </w:r>
      <w:r>
        <w:tab/>
      </w:r>
      <w:r w:rsidR="00737535">
        <w:t>Sciences, a</w:t>
      </w:r>
      <w:r w:rsidR="008B77C6">
        <w:t>s a graduate research assistant</w:t>
      </w:r>
      <w:r w:rsidR="00737535">
        <w:t xml:space="preserve"> (2009-present).</w:t>
      </w:r>
    </w:p>
    <w:p w:rsidR="000D0B24" w:rsidRDefault="000D0B24" w:rsidP="00511A1C">
      <w:pPr>
        <w:pStyle w:val="Title"/>
        <w:ind w:left="1620" w:hanging="720"/>
        <w:jc w:val="left"/>
      </w:pPr>
    </w:p>
    <w:p w:rsidR="00117E94" w:rsidRPr="000D0B24" w:rsidRDefault="00117E94" w:rsidP="00511A1C">
      <w:pPr>
        <w:pStyle w:val="Title"/>
        <w:ind w:left="1620" w:hanging="720"/>
        <w:jc w:val="left"/>
      </w:pPr>
    </w:p>
    <w:p w:rsidR="00511A1C" w:rsidRDefault="00511A1C" w:rsidP="00511A1C">
      <w:pPr>
        <w:pStyle w:val="Title"/>
        <w:ind w:left="1620" w:hanging="720"/>
        <w:jc w:val="left"/>
      </w:pPr>
      <w:r>
        <w:t xml:space="preserve">Professional Memberships:  </w:t>
      </w:r>
    </w:p>
    <w:p w:rsidR="000D0B24" w:rsidRDefault="000D0B24" w:rsidP="000D0B24">
      <w:pPr>
        <w:pStyle w:val="Title"/>
        <w:ind w:left="1620" w:hanging="180"/>
        <w:jc w:val="left"/>
      </w:pPr>
      <w:r>
        <w:t xml:space="preserve">American Society of Agronomy    2010-Present </w:t>
      </w:r>
    </w:p>
    <w:p w:rsidR="00511A1C" w:rsidRDefault="000D0B24" w:rsidP="000D0B24">
      <w:pPr>
        <w:pStyle w:val="Title"/>
        <w:ind w:left="1620" w:hanging="180"/>
        <w:jc w:val="left"/>
      </w:pPr>
      <w:r>
        <w:t xml:space="preserve">Crop Science Society of America   </w:t>
      </w:r>
      <w:r w:rsidRPr="00E522B6">
        <w:t>20</w:t>
      </w:r>
      <w:r>
        <w:t>10</w:t>
      </w:r>
      <w:r w:rsidRPr="00E522B6">
        <w:t>-Present</w:t>
      </w:r>
    </w:p>
    <w:p w:rsidR="000D0B24" w:rsidRDefault="000D0B24" w:rsidP="000D0B24">
      <w:pPr>
        <w:pStyle w:val="Title"/>
        <w:ind w:left="1620" w:hanging="180"/>
        <w:jc w:val="left"/>
      </w:pPr>
      <w:r>
        <w:t>Soil Science Society of America   2010-Present</w:t>
      </w:r>
    </w:p>
    <w:p w:rsidR="00511A1C" w:rsidRDefault="00511A1C" w:rsidP="00511A1C">
      <w:pPr>
        <w:pStyle w:val="Title"/>
        <w:ind w:left="1620" w:hanging="720"/>
        <w:jc w:val="left"/>
      </w:pPr>
    </w:p>
    <w:p w:rsidR="00511A1C" w:rsidRDefault="00511A1C">
      <w:pPr>
        <w:sectPr w:rsidR="00511A1C" w:rsidSect="00F805C0">
          <w:pgSz w:w="12240" w:h="15840" w:code="1"/>
          <w:pgMar w:top="1440" w:right="1440" w:bottom="1440" w:left="2160" w:header="720" w:footer="720" w:gutter="0"/>
          <w:pgNumType w:start="1"/>
          <w:cols w:space="720"/>
          <w:titlePg/>
          <w:docGrid w:linePitch="360"/>
        </w:sectPr>
      </w:pPr>
    </w:p>
    <w:p w:rsidR="00511A1C" w:rsidRDefault="00511A1C" w:rsidP="00511A1C">
      <w:pPr>
        <w:pStyle w:val="Title"/>
        <w:jc w:val="left"/>
      </w:pPr>
      <w:r>
        <w:lastRenderedPageBreak/>
        <w:t xml:space="preserve">Name: </w:t>
      </w:r>
      <w:r w:rsidR="00D7067E">
        <w:t xml:space="preserve">Katy Shayne </w:t>
      </w:r>
      <w:proofErr w:type="spellStart"/>
      <w:r w:rsidR="00D7067E">
        <w:t>Butchee</w:t>
      </w:r>
      <w:proofErr w:type="spellEnd"/>
      <w:r>
        <w:t xml:space="preserve">                    </w:t>
      </w:r>
      <w:r w:rsidR="009F77AC">
        <w:t xml:space="preserve">                             </w:t>
      </w:r>
      <w:r>
        <w:t xml:space="preserve">    Date of Degree: May, </w:t>
      </w:r>
      <w:r w:rsidR="00D7067E">
        <w:t>2011</w:t>
      </w:r>
    </w:p>
    <w:p w:rsidR="00511A1C" w:rsidRDefault="00511A1C" w:rsidP="00511A1C">
      <w:pPr>
        <w:pStyle w:val="Title"/>
        <w:jc w:val="left"/>
      </w:pPr>
    </w:p>
    <w:p w:rsidR="00511A1C" w:rsidRDefault="00511A1C" w:rsidP="00511A1C">
      <w:pPr>
        <w:pStyle w:val="Title"/>
        <w:jc w:val="left"/>
      </w:pPr>
      <w:r>
        <w:t>Institution: Oklahoma State University</w:t>
      </w:r>
      <w:r>
        <w:tab/>
        <w:t xml:space="preserve">   </w:t>
      </w:r>
      <w:r w:rsidR="009F77AC">
        <w:t xml:space="preserve">              </w:t>
      </w:r>
      <w:r>
        <w:t xml:space="preserve">    Location: Stillwater, Oklahoma</w:t>
      </w:r>
    </w:p>
    <w:p w:rsidR="00511A1C" w:rsidRDefault="00511A1C" w:rsidP="00511A1C">
      <w:pPr>
        <w:pStyle w:val="Title"/>
        <w:jc w:val="left"/>
      </w:pPr>
    </w:p>
    <w:p w:rsidR="00D7067E" w:rsidRPr="00D7067E" w:rsidRDefault="00511A1C" w:rsidP="00D7067E">
      <w:pPr>
        <w:pStyle w:val="Title"/>
        <w:spacing w:before="240"/>
        <w:ind w:left="900" w:hanging="900"/>
        <w:jc w:val="left"/>
        <w:outlineLvl w:val="0"/>
      </w:pPr>
      <w:r>
        <w:t xml:space="preserve">Title of Study: </w:t>
      </w:r>
      <w:r w:rsidR="00D7067E">
        <w:t xml:space="preserve">EVALUATING THE </w:t>
      </w:r>
      <w:r w:rsidR="00737535">
        <w:t>EFFECTS</w:t>
      </w:r>
      <w:r w:rsidR="00D7067E">
        <w:t xml:space="preserve"> OF SOIL PH ON GRAIN SORGHUM </w:t>
      </w:r>
      <w:r w:rsidR="00D7067E">
        <w:rPr>
          <w:i/>
        </w:rPr>
        <w:t>(SORGHUM BICOLOR)</w:t>
      </w:r>
      <w:r w:rsidR="00D7067E">
        <w:t xml:space="preserve"> AND SUNFLOWER </w:t>
      </w:r>
      <w:r w:rsidR="00D7067E">
        <w:rPr>
          <w:i/>
        </w:rPr>
        <w:t xml:space="preserve">(HELIANTHUS ANNUUS </w:t>
      </w:r>
      <w:r w:rsidR="00D7067E">
        <w:t>L.</w:t>
      </w:r>
      <w:r w:rsidR="00D7067E">
        <w:rPr>
          <w:i/>
        </w:rPr>
        <w:t>)</w:t>
      </w:r>
      <w:r w:rsidR="00D7067E">
        <w:t xml:space="preserve"> PRODUCTION</w:t>
      </w:r>
    </w:p>
    <w:p w:rsidR="00511A1C" w:rsidRDefault="00511A1C" w:rsidP="00511A1C">
      <w:pPr>
        <w:pStyle w:val="Title"/>
        <w:ind w:left="1440" w:hanging="1440"/>
        <w:jc w:val="left"/>
        <w:outlineLvl w:val="0"/>
      </w:pPr>
    </w:p>
    <w:p w:rsidR="00511A1C" w:rsidRDefault="00511A1C" w:rsidP="00511A1C">
      <w:pPr>
        <w:pStyle w:val="Title"/>
        <w:ind w:left="1440" w:hanging="1440"/>
        <w:jc w:val="left"/>
      </w:pPr>
    </w:p>
    <w:p w:rsidR="00511A1C" w:rsidRDefault="00511A1C" w:rsidP="00511A1C">
      <w:pPr>
        <w:pStyle w:val="Title"/>
        <w:spacing w:line="480" w:lineRule="auto"/>
        <w:jc w:val="both"/>
      </w:pPr>
      <w:r>
        <w:t>Pa</w:t>
      </w:r>
      <w:r w:rsidR="00D806CC">
        <w:t xml:space="preserve">ges in Study: </w:t>
      </w:r>
      <w:r w:rsidR="00117E94">
        <w:t>68</w:t>
      </w:r>
      <w:r w:rsidR="00202465">
        <w:tab/>
      </w:r>
      <w:r w:rsidR="008C150B">
        <w:t xml:space="preserve">         </w:t>
      </w:r>
      <w:r w:rsidR="004131F7">
        <w:tab/>
      </w:r>
      <w:r w:rsidR="004131F7">
        <w:tab/>
        <w:t>Candidate for the Degree of Master of Science</w:t>
      </w:r>
    </w:p>
    <w:p w:rsidR="00511A1C" w:rsidRDefault="00511A1C" w:rsidP="00511A1C">
      <w:pPr>
        <w:pStyle w:val="Title"/>
        <w:jc w:val="left"/>
      </w:pPr>
      <w:r>
        <w:t xml:space="preserve">Major Field: </w:t>
      </w:r>
      <w:r w:rsidR="000D0B24">
        <w:t>Plant and Soil Sciences</w:t>
      </w:r>
    </w:p>
    <w:p w:rsidR="00511A1C" w:rsidRDefault="00511A1C" w:rsidP="00511A1C">
      <w:pPr>
        <w:pStyle w:val="Title"/>
        <w:jc w:val="left"/>
      </w:pPr>
    </w:p>
    <w:p w:rsidR="00737535" w:rsidRPr="00117E94" w:rsidRDefault="00511A1C" w:rsidP="00511A1C">
      <w:pPr>
        <w:pStyle w:val="Title"/>
        <w:ind w:left="720" w:hanging="720"/>
        <w:jc w:val="left"/>
      </w:pPr>
      <w:r w:rsidRPr="00117E94">
        <w:t xml:space="preserve">Scope and Method of Study: </w:t>
      </w:r>
    </w:p>
    <w:p w:rsidR="00511A1C" w:rsidRPr="00117E94" w:rsidRDefault="00C3416A" w:rsidP="00511A1C">
      <w:pPr>
        <w:pStyle w:val="Title"/>
        <w:ind w:left="720" w:hanging="720"/>
        <w:jc w:val="left"/>
      </w:pPr>
      <w:r w:rsidRPr="00117E94">
        <w:tab/>
      </w:r>
      <w:r w:rsidR="001C314C" w:rsidRPr="00117E94">
        <w:t xml:space="preserve">The transition from conventional tillage winter wheat production systems to no-tillage production systems has led to the incorporation of grain sorghum and sunflower as rotation crops; however, these crops may not perform well when grown on acidic soils. This study was conducted to determine the quantitative effect of soil pH on grain sorghum and sunflower production. The relationship of relative yield and soil pH </w:t>
      </w:r>
      <w:r w:rsidR="00CA6242" w:rsidRPr="00117E94">
        <w:t>was</w:t>
      </w:r>
      <w:r w:rsidR="001C314C" w:rsidRPr="00117E94">
        <w:t xml:space="preserve"> investigated at </w:t>
      </w:r>
      <w:proofErr w:type="spellStart"/>
      <w:r w:rsidR="001C314C" w:rsidRPr="00117E94">
        <w:t>Lahoma</w:t>
      </w:r>
      <w:proofErr w:type="spellEnd"/>
      <w:r w:rsidR="001C314C" w:rsidRPr="00117E94">
        <w:t>, Perkins, and Haskell, OK with soil pH treatments ranging from 4.0 – 7.0.</w:t>
      </w:r>
      <w:r w:rsidR="00D406EA" w:rsidRPr="00117E94">
        <w:t xml:space="preserve"> </w:t>
      </w:r>
      <w:r w:rsidR="00CA6242" w:rsidRPr="00117E94">
        <w:t xml:space="preserve">Soil pH was altered using aluminum sulfate or hydrated lime. </w:t>
      </w:r>
      <w:r w:rsidR="00D406EA" w:rsidRPr="00117E94">
        <w:t xml:space="preserve">In season measurements (plant counts, plant height, and NDVI), yield and </w:t>
      </w:r>
      <w:r w:rsidR="00A36772" w:rsidRPr="00117E94">
        <w:t xml:space="preserve">1 </w:t>
      </w:r>
      <w:r w:rsidR="00A36772" w:rsidRPr="00117E94">
        <w:rPr>
          <w:i/>
        </w:rPr>
        <w:t xml:space="preserve">M </w:t>
      </w:r>
      <w:proofErr w:type="spellStart"/>
      <w:r w:rsidR="00A36772" w:rsidRPr="00117E94">
        <w:t>KCl</w:t>
      </w:r>
      <w:proofErr w:type="spellEnd"/>
      <w:r w:rsidR="00A36772" w:rsidRPr="00117E94">
        <w:t xml:space="preserve"> extractable </w:t>
      </w:r>
      <w:r w:rsidR="00D406EA" w:rsidRPr="00117E94">
        <w:t>Al concentration in the soil were analyzed.</w:t>
      </w:r>
    </w:p>
    <w:p w:rsidR="005E75D7" w:rsidRPr="00E502DF" w:rsidRDefault="005E75D7" w:rsidP="00511A1C">
      <w:pPr>
        <w:pStyle w:val="Title"/>
        <w:ind w:left="720" w:hanging="720"/>
        <w:jc w:val="left"/>
        <w:rPr>
          <w:highlight w:val="yellow"/>
        </w:rPr>
      </w:pPr>
    </w:p>
    <w:p w:rsidR="00511A1C" w:rsidRPr="00117E94" w:rsidRDefault="00511A1C" w:rsidP="00511A1C">
      <w:pPr>
        <w:pStyle w:val="Title"/>
        <w:ind w:left="720" w:hanging="720"/>
        <w:jc w:val="left"/>
      </w:pPr>
      <w:r w:rsidRPr="00117E94">
        <w:t xml:space="preserve">Findings and Conclusions:  </w:t>
      </w:r>
    </w:p>
    <w:p w:rsidR="00CA6242" w:rsidRPr="00BD5A96" w:rsidRDefault="00CA6242" w:rsidP="00CA6242">
      <w:pPr>
        <w:spacing w:after="0" w:line="240" w:lineRule="auto"/>
        <w:rPr>
          <w:rFonts w:ascii="Times New Roman" w:hAnsi="Times New Roman" w:cs="Times New Roman"/>
          <w:sz w:val="24"/>
          <w:szCs w:val="24"/>
        </w:rPr>
      </w:pPr>
      <w:r w:rsidRPr="00117E94">
        <w:rPr>
          <w:rFonts w:ascii="Times New Roman" w:hAnsi="Times New Roman" w:cs="Times New Roman"/>
          <w:sz w:val="24"/>
          <w:szCs w:val="24"/>
        </w:rPr>
        <w:tab/>
      </w:r>
      <w:r w:rsidR="00E502DF" w:rsidRPr="00117E94">
        <w:rPr>
          <w:rFonts w:ascii="Times New Roman" w:hAnsi="Times New Roman" w:cs="Times New Roman"/>
          <w:sz w:val="24"/>
          <w:szCs w:val="24"/>
        </w:rPr>
        <w:t xml:space="preserve">Soil acidity negatively affected yield in both grain sorghum and sunflower. Yield </w:t>
      </w:r>
      <w:r w:rsidRPr="00117E94">
        <w:rPr>
          <w:rFonts w:ascii="Times New Roman" w:hAnsi="Times New Roman" w:cs="Times New Roman"/>
          <w:sz w:val="24"/>
          <w:szCs w:val="24"/>
        </w:rPr>
        <w:tab/>
      </w:r>
      <w:r w:rsidR="00E502DF" w:rsidRPr="00117E94">
        <w:rPr>
          <w:rFonts w:ascii="Times New Roman" w:hAnsi="Times New Roman" w:cs="Times New Roman"/>
          <w:sz w:val="24"/>
          <w:szCs w:val="24"/>
        </w:rPr>
        <w:t xml:space="preserve">reductions of 10% were observed at soil pH 5.42 and 5.27 in grain sorghum and </w:t>
      </w:r>
      <w:r w:rsidRPr="00117E94">
        <w:rPr>
          <w:rFonts w:ascii="Times New Roman" w:hAnsi="Times New Roman" w:cs="Times New Roman"/>
          <w:sz w:val="24"/>
          <w:szCs w:val="24"/>
        </w:rPr>
        <w:tab/>
      </w:r>
      <w:r w:rsidR="00E502DF" w:rsidRPr="00117E94">
        <w:rPr>
          <w:rFonts w:ascii="Times New Roman" w:hAnsi="Times New Roman" w:cs="Times New Roman"/>
          <w:sz w:val="24"/>
          <w:szCs w:val="24"/>
        </w:rPr>
        <w:t xml:space="preserve">sunflower, respectively. When soil pH was at or below 5.14 and 5.08, yield </w:t>
      </w:r>
      <w:r w:rsidRPr="00117E94">
        <w:rPr>
          <w:rFonts w:ascii="Times New Roman" w:hAnsi="Times New Roman" w:cs="Times New Roman"/>
          <w:sz w:val="24"/>
          <w:szCs w:val="24"/>
        </w:rPr>
        <w:tab/>
      </w:r>
      <w:r w:rsidR="00E502DF" w:rsidRPr="00117E94">
        <w:rPr>
          <w:rFonts w:ascii="Times New Roman" w:hAnsi="Times New Roman" w:cs="Times New Roman"/>
          <w:sz w:val="24"/>
          <w:szCs w:val="24"/>
        </w:rPr>
        <w:t xml:space="preserve">reductions of &gt;20% were observed in grain sorghum and sunflower, respectively. </w:t>
      </w:r>
      <w:r w:rsidRPr="00117E94">
        <w:rPr>
          <w:rFonts w:ascii="Times New Roman" w:hAnsi="Times New Roman" w:cs="Times New Roman"/>
          <w:sz w:val="24"/>
          <w:szCs w:val="24"/>
        </w:rPr>
        <w:tab/>
        <w:t xml:space="preserve">Liming should be considered to increase soil pH if it is below these critical levels </w:t>
      </w:r>
      <w:r w:rsidRPr="00117E94">
        <w:rPr>
          <w:rFonts w:ascii="Times New Roman" w:hAnsi="Times New Roman" w:cs="Times New Roman"/>
          <w:sz w:val="24"/>
          <w:szCs w:val="24"/>
        </w:rPr>
        <w:tab/>
        <w:t>where grain sorghum or sunflower will be produced.</w:t>
      </w:r>
    </w:p>
    <w:p w:rsidR="001C314C" w:rsidRPr="00BD5A96" w:rsidRDefault="001C314C" w:rsidP="003358A4">
      <w:pPr>
        <w:spacing w:after="0" w:line="240" w:lineRule="auto"/>
        <w:ind w:left="720"/>
        <w:rPr>
          <w:rFonts w:ascii="Times New Roman" w:hAnsi="Times New Roman" w:cs="Times New Roman"/>
          <w:sz w:val="24"/>
          <w:szCs w:val="24"/>
        </w:rPr>
      </w:pPr>
    </w:p>
    <w:sectPr w:rsidR="001C314C" w:rsidRPr="00BD5A96" w:rsidSect="00F805C0">
      <w:footerReference w:type="default" r:id="rId56"/>
      <w:pgSz w:w="12240" w:h="15840"/>
      <w:pgMar w:top="1440" w:right="1440" w:bottom="1440" w:left="2160" w:header="720" w:footer="1066"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C0F" w:rsidRDefault="00F74C0F" w:rsidP="00641B21">
      <w:pPr>
        <w:spacing w:after="0" w:line="240" w:lineRule="auto"/>
      </w:pPr>
      <w:r>
        <w:separator/>
      </w:r>
    </w:p>
  </w:endnote>
  <w:endnote w:type="continuationSeparator" w:id="0">
    <w:p w:rsidR="00F74C0F" w:rsidRDefault="00F74C0F" w:rsidP="00641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embedRegular r:id="rId1" w:fontKey="{0B50F9F0-58B7-4A82-B4CF-586AE408A6E0}"/>
    <w:embedBold r:id="rId2" w:fontKey="{A2FE2107-A050-4E8F-A372-4D32947BF2B4}"/>
    <w:embedItalic r:id="rId3" w:fontKey="{C09C6AB3-2D94-45A7-BD11-42D3522175CD}"/>
    <w:embedBoldItalic r:id="rId4" w:fontKey="{030EE89C-83D4-4DB2-8BE5-DAB841135516}"/>
  </w:font>
  <w:font w:name="Cambria">
    <w:panose1 w:val="02040503050406030204"/>
    <w:charset w:val="00"/>
    <w:family w:val="roman"/>
    <w:pitch w:val="variable"/>
    <w:sig w:usb0="A00002EF" w:usb1="4000004B" w:usb2="00000000" w:usb3="00000000" w:csb0="0000009F" w:csb1="00000000"/>
    <w:embedRegular r:id="rId5" w:fontKey="{A99A6C78-CE53-41B0-A18C-4D35CA7FCCC5}"/>
  </w:font>
  <w:font w:name="Tahoma">
    <w:panose1 w:val="020B0604030504040204"/>
    <w:charset w:val="00"/>
    <w:family w:val="swiss"/>
    <w:pitch w:val="variable"/>
    <w:sig w:usb0="E1002AFF" w:usb1="C000605B" w:usb2="00000029" w:usb3="00000000" w:csb0="000101FF" w:csb1="00000000"/>
    <w:embedRegular r:id="rId6" w:fontKey="{71CB4B02-5EBB-4666-8B0D-A55ACA363305}"/>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971465"/>
      <w:docPartObj>
        <w:docPartGallery w:val="Page Numbers (Bottom of Page)"/>
        <w:docPartUnique/>
      </w:docPartObj>
    </w:sdtPr>
    <w:sdtEndPr>
      <w:rPr>
        <w:noProof/>
      </w:rPr>
    </w:sdtEndPr>
    <w:sdtContent>
      <w:p w:rsidR="0065002F" w:rsidRDefault="0065002F">
        <w:pPr>
          <w:pStyle w:val="Footer"/>
          <w:jc w:val="center"/>
        </w:pPr>
        <w:fldSimple w:instr=" PAGE   \* MERGEFORMAT ">
          <w:r w:rsidR="0090316F">
            <w:rPr>
              <w:noProof/>
            </w:rPr>
            <w:t>67</w:t>
          </w:r>
        </w:fldSimple>
      </w:p>
    </w:sdtContent>
  </w:sdt>
  <w:p w:rsidR="0065002F" w:rsidRDefault="006500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02F" w:rsidRDefault="0065002F" w:rsidP="00B156F1">
    <w:pPr>
      <w:pStyle w:val="Footer"/>
      <w:framePr w:wrap="around" w:vAnchor="text" w:hAnchor="margin" w:xAlign="center" w:y="1"/>
      <w:rPr>
        <w:rStyle w:val="PageNumber"/>
      </w:rPr>
    </w:pPr>
  </w:p>
  <w:p w:rsidR="0065002F" w:rsidRDefault="0065002F" w:rsidP="00B156F1">
    <w:pPr>
      <w:pStyle w:val="Title"/>
      <w:jc w:val="left"/>
    </w:pPr>
  </w:p>
  <w:p w:rsidR="0065002F" w:rsidRDefault="0065002F" w:rsidP="00B156F1">
    <w:pPr>
      <w:pStyle w:val="Title"/>
      <w:jc w:val="left"/>
    </w:pPr>
    <w:r>
      <w:rPr>
        <w:noProof/>
      </w:rPr>
      <w:pict>
        <v:line id="_x0000_s2049" style="position:absolute;z-index:251660288" from="135pt,13.25pt" to="450pt,13.25pt"/>
      </w:pict>
    </w:r>
    <w:r>
      <w:t xml:space="preserve">ADVISER’S APPROVAL:   Dr. Brian </w:t>
    </w:r>
    <w:proofErr w:type="spellStart"/>
    <w:r>
      <w:t>Arnall</w:t>
    </w:r>
    <w:proofErr w:type="spellEnd"/>
  </w:p>
  <w:p w:rsidR="0065002F" w:rsidRDefault="0065002F" w:rsidP="00B156F1">
    <w:pPr>
      <w:pStyle w:val="Title"/>
      <w:jc w:val="left"/>
    </w:pPr>
  </w:p>
  <w:p w:rsidR="0065002F" w:rsidRDefault="0065002F" w:rsidP="00B156F1">
    <w:pPr>
      <w:pStyle w:val="Title"/>
      <w:jc w:val="left"/>
    </w:pPr>
  </w:p>
  <w:p w:rsidR="0065002F" w:rsidRDefault="006500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C0F" w:rsidRDefault="00F74C0F" w:rsidP="00641B21">
      <w:pPr>
        <w:spacing w:after="0" w:line="240" w:lineRule="auto"/>
      </w:pPr>
      <w:r>
        <w:separator/>
      </w:r>
    </w:p>
  </w:footnote>
  <w:footnote w:type="continuationSeparator" w:id="0">
    <w:p w:rsidR="00F74C0F" w:rsidRDefault="00F74C0F" w:rsidP="00641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74E36"/>
    <w:multiLevelType w:val="hybridMultilevel"/>
    <w:tmpl w:val="17A0D362"/>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13600554"/>
    <w:multiLevelType w:val="hybridMultilevel"/>
    <w:tmpl w:val="6150B7FC"/>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904712D"/>
    <w:multiLevelType w:val="hybridMultilevel"/>
    <w:tmpl w:val="29A29AEE"/>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C3B0148"/>
    <w:multiLevelType w:val="hybridMultilevel"/>
    <w:tmpl w:val="7CA447AC"/>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B7E1903"/>
    <w:multiLevelType w:val="hybridMultilevel"/>
    <w:tmpl w:val="89E246E8"/>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41B33496"/>
    <w:multiLevelType w:val="hybridMultilevel"/>
    <w:tmpl w:val="04CEA87C"/>
    <w:lvl w:ilvl="0" w:tplc="E6F26EE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68D30DC"/>
    <w:multiLevelType w:val="hybridMultilevel"/>
    <w:tmpl w:val="656C54C6"/>
    <w:lvl w:ilvl="0" w:tplc="C24A3112">
      <w:start w:val="1"/>
      <w:numFmt w:val="decimal"/>
      <w:lvlText w:val="%1."/>
      <w:lvlJc w:val="left"/>
      <w:pPr>
        <w:ind w:left="540" w:hanging="360"/>
      </w:pPr>
      <w:rPr>
        <w:rFonts w:ascii="Times New Roman" w:hAnsi="Times New Roman" w:cs="Times New Roman"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76C41EAF"/>
    <w:multiLevelType w:val="hybridMultilevel"/>
    <w:tmpl w:val="201AD986"/>
    <w:lvl w:ilvl="0" w:tplc="50A066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2"/>
  </w:num>
  <w:num w:numId="3">
    <w:abstractNumId w:val="5"/>
  </w:num>
  <w:num w:numId="4">
    <w:abstractNumId w:val="3"/>
  </w:num>
  <w:num w:numId="5">
    <w:abstractNumId w:val="7"/>
  </w:num>
  <w:num w:numId="6">
    <w:abstractNumId w:val="1"/>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49050E"/>
    <w:rsid w:val="0000332D"/>
    <w:rsid w:val="00016E6B"/>
    <w:rsid w:val="00020777"/>
    <w:rsid w:val="000229AC"/>
    <w:rsid w:val="00022D15"/>
    <w:rsid w:val="000331CA"/>
    <w:rsid w:val="00033F3B"/>
    <w:rsid w:val="00041CB8"/>
    <w:rsid w:val="000467F8"/>
    <w:rsid w:val="0005018E"/>
    <w:rsid w:val="00051147"/>
    <w:rsid w:val="00052C7F"/>
    <w:rsid w:val="00053D7D"/>
    <w:rsid w:val="00057BC8"/>
    <w:rsid w:val="0006003F"/>
    <w:rsid w:val="00060381"/>
    <w:rsid w:val="0007375F"/>
    <w:rsid w:val="000833CF"/>
    <w:rsid w:val="00085986"/>
    <w:rsid w:val="000869FC"/>
    <w:rsid w:val="00090D6D"/>
    <w:rsid w:val="000949AF"/>
    <w:rsid w:val="000A16D0"/>
    <w:rsid w:val="000B0AD2"/>
    <w:rsid w:val="000B158C"/>
    <w:rsid w:val="000B1A2B"/>
    <w:rsid w:val="000B3279"/>
    <w:rsid w:val="000B329D"/>
    <w:rsid w:val="000B3FCC"/>
    <w:rsid w:val="000B4F32"/>
    <w:rsid w:val="000C432D"/>
    <w:rsid w:val="000D0B24"/>
    <w:rsid w:val="000E13CA"/>
    <w:rsid w:val="000E6381"/>
    <w:rsid w:val="000F13FC"/>
    <w:rsid w:val="001074E6"/>
    <w:rsid w:val="00117006"/>
    <w:rsid w:val="00117E94"/>
    <w:rsid w:val="00125D54"/>
    <w:rsid w:val="0013049B"/>
    <w:rsid w:val="00137CA4"/>
    <w:rsid w:val="00141657"/>
    <w:rsid w:val="0015171F"/>
    <w:rsid w:val="001558A8"/>
    <w:rsid w:val="00164477"/>
    <w:rsid w:val="001721AA"/>
    <w:rsid w:val="00172725"/>
    <w:rsid w:val="00185EB2"/>
    <w:rsid w:val="00191623"/>
    <w:rsid w:val="001937C1"/>
    <w:rsid w:val="00193F7E"/>
    <w:rsid w:val="00194E76"/>
    <w:rsid w:val="001A1901"/>
    <w:rsid w:val="001A1F48"/>
    <w:rsid w:val="001A3EF1"/>
    <w:rsid w:val="001B3B39"/>
    <w:rsid w:val="001C314C"/>
    <w:rsid w:val="001C4470"/>
    <w:rsid w:val="001D480D"/>
    <w:rsid w:val="001D79DC"/>
    <w:rsid w:val="00202465"/>
    <w:rsid w:val="00223453"/>
    <w:rsid w:val="00224E50"/>
    <w:rsid w:val="00227758"/>
    <w:rsid w:val="00235E81"/>
    <w:rsid w:val="002375A3"/>
    <w:rsid w:val="00246E32"/>
    <w:rsid w:val="00253870"/>
    <w:rsid w:val="0026523C"/>
    <w:rsid w:val="00271E42"/>
    <w:rsid w:val="002772A5"/>
    <w:rsid w:val="0028252C"/>
    <w:rsid w:val="00283FEE"/>
    <w:rsid w:val="002A0007"/>
    <w:rsid w:val="002A4540"/>
    <w:rsid w:val="002A673E"/>
    <w:rsid w:val="002B62B5"/>
    <w:rsid w:val="002D734F"/>
    <w:rsid w:val="002E1614"/>
    <w:rsid w:val="002E47DD"/>
    <w:rsid w:val="002E509C"/>
    <w:rsid w:val="002E7500"/>
    <w:rsid w:val="002F58C5"/>
    <w:rsid w:val="0030634A"/>
    <w:rsid w:val="003102AC"/>
    <w:rsid w:val="00313E59"/>
    <w:rsid w:val="0031452F"/>
    <w:rsid w:val="00315C4B"/>
    <w:rsid w:val="00316143"/>
    <w:rsid w:val="003228CC"/>
    <w:rsid w:val="003243AD"/>
    <w:rsid w:val="0032620E"/>
    <w:rsid w:val="00331D22"/>
    <w:rsid w:val="00334D09"/>
    <w:rsid w:val="003350A8"/>
    <w:rsid w:val="003358A4"/>
    <w:rsid w:val="003505AE"/>
    <w:rsid w:val="00361EDF"/>
    <w:rsid w:val="0037634A"/>
    <w:rsid w:val="0038197A"/>
    <w:rsid w:val="003858E4"/>
    <w:rsid w:val="003970EE"/>
    <w:rsid w:val="003A2234"/>
    <w:rsid w:val="003A626E"/>
    <w:rsid w:val="003B0910"/>
    <w:rsid w:val="003B4501"/>
    <w:rsid w:val="003B6575"/>
    <w:rsid w:val="003B680C"/>
    <w:rsid w:val="003C1A3F"/>
    <w:rsid w:val="003C6D61"/>
    <w:rsid w:val="003D099F"/>
    <w:rsid w:val="003D0F07"/>
    <w:rsid w:val="003E2B37"/>
    <w:rsid w:val="003F21EE"/>
    <w:rsid w:val="003F2C71"/>
    <w:rsid w:val="003F4DBC"/>
    <w:rsid w:val="003F7DD0"/>
    <w:rsid w:val="00400D06"/>
    <w:rsid w:val="004016E4"/>
    <w:rsid w:val="00411592"/>
    <w:rsid w:val="004131F7"/>
    <w:rsid w:val="00413639"/>
    <w:rsid w:val="004214E9"/>
    <w:rsid w:val="00433493"/>
    <w:rsid w:val="00434A4F"/>
    <w:rsid w:val="0043643C"/>
    <w:rsid w:val="00440EFF"/>
    <w:rsid w:val="00441720"/>
    <w:rsid w:val="00441B38"/>
    <w:rsid w:val="00443B55"/>
    <w:rsid w:val="004441A8"/>
    <w:rsid w:val="00455A45"/>
    <w:rsid w:val="00456140"/>
    <w:rsid w:val="004650EC"/>
    <w:rsid w:val="00466DF1"/>
    <w:rsid w:val="00481476"/>
    <w:rsid w:val="00487A8D"/>
    <w:rsid w:val="0049050E"/>
    <w:rsid w:val="00493855"/>
    <w:rsid w:val="004A2689"/>
    <w:rsid w:val="004A3B1B"/>
    <w:rsid w:val="004B048C"/>
    <w:rsid w:val="004B196F"/>
    <w:rsid w:val="004B3453"/>
    <w:rsid w:val="004B6867"/>
    <w:rsid w:val="004C2859"/>
    <w:rsid w:val="004C414A"/>
    <w:rsid w:val="004C47B7"/>
    <w:rsid w:val="004D043B"/>
    <w:rsid w:val="004D59AB"/>
    <w:rsid w:val="004E774A"/>
    <w:rsid w:val="005014D5"/>
    <w:rsid w:val="00502A7E"/>
    <w:rsid w:val="00511A1C"/>
    <w:rsid w:val="00512345"/>
    <w:rsid w:val="005173CA"/>
    <w:rsid w:val="00522951"/>
    <w:rsid w:val="0052323E"/>
    <w:rsid w:val="005232AC"/>
    <w:rsid w:val="005238AB"/>
    <w:rsid w:val="00532391"/>
    <w:rsid w:val="00532F9C"/>
    <w:rsid w:val="005379E0"/>
    <w:rsid w:val="005408B6"/>
    <w:rsid w:val="00551185"/>
    <w:rsid w:val="0055250F"/>
    <w:rsid w:val="00556B17"/>
    <w:rsid w:val="00556DBE"/>
    <w:rsid w:val="00556F62"/>
    <w:rsid w:val="0057197A"/>
    <w:rsid w:val="005819A8"/>
    <w:rsid w:val="005839A6"/>
    <w:rsid w:val="00590316"/>
    <w:rsid w:val="00591040"/>
    <w:rsid w:val="00591AF7"/>
    <w:rsid w:val="005960FA"/>
    <w:rsid w:val="00596160"/>
    <w:rsid w:val="0059721B"/>
    <w:rsid w:val="005A0338"/>
    <w:rsid w:val="005A1684"/>
    <w:rsid w:val="005A3B0B"/>
    <w:rsid w:val="005A5074"/>
    <w:rsid w:val="005A7090"/>
    <w:rsid w:val="005D31B0"/>
    <w:rsid w:val="005D3BEB"/>
    <w:rsid w:val="005D74D8"/>
    <w:rsid w:val="005E0A15"/>
    <w:rsid w:val="005E4E95"/>
    <w:rsid w:val="005E5A50"/>
    <w:rsid w:val="005E75D7"/>
    <w:rsid w:val="005F3EC1"/>
    <w:rsid w:val="005F5A30"/>
    <w:rsid w:val="00606746"/>
    <w:rsid w:val="00611015"/>
    <w:rsid w:val="00616C6E"/>
    <w:rsid w:val="00620B21"/>
    <w:rsid w:val="006238BF"/>
    <w:rsid w:val="0062415D"/>
    <w:rsid w:val="00627B02"/>
    <w:rsid w:val="00640395"/>
    <w:rsid w:val="006413BD"/>
    <w:rsid w:val="00641B21"/>
    <w:rsid w:val="00641CA9"/>
    <w:rsid w:val="00644870"/>
    <w:rsid w:val="00647128"/>
    <w:rsid w:val="0065002F"/>
    <w:rsid w:val="00662C5B"/>
    <w:rsid w:val="00673579"/>
    <w:rsid w:val="00677CD7"/>
    <w:rsid w:val="0068015D"/>
    <w:rsid w:val="00687C7F"/>
    <w:rsid w:val="00695BBA"/>
    <w:rsid w:val="00697562"/>
    <w:rsid w:val="006A3B73"/>
    <w:rsid w:val="006A6CFC"/>
    <w:rsid w:val="006B086C"/>
    <w:rsid w:val="006B25BF"/>
    <w:rsid w:val="006B2CB6"/>
    <w:rsid w:val="006C3876"/>
    <w:rsid w:val="006C53C4"/>
    <w:rsid w:val="006C5886"/>
    <w:rsid w:val="006D7E6A"/>
    <w:rsid w:val="006E5EAD"/>
    <w:rsid w:val="006F26A0"/>
    <w:rsid w:val="006F693B"/>
    <w:rsid w:val="006F6E34"/>
    <w:rsid w:val="0070715D"/>
    <w:rsid w:val="00710084"/>
    <w:rsid w:val="007103AF"/>
    <w:rsid w:val="00714DE6"/>
    <w:rsid w:val="00715EC2"/>
    <w:rsid w:val="00717B17"/>
    <w:rsid w:val="007311D4"/>
    <w:rsid w:val="00733C29"/>
    <w:rsid w:val="00737535"/>
    <w:rsid w:val="00751E40"/>
    <w:rsid w:val="00762C50"/>
    <w:rsid w:val="0076444B"/>
    <w:rsid w:val="00764DF6"/>
    <w:rsid w:val="00775E67"/>
    <w:rsid w:val="007762DD"/>
    <w:rsid w:val="00776808"/>
    <w:rsid w:val="007904A4"/>
    <w:rsid w:val="007A4674"/>
    <w:rsid w:val="007B0875"/>
    <w:rsid w:val="007C0381"/>
    <w:rsid w:val="007D1925"/>
    <w:rsid w:val="007D1CC7"/>
    <w:rsid w:val="007D1F30"/>
    <w:rsid w:val="007E042D"/>
    <w:rsid w:val="007E1949"/>
    <w:rsid w:val="007E6298"/>
    <w:rsid w:val="007E6C7F"/>
    <w:rsid w:val="007F172F"/>
    <w:rsid w:val="007F43FD"/>
    <w:rsid w:val="0081211D"/>
    <w:rsid w:val="008137FF"/>
    <w:rsid w:val="0082071B"/>
    <w:rsid w:val="00827954"/>
    <w:rsid w:val="00831CC4"/>
    <w:rsid w:val="00835FD3"/>
    <w:rsid w:val="00852B58"/>
    <w:rsid w:val="0085402F"/>
    <w:rsid w:val="00855C34"/>
    <w:rsid w:val="00856D3A"/>
    <w:rsid w:val="00857A80"/>
    <w:rsid w:val="00864ACC"/>
    <w:rsid w:val="008656CA"/>
    <w:rsid w:val="00865FCD"/>
    <w:rsid w:val="008668DA"/>
    <w:rsid w:val="00883745"/>
    <w:rsid w:val="00895032"/>
    <w:rsid w:val="008A33A1"/>
    <w:rsid w:val="008A42F4"/>
    <w:rsid w:val="008A4AB6"/>
    <w:rsid w:val="008B2E4C"/>
    <w:rsid w:val="008B77C6"/>
    <w:rsid w:val="008C150B"/>
    <w:rsid w:val="008C5822"/>
    <w:rsid w:val="008D2291"/>
    <w:rsid w:val="008E3E2C"/>
    <w:rsid w:val="008E7466"/>
    <w:rsid w:val="008F0946"/>
    <w:rsid w:val="008F1824"/>
    <w:rsid w:val="00902101"/>
    <w:rsid w:val="00902548"/>
    <w:rsid w:val="0090316F"/>
    <w:rsid w:val="00904D36"/>
    <w:rsid w:val="00906D08"/>
    <w:rsid w:val="00911579"/>
    <w:rsid w:val="00920137"/>
    <w:rsid w:val="00922537"/>
    <w:rsid w:val="00935288"/>
    <w:rsid w:val="00941792"/>
    <w:rsid w:val="0095020C"/>
    <w:rsid w:val="00952C22"/>
    <w:rsid w:val="00972274"/>
    <w:rsid w:val="0097368E"/>
    <w:rsid w:val="00973D3A"/>
    <w:rsid w:val="00980697"/>
    <w:rsid w:val="0098129D"/>
    <w:rsid w:val="00982863"/>
    <w:rsid w:val="00990C0E"/>
    <w:rsid w:val="00993995"/>
    <w:rsid w:val="009A4946"/>
    <w:rsid w:val="009A7A55"/>
    <w:rsid w:val="009B632D"/>
    <w:rsid w:val="009B65EE"/>
    <w:rsid w:val="009C1BBC"/>
    <w:rsid w:val="009C5150"/>
    <w:rsid w:val="009D5F27"/>
    <w:rsid w:val="009E0352"/>
    <w:rsid w:val="009E2FDE"/>
    <w:rsid w:val="009E5D56"/>
    <w:rsid w:val="009F06C2"/>
    <w:rsid w:val="009F17EE"/>
    <w:rsid w:val="009F77AC"/>
    <w:rsid w:val="00A1376D"/>
    <w:rsid w:val="00A16176"/>
    <w:rsid w:val="00A21DF2"/>
    <w:rsid w:val="00A342A6"/>
    <w:rsid w:val="00A36772"/>
    <w:rsid w:val="00A55B58"/>
    <w:rsid w:val="00A60F14"/>
    <w:rsid w:val="00A62037"/>
    <w:rsid w:val="00A63988"/>
    <w:rsid w:val="00A72695"/>
    <w:rsid w:val="00A8028C"/>
    <w:rsid w:val="00A80AAD"/>
    <w:rsid w:val="00A83BF6"/>
    <w:rsid w:val="00A90CAA"/>
    <w:rsid w:val="00AA7699"/>
    <w:rsid w:val="00AB3961"/>
    <w:rsid w:val="00AB4758"/>
    <w:rsid w:val="00AB55DC"/>
    <w:rsid w:val="00AB5CE8"/>
    <w:rsid w:val="00AB6BC7"/>
    <w:rsid w:val="00AC02C7"/>
    <w:rsid w:val="00AD5C36"/>
    <w:rsid w:val="00AD5D5C"/>
    <w:rsid w:val="00AD630F"/>
    <w:rsid w:val="00AE2C5F"/>
    <w:rsid w:val="00AF1ABF"/>
    <w:rsid w:val="00AF210C"/>
    <w:rsid w:val="00AF2465"/>
    <w:rsid w:val="00AF73D0"/>
    <w:rsid w:val="00B0253A"/>
    <w:rsid w:val="00B156F1"/>
    <w:rsid w:val="00B1585B"/>
    <w:rsid w:val="00B21A03"/>
    <w:rsid w:val="00B24A3C"/>
    <w:rsid w:val="00B43EF1"/>
    <w:rsid w:val="00B47E60"/>
    <w:rsid w:val="00B55287"/>
    <w:rsid w:val="00B7597A"/>
    <w:rsid w:val="00B8106A"/>
    <w:rsid w:val="00B817A4"/>
    <w:rsid w:val="00B874B8"/>
    <w:rsid w:val="00B97951"/>
    <w:rsid w:val="00B97D28"/>
    <w:rsid w:val="00BA1257"/>
    <w:rsid w:val="00BA57C3"/>
    <w:rsid w:val="00BB3F84"/>
    <w:rsid w:val="00BB5E28"/>
    <w:rsid w:val="00BB63FB"/>
    <w:rsid w:val="00BC6CE9"/>
    <w:rsid w:val="00BD0C05"/>
    <w:rsid w:val="00BD5A96"/>
    <w:rsid w:val="00BE0CEB"/>
    <w:rsid w:val="00BE6E35"/>
    <w:rsid w:val="00BF4B4F"/>
    <w:rsid w:val="00C1232C"/>
    <w:rsid w:val="00C14F34"/>
    <w:rsid w:val="00C25B07"/>
    <w:rsid w:val="00C26918"/>
    <w:rsid w:val="00C3416A"/>
    <w:rsid w:val="00C34EC4"/>
    <w:rsid w:val="00C536AB"/>
    <w:rsid w:val="00C57C7F"/>
    <w:rsid w:val="00C60BC5"/>
    <w:rsid w:val="00C62090"/>
    <w:rsid w:val="00C635EB"/>
    <w:rsid w:val="00C67733"/>
    <w:rsid w:val="00C86EB8"/>
    <w:rsid w:val="00C913A8"/>
    <w:rsid w:val="00C92CFC"/>
    <w:rsid w:val="00C93B1A"/>
    <w:rsid w:val="00C93FD8"/>
    <w:rsid w:val="00C95AFE"/>
    <w:rsid w:val="00CA3877"/>
    <w:rsid w:val="00CA6242"/>
    <w:rsid w:val="00CB12DE"/>
    <w:rsid w:val="00CC4978"/>
    <w:rsid w:val="00CC66AF"/>
    <w:rsid w:val="00CD569A"/>
    <w:rsid w:val="00CE2E34"/>
    <w:rsid w:val="00CE4E5F"/>
    <w:rsid w:val="00CF37CB"/>
    <w:rsid w:val="00CF4419"/>
    <w:rsid w:val="00D03898"/>
    <w:rsid w:val="00D16B03"/>
    <w:rsid w:val="00D213E3"/>
    <w:rsid w:val="00D26C22"/>
    <w:rsid w:val="00D3049D"/>
    <w:rsid w:val="00D406EA"/>
    <w:rsid w:val="00D5286C"/>
    <w:rsid w:val="00D55013"/>
    <w:rsid w:val="00D60315"/>
    <w:rsid w:val="00D6148B"/>
    <w:rsid w:val="00D674AB"/>
    <w:rsid w:val="00D7067E"/>
    <w:rsid w:val="00D74310"/>
    <w:rsid w:val="00D806CC"/>
    <w:rsid w:val="00D864C0"/>
    <w:rsid w:val="00D9573F"/>
    <w:rsid w:val="00DB22A5"/>
    <w:rsid w:val="00DC4B6C"/>
    <w:rsid w:val="00DE07D4"/>
    <w:rsid w:val="00DE0F5D"/>
    <w:rsid w:val="00DE1766"/>
    <w:rsid w:val="00DE1D03"/>
    <w:rsid w:val="00DE3000"/>
    <w:rsid w:val="00DE5118"/>
    <w:rsid w:val="00E028D0"/>
    <w:rsid w:val="00E14177"/>
    <w:rsid w:val="00E14EA7"/>
    <w:rsid w:val="00E167F6"/>
    <w:rsid w:val="00E21D9B"/>
    <w:rsid w:val="00E25B92"/>
    <w:rsid w:val="00E27292"/>
    <w:rsid w:val="00E37665"/>
    <w:rsid w:val="00E40329"/>
    <w:rsid w:val="00E40EEE"/>
    <w:rsid w:val="00E502DF"/>
    <w:rsid w:val="00E6345C"/>
    <w:rsid w:val="00E76F65"/>
    <w:rsid w:val="00E83394"/>
    <w:rsid w:val="00E836A1"/>
    <w:rsid w:val="00E91F4E"/>
    <w:rsid w:val="00E935CC"/>
    <w:rsid w:val="00E94B97"/>
    <w:rsid w:val="00E95B04"/>
    <w:rsid w:val="00E95DB7"/>
    <w:rsid w:val="00EA0D10"/>
    <w:rsid w:val="00EB327B"/>
    <w:rsid w:val="00EB7C1C"/>
    <w:rsid w:val="00EC2C2D"/>
    <w:rsid w:val="00EC3543"/>
    <w:rsid w:val="00ED21EC"/>
    <w:rsid w:val="00ED49B9"/>
    <w:rsid w:val="00ED62D8"/>
    <w:rsid w:val="00F01DC6"/>
    <w:rsid w:val="00F046C3"/>
    <w:rsid w:val="00F07983"/>
    <w:rsid w:val="00F104E4"/>
    <w:rsid w:val="00F110C4"/>
    <w:rsid w:val="00F15C3E"/>
    <w:rsid w:val="00F17D58"/>
    <w:rsid w:val="00F21064"/>
    <w:rsid w:val="00F22852"/>
    <w:rsid w:val="00F260D3"/>
    <w:rsid w:val="00F32849"/>
    <w:rsid w:val="00F349C7"/>
    <w:rsid w:val="00F4794E"/>
    <w:rsid w:val="00F5724F"/>
    <w:rsid w:val="00F663A3"/>
    <w:rsid w:val="00F700D5"/>
    <w:rsid w:val="00F74C0F"/>
    <w:rsid w:val="00F805C0"/>
    <w:rsid w:val="00F8220E"/>
    <w:rsid w:val="00F82AD8"/>
    <w:rsid w:val="00F970EE"/>
    <w:rsid w:val="00FA11F7"/>
    <w:rsid w:val="00FA4004"/>
    <w:rsid w:val="00FA4BCE"/>
    <w:rsid w:val="00FB3BF5"/>
    <w:rsid w:val="00FB5995"/>
    <w:rsid w:val="00FB5D76"/>
    <w:rsid w:val="00FC0AB3"/>
    <w:rsid w:val="00FD01B3"/>
    <w:rsid w:val="00FD04F3"/>
    <w:rsid w:val="00FD2FE0"/>
    <w:rsid w:val="00FD600E"/>
    <w:rsid w:val="00FF37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rules v:ext="edit">
        <o:r id="V:Rule5" type="connector" idref="#_x0000_s1140"/>
        <o:r id="V:Rule6" type="connector" idref="#_x0000_s1141"/>
        <o:r id="V:Rule7" type="connector" idref="#_x0000_s1068"/>
        <o:r id="V:Rule8"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ABF"/>
  </w:style>
  <w:style w:type="paragraph" w:styleId="Heading1">
    <w:name w:val="heading 1"/>
    <w:basedOn w:val="Normal"/>
    <w:next w:val="Normal"/>
    <w:link w:val="Heading1Char"/>
    <w:qFormat/>
    <w:rsid w:val="000D0B24"/>
    <w:pPr>
      <w:keepNext/>
      <w:tabs>
        <w:tab w:val="left" w:pos="2160"/>
        <w:tab w:val="left" w:pos="2520"/>
        <w:tab w:val="left" w:pos="3420"/>
        <w:tab w:val="right" w:pos="9360"/>
      </w:tabs>
      <w:spacing w:after="0" w:line="240" w:lineRule="auto"/>
      <w:ind w:left="2160"/>
      <w:outlineLvl w:val="0"/>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0B24"/>
    <w:rPr>
      <w:rFonts w:ascii="Times New Roman" w:eastAsia="Times New Roman" w:hAnsi="Times New Roman" w:cs="Times New Roman"/>
      <w:b/>
      <w:sz w:val="18"/>
      <w:szCs w:val="20"/>
    </w:rPr>
  </w:style>
  <w:style w:type="paragraph" w:styleId="Title">
    <w:name w:val="Title"/>
    <w:basedOn w:val="Normal"/>
    <w:link w:val="TitleChar"/>
    <w:qFormat/>
    <w:rsid w:val="00E95DB7"/>
    <w:pPr>
      <w:widowControl w:val="0"/>
      <w:overflowPunct w:val="0"/>
      <w:autoSpaceDE w:val="0"/>
      <w:autoSpaceDN w:val="0"/>
      <w:adjustRightInd w:val="0"/>
      <w:spacing w:after="0" w:line="240" w:lineRule="auto"/>
      <w:jc w:val="center"/>
    </w:pPr>
    <w:rPr>
      <w:rFonts w:ascii="Times New Roman" w:eastAsia="Times New Roman" w:hAnsi="Times New Roman" w:cs="Times New Roman"/>
      <w:kern w:val="28"/>
      <w:sz w:val="24"/>
      <w:szCs w:val="24"/>
    </w:rPr>
  </w:style>
  <w:style w:type="character" w:customStyle="1" w:styleId="TitleChar">
    <w:name w:val="Title Char"/>
    <w:basedOn w:val="DefaultParagraphFont"/>
    <w:link w:val="Title"/>
    <w:rsid w:val="00E95DB7"/>
    <w:rPr>
      <w:rFonts w:ascii="Times New Roman" w:eastAsia="Times New Roman" w:hAnsi="Times New Roman" w:cs="Times New Roman"/>
      <w:kern w:val="28"/>
      <w:sz w:val="24"/>
      <w:szCs w:val="24"/>
    </w:rPr>
  </w:style>
  <w:style w:type="paragraph" w:styleId="Header">
    <w:name w:val="header"/>
    <w:basedOn w:val="Normal"/>
    <w:link w:val="HeaderChar"/>
    <w:uiPriority w:val="99"/>
    <w:unhideWhenUsed/>
    <w:rsid w:val="0064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21"/>
  </w:style>
  <w:style w:type="paragraph" w:styleId="Footer">
    <w:name w:val="footer"/>
    <w:basedOn w:val="Normal"/>
    <w:link w:val="FooterChar"/>
    <w:uiPriority w:val="99"/>
    <w:unhideWhenUsed/>
    <w:rsid w:val="0064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21"/>
  </w:style>
  <w:style w:type="character" w:styleId="PageNumber">
    <w:name w:val="page number"/>
    <w:basedOn w:val="DefaultParagraphFont"/>
    <w:rsid w:val="00511A1C"/>
  </w:style>
  <w:style w:type="table" w:styleId="TableGrid">
    <w:name w:val="Table Grid"/>
    <w:basedOn w:val="TableNormal"/>
    <w:uiPriority w:val="59"/>
    <w:rsid w:val="001C44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21">
    <w:name w:val="Medium List 21"/>
    <w:basedOn w:val="TableNormal"/>
    <w:uiPriority w:val="66"/>
    <w:rsid w:val="00D6031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D6031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uiPriority w:val="34"/>
    <w:qFormat/>
    <w:rsid w:val="00DE07D4"/>
    <w:pPr>
      <w:ind w:left="720"/>
      <w:contextualSpacing/>
    </w:pPr>
  </w:style>
  <w:style w:type="paragraph" w:styleId="BalloonText">
    <w:name w:val="Balloon Text"/>
    <w:basedOn w:val="Normal"/>
    <w:link w:val="BalloonTextChar"/>
    <w:uiPriority w:val="99"/>
    <w:semiHidden/>
    <w:unhideWhenUsed/>
    <w:rsid w:val="000B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A2B"/>
    <w:rPr>
      <w:rFonts w:ascii="Tahoma" w:hAnsi="Tahoma" w:cs="Tahoma"/>
      <w:sz w:val="16"/>
      <w:szCs w:val="16"/>
    </w:rPr>
  </w:style>
  <w:style w:type="character" w:customStyle="1" w:styleId="HTMLPreformattedChar">
    <w:name w:val="HTML Preformatted Char"/>
    <w:basedOn w:val="DefaultParagraphFont"/>
    <w:link w:val="HTMLPreformatted"/>
    <w:uiPriority w:val="99"/>
    <w:semiHidden/>
    <w:rsid w:val="00DE511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E5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990C0E"/>
    <w:rPr>
      <w:sz w:val="16"/>
      <w:szCs w:val="16"/>
    </w:rPr>
  </w:style>
  <w:style w:type="paragraph" w:styleId="CommentText">
    <w:name w:val="annotation text"/>
    <w:basedOn w:val="Normal"/>
    <w:link w:val="CommentTextChar"/>
    <w:uiPriority w:val="99"/>
    <w:semiHidden/>
    <w:unhideWhenUsed/>
    <w:rsid w:val="00990C0E"/>
    <w:pPr>
      <w:spacing w:line="240" w:lineRule="auto"/>
    </w:pPr>
    <w:rPr>
      <w:sz w:val="20"/>
      <w:szCs w:val="20"/>
    </w:rPr>
  </w:style>
  <w:style w:type="character" w:customStyle="1" w:styleId="CommentTextChar">
    <w:name w:val="Comment Text Char"/>
    <w:basedOn w:val="DefaultParagraphFont"/>
    <w:link w:val="CommentText"/>
    <w:uiPriority w:val="99"/>
    <w:semiHidden/>
    <w:rsid w:val="00990C0E"/>
    <w:rPr>
      <w:sz w:val="20"/>
      <w:szCs w:val="20"/>
    </w:rPr>
  </w:style>
  <w:style w:type="paragraph" w:styleId="CommentSubject">
    <w:name w:val="annotation subject"/>
    <w:basedOn w:val="CommentText"/>
    <w:next w:val="CommentText"/>
    <w:link w:val="CommentSubjectChar"/>
    <w:uiPriority w:val="99"/>
    <w:semiHidden/>
    <w:unhideWhenUsed/>
    <w:rsid w:val="00990C0E"/>
    <w:rPr>
      <w:b/>
      <w:bCs/>
    </w:rPr>
  </w:style>
  <w:style w:type="character" w:customStyle="1" w:styleId="CommentSubjectChar">
    <w:name w:val="Comment Subject Char"/>
    <w:basedOn w:val="CommentTextChar"/>
    <w:link w:val="CommentSubject"/>
    <w:uiPriority w:val="99"/>
    <w:semiHidden/>
    <w:rsid w:val="00990C0E"/>
    <w:rPr>
      <w:b/>
      <w:bCs/>
      <w:sz w:val="20"/>
      <w:szCs w:val="20"/>
    </w:rPr>
  </w:style>
  <w:style w:type="character" w:styleId="Hyperlink">
    <w:name w:val="Hyperlink"/>
    <w:basedOn w:val="DefaultParagraphFont"/>
    <w:uiPriority w:val="99"/>
    <w:unhideWhenUsed/>
    <w:rsid w:val="000033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package" Target="embeddings/Microsoft_Office_PowerPoint_Slide2.sldx"/><Relationship Id="rId50" Type="http://schemas.openxmlformats.org/officeDocument/2006/relationships/image" Target="media/image4.wmf"/><Relationship Id="rId55" Type="http://schemas.openxmlformats.org/officeDocument/2006/relationships/package" Target="embeddings/Microsoft_Office_PowerPoint_Slide6.sldx"/><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image" Target="media/image2.wmf"/><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package" Target="embeddings/Microsoft_Office_PowerPoint_Slide1.sldx"/><Relationship Id="rId53" Type="http://schemas.openxmlformats.org/officeDocument/2006/relationships/package" Target="embeddings/Microsoft_Office_PowerPoint_Slide5.sldx"/><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package" Target="embeddings/Microsoft_Office_PowerPoint_Slide3.sldx"/><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image" Target="media/image1.wmf"/><Relationship Id="rId52"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image" Target="media/image3.wmf"/><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package" Target="embeddings/Microsoft_Office_PowerPoint_Slide4.sldx"/><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hepple\Desktop\Thesis%20Template%20-%202007%20versio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ysb\Documents\Relative%20Yield\Sub%20soil%20pH%2020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ysb\Documents\Relative%20Yield\Thesis\Equation%20file%20for%20rel%20yl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tysb\Documents\Relative%20Yield\Al%20and%20rel%20yld%20data%20used%20in%20th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Relative%20Yield\2010\%25%20change%20stan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Relative%20Yield\Thesis\Rel%20Yield%20and%20pH%20graphs%20used%20in%20the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Relative%20Yield\Thesis\Rel%20Yield%20and%20pH%20graphs%20used%20in%20the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Relative%20Yield\Thesis\Rel%20Yield%20and%20pH%20graphs%20used%20in%20the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Relative%20Yield\Thesis\Rel%20Yield%20and%20pH%20graphs%20used%20in%20the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Relative%20Yield\Thesis\Rel%20Yield%20and%20pH%20graphs%20used%20in%20the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atysb\Documents\Relative%20Yield\Thesis\Equation%20file%20for%20rel%20yl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atysb\Documents\Relative%20Yield\Al%20data%20adendu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tysb\Documents\Relative%20Yield\Sub%20soil%20pH%20201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Relative%20Yield\2010\Last%20set%20soil%20sample%20orde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Relative%20Yield\2010\Last%20set%20soil%20sample%20orde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Relative%20Yield\2010\Last%20set%20soil%20sample%20orde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tysb\Documents\Relative%20Yield\Emergence%20and%20Harves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atysb\Documents\Relative%20Yield\2010\Al%20concentration%20data%20201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elative%20Yield\2010\%25%20change%20stan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tysb\Documents\Relative%20Yield\Thesis\New%20graphs%20for%20corrected%20th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ysb\Documents\Relative%20Yield\Thesis\New%20graphs%20for%20corrected%20th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tysb\Documents\Relative%20Yield\Thesis\New%20graphs%20for%20corrected%20th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ysb\Documents\Relative%20Yield\Thesis\New%20graphs%20for%20corrected%20th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tysb\Documents\Relative%20Yield\Thesis\New%20graphs%20for%20corrected%20th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101410845495221"/>
          <c:y val="0.20277753076253804"/>
          <c:w val="0.82973152777496639"/>
          <c:h val="0.75587211809931465"/>
        </c:manualLayout>
      </c:layout>
      <c:scatterChart>
        <c:scatterStyle val="smoothMarker"/>
        <c:ser>
          <c:idx val="0"/>
          <c:order val="0"/>
          <c:tx>
            <c:v>High pH treatment</c:v>
          </c:tx>
          <c:spPr>
            <a:ln w="22225">
              <a:solidFill>
                <a:schemeClr val="tx1"/>
              </a:solidFill>
            </a:ln>
          </c:spPr>
          <c:marker>
            <c:symbol val="x"/>
            <c:size val="4"/>
            <c:spPr>
              <a:solidFill>
                <a:schemeClr val="tx1"/>
              </a:solidFill>
              <a:ln>
                <a:noFill/>
              </a:ln>
            </c:spPr>
          </c:marker>
          <c:xVal>
            <c:numRef>
              <c:f>Sheet1!$G$4:$G$11</c:f>
              <c:numCache>
                <c:formatCode>General</c:formatCode>
                <c:ptCount val="8"/>
                <c:pt idx="0">
                  <c:v>7.4249999999999945</c:v>
                </c:pt>
                <c:pt idx="1">
                  <c:v>4.8049999999999855</c:v>
                </c:pt>
                <c:pt idx="2">
                  <c:v>4.4950000000000001</c:v>
                </c:pt>
                <c:pt idx="3">
                  <c:v>4.5649999999999755</c:v>
                </c:pt>
                <c:pt idx="4">
                  <c:v>5.56</c:v>
                </c:pt>
                <c:pt idx="5">
                  <c:v>5.8450000000000006</c:v>
                </c:pt>
                <c:pt idx="6">
                  <c:v>6.0350000000000001</c:v>
                </c:pt>
                <c:pt idx="7">
                  <c:v>6.2650000000000006</c:v>
                </c:pt>
              </c:numCache>
            </c:numRef>
          </c:xVal>
          <c:yVal>
            <c:numRef>
              <c:f>Sheet1!$J$4:$J$11</c:f>
              <c:numCache>
                <c:formatCode>General</c:formatCode>
                <c:ptCount val="8"/>
                <c:pt idx="0">
                  <c:v>7.6199999999999966</c:v>
                </c:pt>
                <c:pt idx="1">
                  <c:v>15.239999999999998</c:v>
                </c:pt>
                <c:pt idx="2">
                  <c:v>22.86</c:v>
                </c:pt>
                <c:pt idx="3">
                  <c:v>30.479999999999986</c:v>
                </c:pt>
                <c:pt idx="4">
                  <c:v>45.720000000000013</c:v>
                </c:pt>
                <c:pt idx="5">
                  <c:v>60.96</c:v>
                </c:pt>
                <c:pt idx="6">
                  <c:v>91.440000000000026</c:v>
                </c:pt>
                <c:pt idx="7">
                  <c:v>121.92</c:v>
                </c:pt>
              </c:numCache>
            </c:numRef>
          </c:yVal>
          <c:smooth val="1"/>
        </c:ser>
        <c:ser>
          <c:idx val="1"/>
          <c:order val="1"/>
          <c:tx>
            <c:v>Moderate pH treatment</c:v>
          </c:tx>
          <c:spPr>
            <a:ln w="22225">
              <a:solidFill>
                <a:schemeClr val="tx1"/>
              </a:solidFill>
              <a:prstDash val="dashDot"/>
            </a:ln>
          </c:spPr>
          <c:marker>
            <c:symbol val="square"/>
            <c:size val="4"/>
            <c:spPr>
              <a:solidFill>
                <a:schemeClr val="tx1"/>
              </a:solidFill>
              <a:ln>
                <a:solidFill>
                  <a:schemeClr val="tx1"/>
                </a:solidFill>
              </a:ln>
            </c:spPr>
          </c:marker>
          <c:xVal>
            <c:numRef>
              <c:f>Sheet1!$G$14:$G$21</c:f>
              <c:numCache>
                <c:formatCode>General</c:formatCode>
                <c:ptCount val="8"/>
                <c:pt idx="0">
                  <c:v>6.34</c:v>
                </c:pt>
                <c:pt idx="1">
                  <c:v>4.8049999999999855</c:v>
                </c:pt>
                <c:pt idx="2">
                  <c:v>5.4550000000000001</c:v>
                </c:pt>
                <c:pt idx="3">
                  <c:v>5.3900000000000006</c:v>
                </c:pt>
                <c:pt idx="4">
                  <c:v>5.8350000000000009</c:v>
                </c:pt>
                <c:pt idx="5">
                  <c:v>6.2650000000000006</c:v>
                </c:pt>
                <c:pt idx="6">
                  <c:v>6.29</c:v>
                </c:pt>
                <c:pt idx="7">
                  <c:v>6.5249999999999755</c:v>
                </c:pt>
              </c:numCache>
            </c:numRef>
          </c:xVal>
          <c:yVal>
            <c:numRef>
              <c:f>Sheet1!$J$14:$J$21</c:f>
              <c:numCache>
                <c:formatCode>General</c:formatCode>
                <c:ptCount val="8"/>
                <c:pt idx="0">
                  <c:v>7.6199999999999966</c:v>
                </c:pt>
                <c:pt idx="1">
                  <c:v>15.239999999999998</c:v>
                </c:pt>
                <c:pt idx="2">
                  <c:v>22.86</c:v>
                </c:pt>
                <c:pt idx="3">
                  <c:v>30.479999999999986</c:v>
                </c:pt>
                <c:pt idx="4">
                  <c:v>45.720000000000013</c:v>
                </c:pt>
                <c:pt idx="5">
                  <c:v>60.96</c:v>
                </c:pt>
                <c:pt idx="6">
                  <c:v>91.440000000000026</c:v>
                </c:pt>
                <c:pt idx="7">
                  <c:v>121.92</c:v>
                </c:pt>
              </c:numCache>
            </c:numRef>
          </c:yVal>
          <c:smooth val="1"/>
        </c:ser>
        <c:ser>
          <c:idx val="2"/>
          <c:order val="2"/>
          <c:tx>
            <c:v>Low pH treatment</c:v>
          </c:tx>
          <c:spPr>
            <a:ln w="22225">
              <a:solidFill>
                <a:schemeClr val="tx1"/>
              </a:solidFill>
              <a:prstDash val="sysDot"/>
            </a:ln>
          </c:spPr>
          <c:marker>
            <c:symbol val="x"/>
            <c:size val="4"/>
            <c:spPr>
              <a:solidFill>
                <a:schemeClr val="tx1"/>
              </a:solidFill>
              <a:ln>
                <a:solidFill>
                  <a:schemeClr val="tx1"/>
                </a:solidFill>
              </a:ln>
            </c:spPr>
          </c:marker>
          <c:xVal>
            <c:numRef>
              <c:f>Sheet1!$G$24:$G$31</c:f>
              <c:numCache>
                <c:formatCode>General</c:formatCode>
                <c:ptCount val="8"/>
                <c:pt idx="0">
                  <c:v>3.9699999999999998</c:v>
                </c:pt>
                <c:pt idx="1">
                  <c:v>3.8049999999999997</c:v>
                </c:pt>
                <c:pt idx="2">
                  <c:v>4.2850000000000001</c:v>
                </c:pt>
                <c:pt idx="3">
                  <c:v>4.9550000000000001</c:v>
                </c:pt>
                <c:pt idx="4">
                  <c:v>5.79</c:v>
                </c:pt>
                <c:pt idx="5">
                  <c:v>6.1599999999999975</c:v>
                </c:pt>
                <c:pt idx="6">
                  <c:v>6.24</c:v>
                </c:pt>
                <c:pt idx="7">
                  <c:v>6.1499999999999995</c:v>
                </c:pt>
              </c:numCache>
            </c:numRef>
          </c:xVal>
          <c:yVal>
            <c:numRef>
              <c:f>Sheet1!$J$24:$J$31</c:f>
              <c:numCache>
                <c:formatCode>General</c:formatCode>
                <c:ptCount val="8"/>
                <c:pt idx="0">
                  <c:v>7.6199999999999966</c:v>
                </c:pt>
                <c:pt idx="1">
                  <c:v>15.239999999999998</c:v>
                </c:pt>
                <c:pt idx="2">
                  <c:v>22.86</c:v>
                </c:pt>
                <c:pt idx="3">
                  <c:v>30.479999999999986</c:v>
                </c:pt>
                <c:pt idx="4">
                  <c:v>45.720000000000013</c:v>
                </c:pt>
                <c:pt idx="5">
                  <c:v>60.96</c:v>
                </c:pt>
                <c:pt idx="6">
                  <c:v>91.440000000000026</c:v>
                </c:pt>
                <c:pt idx="7">
                  <c:v>121.92</c:v>
                </c:pt>
              </c:numCache>
            </c:numRef>
          </c:yVal>
          <c:smooth val="1"/>
        </c:ser>
        <c:axId val="83760640"/>
        <c:axId val="90699264"/>
      </c:scatterChart>
      <c:valAx>
        <c:axId val="83760640"/>
        <c:scaling>
          <c:orientation val="minMax"/>
          <c:max val="8"/>
          <c:min val="3.5"/>
        </c:scaling>
        <c:axPos val="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0"/>
        <c:tickLblPos val="low"/>
        <c:txPr>
          <a:bodyPr/>
          <a:lstStyle/>
          <a:p>
            <a:pPr>
              <a:defRPr sz="1100">
                <a:latin typeface="Times New Roman" pitchFamily="18" charset="0"/>
                <a:cs typeface="Times New Roman" pitchFamily="18" charset="0"/>
              </a:defRPr>
            </a:pPr>
            <a:endParaRPr lang="en-US"/>
          </a:p>
        </c:txPr>
        <c:crossAx val="90699264"/>
        <c:crossesAt val="0"/>
        <c:crossBetween val="midCat"/>
        <c:majorUnit val="0.5"/>
      </c:valAx>
      <c:valAx>
        <c:axId val="90699264"/>
        <c:scaling>
          <c:orientation val="maxMin"/>
          <c:max val="12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Depth (cm)</a:t>
                </a:r>
              </a:p>
            </c:rich>
          </c:tx>
        </c:title>
        <c:numFmt formatCode="General" sourceLinked="0"/>
        <c:tickLblPos val="nextTo"/>
        <c:txPr>
          <a:bodyPr/>
          <a:lstStyle/>
          <a:p>
            <a:pPr>
              <a:defRPr sz="1100">
                <a:latin typeface="Times New Roman" pitchFamily="18" charset="0"/>
                <a:cs typeface="Times New Roman" pitchFamily="18" charset="0"/>
              </a:defRPr>
            </a:pPr>
            <a:endParaRPr lang="en-US"/>
          </a:p>
        </c:txPr>
        <c:crossAx val="83760640"/>
        <c:crosses val="autoZero"/>
        <c:crossBetween val="midCat"/>
      </c:valAx>
    </c:plotArea>
    <c:legend>
      <c:legendPos val="r"/>
      <c:layout>
        <c:manualLayout>
          <c:xMode val="edge"/>
          <c:yMode val="edge"/>
          <c:x val="0.18486704586091757"/>
          <c:y val="0.77362195856230964"/>
          <c:w val="0.38325634745528281"/>
          <c:h val="0.18976658646178526"/>
        </c:manualLayout>
      </c:layou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lineMarker"/>
        <c:ser>
          <c:idx val="10"/>
          <c:order val="0"/>
          <c:spPr>
            <a:ln w="9525">
              <a:solidFill>
                <a:schemeClr val="tx1"/>
              </a:solidFill>
            </a:ln>
          </c:spPr>
          <c:marker>
            <c:symbol val="none"/>
          </c:marker>
          <c:xVal>
            <c:numRef>
              <c:f>'Grain Sorghum'!$AG$9:$AG$21</c:f>
              <c:numCache>
                <c:formatCode>0.00</c:formatCode>
                <c:ptCount val="13"/>
                <c:pt idx="0">
                  <c:v>2.8610344140502639</c:v>
                </c:pt>
                <c:pt idx="1">
                  <c:v>3.1456832996498787</c:v>
                </c:pt>
                <c:pt idx="2">
                  <c:v>3.4303321852494943</c:v>
                </c:pt>
                <c:pt idx="3">
                  <c:v>3.7149810708491082</c:v>
                </c:pt>
                <c:pt idx="4">
                  <c:v>3.9996299564487177</c:v>
                </c:pt>
                <c:pt idx="5">
                  <c:v>4.2842788420483329</c:v>
                </c:pt>
                <c:pt idx="6">
                  <c:v>4.5689277276479343</c:v>
                </c:pt>
                <c:pt idx="7">
                  <c:v>4.8535766132475491</c:v>
                </c:pt>
                <c:pt idx="8">
                  <c:v>5.1382254988471825</c:v>
                </c:pt>
                <c:pt idx="9">
                  <c:v>5.4228743844467848</c:v>
                </c:pt>
                <c:pt idx="10">
                  <c:v>5.4228743844467848</c:v>
                </c:pt>
                <c:pt idx="11">
                  <c:v>5.4228743844467848</c:v>
                </c:pt>
                <c:pt idx="12">
                  <c:v>7.5</c:v>
                </c:pt>
              </c:numCache>
            </c:numRef>
          </c:xVal>
          <c:yVal>
            <c:numRef>
              <c:f>'Grain Sorghum'!$AF$9:$AF$21</c:f>
              <c:numCache>
                <c:formatCode>General</c:formatCode>
                <c:ptCount val="13"/>
                <c:pt idx="0">
                  <c:v>0</c:v>
                </c:pt>
                <c:pt idx="1">
                  <c:v>0.1</c:v>
                </c:pt>
                <c:pt idx="2">
                  <c:v>0.2</c:v>
                </c:pt>
                <c:pt idx="3">
                  <c:v>0.30000000000000032</c:v>
                </c:pt>
                <c:pt idx="4">
                  <c:v>0.4</c:v>
                </c:pt>
                <c:pt idx="5">
                  <c:v>0.5</c:v>
                </c:pt>
                <c:pt idx="6">
                  <c:v>0.60000000000000064</c:v>
                </c:pt>
                <c:pt idx="7">
                  <c:v>0.70000000000000062</c:v>
                </c:pt>
                <c:pt idx="8">
                  <c:v>0.8</c:v>
                </c:pt>
                <c:pt idx="9">
                  <c:v>0.9</c:v>
                </c:pt>
                <c:pt idx="10">
                  <c:v>0.9</c:v>
                </c:pt>
                <c:pt idx="11">
                  <c:v>0.9</c:v>
                </c:pt>
                <c:pt idx="12">
                  <c:v>0.9</c:v>
                </c:pt>
              </c:numCache>
            </c:numRef>
          </c:yVal>
        </c:ser>
        <c:ser>
          <c:idx val="0"/>
          <c:order val="1"/>
          <c:spPr>
            <a:ln>
              <a:noFill/>
            </a:ln>
          </c:spPr>
          <c:marker>
            <c:symbol val="diamond"/>
            <c:size val="5"/>
            <c:spPr>
              <a:solidFill>
                <a:sysClr val="windowText" lastClr="000000"/>
              </a:solidFill>
              <a:ln>
                <a:solidFill>
                  <a:schemeClr val="tx1"/>
                </a:solidFill>
              </a:ln>
            </c:spPr>
          </c:marker>
          <c:xVal>
            <c:numRef>
              <c:f>'Grain Sorghum'!$W$4:$W$89</c:f>
              <c:numCache>
                <c:formatCode>General</c:formatCode>
                <c:ptCount val="86"/>
                <c:pt idx="0">
                  <c:v>4.0999999999999996</c:v>
                </c:pt>
                <c:pt idx="1">
                  <c:v>4.8</c:v>
                </c:pt>
                <c:pt idx="2">
                  <c:v>4.7</c:v>
                </c:pt>
                <c:pt idx="3">
                  <c:v>4.8</c:v>
                </c:pt>
                <c:pt idx="4">
                  <c:v>6</c:v>
                </c:pt>
                <c:pt idx="5">
                  <c:v>7.2</c:v>
                </c:pt>
                <c:pt idx="6">
                  <c:v>4.4000000000000004</c:v>
                </c:pt>
                <c:pt idx="7">
                  <c:v>4.5</c:v>
                </c:pt>
                <c:pt idx="8">
                  <c:v>5</c:v>
                </c:pt>
                <c:pt idx="9">
                  <c:v>5.0999999999999996</c:v>
                </c:pt>
                <c:pt idx="10">
                  <c:v>5.9</c:v>
                </c:pt>
                <c:pt idx="11">
                  <c:v>7.3</c:v>
                </c:pt>
                <c:pt idx="12">
                  <c:v>4.3</c:v>
                </c:pt>
                <c:pt idx="13">
                  <c:v>4.4000000000000004</c:v>
                </c:pt>
                <c:pt idx="14">
                  <c:v>4.9000000000000004</c:v>
                </c:pt>
                <c:pt idx="15">
                  <c:v>5.3</c:v>
                </c:pt>
                <c:pt idx="16">
                  <c:v>5.8</c:v>
                </c:pt>
                <c:pt idx="17">
                  <c:v>6.1</c:v>
                </c:pt>
                <c:pt idx="18">
                  <c:v>4</c:v>
                </c:pt>
                <c:pt idx="19">
                  <c:v>4.0999999999999996</c:v>
                </c:pt>
                <c:pt idx="20">
                  <c:v>4.5999999999999996</c:v>
                </c:pt>
                <c:pt idx="21">
                  <c:v>5.3</c:v>
                </c:pt>
                <c:pt idx="22">
                  <c:v>5.8</c:v>
                </c:pt>
                <c:pt idx="23">
                  <c:v>6.1</c:v>
                </c:pt>
                <c:pt idx="24">
                  <c:v>3.9</c:v>
                </c:pt>
                <c:pt idx="25">
                  <c:v>4</c:v>
                </c:pt>
                <c:pt idx="26">
                  <c:v>4.4000000000000004</c:v>
                </c:pt>
                <c:pt idx="27">
                  <c:v>5.0999999999999996</c:v>
                </c:pt>
                <c:pt idx="28">
                  <c:v>5.3</c:v>
                </c:pt>
                <c:pt idx="29">
                  <c:v>6.6</c:v>
                </c:pt>
                <c:pt idx="30">
                  <c:v>4.2</c:v>
                </c:pt>
                <c:pt idx="31">
                  <c:v>4.0999999999999996</c:v>
                </c:pt>
                <c:pt idx="32">
                  <c:v>4.2</c:v>
                </c:pt>
                <c:pt idx="33">
                  <c:v>5.2</c:v>
                </c:pt>
                <c:pt idx="34">
                  <c:v>5.7</c:v>
                </c:pt>
                <c:pt idx="35">
                  <c:v>6.9</c:v>
                </c:pt>
                <c:pt idx="36">
                  <c:v>4</c:v>
                </c:pt>
                <c:pt idx="37">
                  <c:v>4.2</c:v>
                </c:pt>
                <c:pt idx="38">
                  <c:v>4.3</c:v>
                </c:pt>
                <c:pt idx="39">
                  <c:v>4.3</c:v>
                </c:pt>
                <c:pt idx="40">
                  <c:v>4.7</c:v>
                </c:pt>
                <c:pt idx="41">
                  <c:v>6.6</c:v>
                </c:pt>
                <c:pt idx="42">
                  <c:v>4</c:v>
                </c:pt>
                <c:pt idx="43">
                  <c:v>4.4000000000000004</c:v>
                </c:pt>
                <c:pt idx="44">
                  <c:v>4.2</c:v>
                </c:pt>
                <c:pt idx="45">
                  <c:v>4.5</c:v>
                </c:pt>
                <c:pt idx="46">
                  <c:v>4.3</c:v>
                </c:pt>
                <c:pt idx="47">
                  <c:v>6.2</c:v>
                </c:pt>
                <c:pt idx="48">
                  <c:v>4.2</c:v>
                </c:pt>
                <c:pt idx="49">
                  <c:v>4.3</c:v>
                </c:pt>
                <c:pt idx="50">
                  <c:v>4.2</c:v>
                </c:pt>
                <c:pt idx="51">
                  <c:v>4.5999999999999996</c:v>
                </c:pt>
                <c:pt idx="52">
                  <c:v>4.3</c:v>
                </c:pt>
                <c:pt idx="53">
                  <c:v>4.5</c:v>
                </c:pt>
                <c:pt idx="54">
                  <c:v>4.2</c:v>
                </c:pt>
                <c:pt idx="55">
                  <c:v>4.3</c:v>
                </c:pt>
                <c:pt idx="56">
                  <c:v>4.7</c:v>
                </c:pt>
                <c:pt idx="57">
                  <c:v>5.0999999999999996</c:v>
                </c:pt>
                <c:pt idx="58">
                  <c:v>5.2</c:v>
                </c:pt>
                <c:pt idx="59">
                  <c:v>5.5</c:v>
                </c:pt>
                <c:pt idx="60">
                  <c:v>4.7</c:v>
                </c:pt>
                <c:pt idx="61">
                  <c:v>4.9000000000000004</c:v>
                </c:pt>
                <c:pt idx="62">
                  <c:v>4.4000000000000004</c:v>
                </c:pt>
                <c:pt idx="63">
                  <c:v>5.7</c:v>
                </c:pt>
                <c:pt idx="64">
                  <c:v>4.4000000000000004</c:v>
                </c:pt>
                <c:pt idx="65">
                  <c:v>4.9000000000000004</c:v>
                </c:pt>
                <c:pt idx="66">
                  <c:v>4.9000000000000004</c:v>
                </c:pt>
                <c:pt idx="67">
                  <c:v>4.4000000000000004</c:v>
                </c:pt>
                <c:pt idx="68">
                  <c:v>4.3</c:v>
                </c:pt>
                <c:pt idx="69">
                  <c:v>4.5999999999999996</c:v>
                </c:pt>
                <c:pt idx="70">
                  <c:v>5.4</c:v>
                </c:pt>
                <c:pt idx="71">
                  <c:v>6.6</c:v>
                </c:pt>
                <c:pt idx="72">
                  <c:v>4.0999999999999996</c:v>
                </c:pt>
                <c:pt idx="73">
                  <c:v>4.3</c:v>
                </c:pt>
                <c:pt idx="74">
                  <c:v>4.3</c:v>
                </c:pt>
                <c:pt idx="75">
                  <c:v>4.7</c:v>
                </c:pt>
                <c:pt idx="76">
                  <c:v>5</c:v>
                </c:pt>
                <c:pt idx="77">
                  <c:v>5.9</c:v>
                </c:pt>
                <c:pt idx="78">
                  <c:v>5.2</c:v>
                </c:pt>
                <c:pt idx="79">
                  <c:v>4.5999999999999996</c:v>
                </c:pt>
                <c:pt idx="80">
                  <c:v>5.6</c:v>
                </c:pt>
                <c:pt idx="81">
                  <c:v>4.5</c:v>
                </c:pt>
                <c:pt idx="82">
                  <c:v>4.5</c:v>
                </c:pt>
                <c:pt idx="83">
                  <c:v>4.5</c:v>
                </c:pt>
                <c:pt idx="84">
                  <c:v>5.0999999999999996</c:v>
                </c:pt>
                <c:pt idx="85">
                  <c:v>5.7</c:v>
                </c:pt>
              </c:numCache>
            </c:numRef>
          </c:xVal>
          <c:yVal>
            <c:numRef>
              <c:f>'Grain Sorghum'!$X$4:$X$89</c:f>
              <c:numCache>
                <c:formatCode>0.00</c:formatCode>
                <c:ptCount val="86"/>
                <c:pt idx="0">
                  <c:v>0.77815126050420313</c:v>
                </c:pt>
                <c:pt idx="1">
                  <c:v>0.92436974789915949</c:v>
                </c:pt>
                <c:pt idx="2">
                  <c:v>0.60504201680672365</c:v>
                </c:pt>
                <c:pt idx="3">
                  <c:v>0.39831932773109341</c:v>
                </c:pt>
                <c:pt idx="4">
                  <c:v>0.57478991596638662</c:v>
                </c:pt>
                <c:pt idx="5">
                  <c:v>0.38151260504201812</c:v>
                </c:pt>
                <c:pt idx="6">
                  <c:v>0.60672268907563032</c:v>
                </c:pt>
                <c:pt idx="7">
                  <c:v>0.440336134453781</c:v>
                </c:pt>
                <c:pt idx="8">
                  <c:v>0.66386554621849037</c:v>
                </c:pt>
                <c:pt idx="9">
                  <c:v>0.59495798319327731</c:v>
                </c:pt>
                <c:pt idx="10">
                  <c:v>0.86050420168067265</c:v>
                </c:pt>
                <c:pt idx="11">
                  <c:v>0.72773109243697698</c:v>
                </c:pt>
                <c:pt idx="12">
                  <c:v>0.57310924369748084</c:v>
                </c:pt>
                <c:pt idx="13">
                  <c:v>0.71596638655462153</c:v>
                </c:pt>
                <c:pt idx="14">
                  <c:v>0.76302521008403634</c:v>
                </c:pt>
                <c:pt idx="15">
                  <c:v>0.95126050420168051</c:v>
                </c:pt>
                <c:pt idx="16">
                  <c:v>0.93949579831932784</c:v>
                </c:pt>
                <c:pt idx="17">
                  <c:v>1.1092436974789885</c:v>
                </c:pt>
                <c:pt idx="18">
                  <c:v>0</c:v>
                </c:pt>
                <c:pt idx="19">
                  <c:v>0</c:v>
                </c:pt>
                <c:pt idx="20">
                  <c:v>0.77777777777777901</c:v>
                </c:pt>
                <c:pt idx="21">
                  <c:v>0.72030651340996166</c:v>
                </c:pt>
                <c:pt idx="22">
                  <c:v>0.95146871008939982</c:v>
                </c:pt>
                <c:pt idx="23">
                  <c:v>0.73563218390804552</c:v>
                </c:pt>
                <c:pt idx="24">
                  <c:v>0</c:v>
                </c:pt>
                <c:pt idx="25">
                  <c:v>0</c:v>
                </c:pt>
                <c:pt idx="26">
                  <c:v>0.68199233716475083</c:v>
                </c:pt>
                <c:pt idx="27">
                  <c:v>0.84418901660281176</c:v>
                </c:pt>
                <c:pt idx="28">
                  <c:v>0.93358876117496603</c:v>
                </c:pt>
                <c:pt idx="29">
                  <c:v>0.80970625798212004</c:v>
                </c:pt>
                <c:pt idx="30">
                  <c:v>0</c:v>
                </c:pt>
                <c:pt idx="31">
                  <c:v>0</c:v>
                </c:pt>
                <c:pt idx="32">
                  <c:v>0.44061302681992326</c:v>
                </c:pt>
                <c:pt idx="33">
                  <c:v>0.98850574712643657</c:v>
                </c:pt>
                <c:pt idx="34">
                  <c:v>0.8620689655172401</c:v>
                </c:pt>
                <c:pt idx="35">
                  <c:v>1.0600255427841634</c:v>
                </c:pt>
                <c:pt idx="36">
                  <c:v>0.17464176488780489</c:v>
                </c:pt>
                <c:pt idx="37">
                  <c:v>0.68067248548159875</c:v>
                </c:pt>
                <c:pt idx="38">
                  <c:v>0.78482698189065503</c:v>
                </c:pt>
                <c:pt idx="39">
                  <c:v>0.78632177588399033</c:v>
                </c:pt>
                <c:pt idx="40">
                  <c:v>0.88545067179821957</c:v>
                </c:pt>
                <c:pt idx="41">
                  <c:v>1.0962939417889421</c:v>
                </c:pt>
                <c:pt idx="42">
                  <c:v>0.45546544792275251</c:v>
                </c:pt>
                <c:pt idx="43">
                  <c:v>0.89938490086251255</c:v>
                </c:pt>
                <c:pt idx="44">
                  <c:v>0.75989656712827902</c:v>
                </c:pt>
                <c:pt idx="45">
                  <c:v>0.78026528297996556</c:v>
                </c:pt>
                <c:pt idx="46">
                  <c:v>0.67309542627401486</c:v>
                </c:pt>
                <c:pt idx="47">
                  <c:v>0.98383217071578166</c:v>
                </c:pt>
                <c:pt idx="48">
                  <c:v>0.61708360537438711</c:v>
                </c:pt>
                <c:pt idx="49">
                  <c:v>0.72927906257517117</c:v>
                </c:pt>
                <c:pt idx="50">
                  <c:v>0.62194598123775802</c:v>
                </c:pt>
                <c:pt idx="51">
                  <c:v>0.91987388749527643</c:v>
                </c:pt>
                <c:pt idx="52">
                  <c:v>0.63057970516477246</c:v>
                </c:pt>
                <c:pt idx="53">
                  <c:v>0.58615683309851963</c:v>
                </c:pt>
                <c:pt idx="54">
                  <c:v>0.46153846153846217</c:v>
                </c:pt>
                <c:pt idx="55">
                  <c:v>0.53236862147753239</c:v>
                </c:pt>
                <c:pt idx="56">
                  <c:v>0.59291698400609116</c:v>
                </c:pt>
                <c:pt idx="57">
                  <c:v>0.6534653465346536</c:v>
                </c:pt>
                <c:pt idx="58">
                  <c:v>0.81797410510281809</c:v>
                </c:pt>
                <c:pt idx="59">
                  <c:v>0.7779893373952802</c:v>
                </c:pt>
                <c:pt idx="60">
                  <c:v>0.70373191165270499</c:v>
                </c:pt>
                <c:pt idx="61">
                  <c:v>0.8613861386138616</c:v>
                </c:pt>
                <c:pt idx="62">
                  <c:v>0.6603198781416606</c:v>
                </c:pt>
                <c:pt idx="63">
                  <c:v>0.57920792079207928</c:v>
                </c:pt>
                <c:pt idx="64">
                  <c:v>0.79398324447829405</c:v>
                </c:pt>
                <c:pt idx="65">
                  <c:v>0.87509520182787681</c:v>
                </c:pt>
                <c:pt idx="66">
                  <c:v>0.8248286367098272</c:v>
                </c:pt>
                <c:pt idx="67">
                  <c:v>0.80426504188880454</c:v>
                </c:pt>
                <c:pt idx="68">
                  <c:v>0.8511043412033511</c:v>
                </c:pt>
                <c:pt idx="69">
                  <c:v>0.90822543792840982</c:v>
                </c:pt>
                <c:pt idx="70">
                  <c:v>1.0258948971820205</c:v>
                </c:pt>
                <c:pt idx="71">
                  <c:v>1.0658796648895656</c:v>
                </c:pt>
                <c:pt idx="72">
                  <c:v>0.10246174318030619</c:v>
                </c:pt>
                <c:pt idx="73">
                  <c:v>0.32934131736527095</c:v>
                </c:pt>
                <c:pt idx="74">
                  <c:v>0.44464916321203785</c:v>
                </c:pt>
                <c:pt idx="75">
                  <c:v>0.62904959312145214</c:v>
                </c:pt>
                <c:pt idx="76">
                  <c:v>0.88888888888888962</c:v>
                </c:pt>
                <c:pt idx="77">
                  <c:v>0.98802395209580862</c:v>
                </c:pt>
                <c:pt idx="78">
                  <c:v>5.7097343773990505E-2</c:v>
                </c:pt>
                <c:pt idx="79">
                  <c:v>0.14949588003480277</c:v>
                </c:pt>
                <c:pt idx="80">
                  <c:v>0.68299298838221056</c:v>
                </c:pt>
                <c:pt idx="81">
                  <c:v>0.21623419827012708</c:v>
                </c:pt>
                <c:pt idx="82">
                  <c:v>0.39877509937390304</c:v>
                </c:pt>
                <c:pt idx="83">
                  <c:v>0.61799477967142802</c:v>
                </c:pt>
                <c:pt idx="84">
                  <c:v>0.3681099339781973</c:v>
                </c:pt>
                <c:pt idx="85">
                  <c:v>0.56195301704283795</c:v>
                </c:pt>
              </c:numCache>
            </c:numRef>
          </c:yVal>
        </c:ser>
        <c:axId val="79911936"/>
        <c:axId val="79927552"/>
      </c:scatterChart>
      <c:valAx>
        <c:axId val="79911936"/>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1"/>
        <c:tickLblPos val="nextTo"/>
        <c:txPr>
          <a:bodyPr rot="-3600000"/>
          <a:lstStyle/>
          <a:p>
            <a:pPr>
              <a:defRPr sz="1100">
                <a:latin typeface="Times New Roman" pitchFamily="18" charset="0"/>
                <a:cs typeface="Times New Roman" pitchFamily="18" charset="0"/>
              </a:defRPr>
            </a:pPr>
            <a:endParaRPr lang="en-US"/>
          </a:p>
        </c:txPr>
        <c:crossAx val="79927552"/>
        <c:crosses val="autoZero"/>
        <c:crossBetween val="midCat"/>
        <c:majorUnit val="0.25"/>
      </c:valAx>
      <c:valAx>
        <c:axId val="79927552"/>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0" sourceLinked="0"/>
        <c:tickLblPos val="nextTo"/>
        <c:txPr>
          <a:bodyPr/>
          <a:lstStyle/>
          <a:p>
            <a:pPr>
              <a:defRPr sz="1100">
                <a:latin typeface="Times New Roman" pitchFamily="18" charset="0"/>
                <a:cs typeface="Times New Roman" pitchFamily="18" charset="0"/>
              </a:defRPr>
            </a:pPr>
            <a:endParaRPr lang="en-US"/>
          </a:p>
        </c:txPr>
        <c:crossAx val="79911936"/>
        <c:crosses val="autoZero"/>
        <c:crossBetween val="midCat"/>
        <c:majorUnit val="0.15000000000000024"/>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207300476329349"/>
          <c:y val="5.2419072615923032E-2"/>
          <c:w val="0.76851341498979364"/>
          <c:h val="0.69458697871099317"/>
        </c:manualLayout>
      </c:layout>
      <c:scatterChart>
        <c:scatterStyle val="lineMarker"/>
        <c:ser>
          <c:idx val="0"/>
          <c:order val="0"/>
          <c:spPr>
            <a:ln w="28575">
              <a:noFill/>
            </a:ln>
          </c:spPr>
          <c:marker>
            <c:symbol val="diamond"/>
            <c:size val="5"/>
            <c:spPr>
              <a:solidFill>
                <a:sysClr val="windowText" lastClr="000000"/>
              </a:solidFill>
              <a:ln>
                <a:solidFill>
                  <a:prstClr val="black"/>
                </a:solidFill>
              </a:ln>
            </c:spPr>
          </c:marker>
          <c:trendline>
            <c:trendlineType val="poly"/>
            <c:order val="2"/>
            <c:dispRSqr val="1"/>
            <c:dispEq val="1"/>
            <c:trendlineLbl>
              <c:layout>
                <c:manualLayout>
                  <c:x val="0.18903057256731834"/>
                  <c:y val="-0.41640419947506646"/>
                </c:manualLayout>
              </c:layout>
              <c:tx>
                <c:rich>
                  <a:bodyPr/>
                  <a:lstStyle/>
                  <a:p>
                    <a:pPr>
                      <a:defRPr sz="900">
                        <a:latin typeface="Times New Roman" pitchFamily="18" charset="0"/>
                        <a:cs typeface="Times New Roman" pitchFamily="18" charset="0"/>
                      </a:defRPr>
                    </a:pPr>
                    <a:r>
                      <a:rPr lang="en-US" baseline="0"/>
                      <a:t>y = -0.00x</a:t>
                    </a:r>
                    <a:r>
                      <a:rPr lang="en-US" baseline="30000"/>
                      <a:t>2</a:t>
                    </a:r>
                    <a:r>
                      <a:rPr lang="en-US" baseline="0"/>
                      <a:t> + 0.00x + 0.70
r² = 0.81</a:t>
                    </a:r>
                    <a:endParaRPr lang="en-US"/>
                  </a:p>
                </c:rich>
              </c:tx>
              <c:numFmt formatCode="#,##0.00" sourceLinked="0"/>
            </c:trendlineLbl>
          </c:trendline>
          <c:xVal>
            <c:numRef>
              <c:f>Sheet2!$F$25:$F$55</c:f>
              <c:numCache>
                <c:formatCode>0</c:formatCode>
                <c:ptCount val="31"/>
                <c:pt idx="0">
                  <c:v>13.92</c:v>
                </c:pt>
                <c:pt idx="1">
                  <c:v>14.950000000000006</c:v>
                </c:pt>
                <c:pt idx="2">
                  <c:v>15.27</c:v>
                </c:pt>
                <c:pt idx="3">
                  <c:v>15.97</c:v>
                </c:pt>
                <c:pt idx="4">
                  <c:v>18.73</c:v>
                </c:pt>
                <c:pt idx="5">
                  <c:v>21.89</c:v>
                </c:pt>
                <c:pt idx="6">
                  <c:v>35.92</c:v>
                </c:pt>
                <c:pt idx="7">
                  <c:v>37.58</c:v>
                </c:pt>
                <c:pt idx="8">
                  <c:v>39.809999999999995</c:v>
                </c:pt>
                <c:pt idx="9">
                  <c:v>40.190000000000012</c:v>
                </c:pt>
                <c:pt idx="10">
                  <c:v>41.94</c:v>
                </c:pt>
                <c:pt idx="11">
                  <c:v>46.15</c:v>
                </c:pt>
                <c:pt idx="12">
                  <c:v>46.25</c:v>
                </c:pt>
                <c:pt idx="13">
                  <c:v>48.220000000000013</c:v>
                </c:pt>
                <c:pt idx="14">
                  <c:v>53.87</c:v>
                </c:pt>
                <c:pt idx="15">
                  <c:v>54.92</c:v>
                </c:pt>
                <c:pt idx="16">
                  <c:v>61.06</c:v>
                </c:pt>
                <c:pt idx="17">
                  <c:v>67.010000000000005</c:v>
                </c:pt>
                <c:pt idx="18">
                  <c:v>72.78</c:v>
                </c:pt>
                <c:pt idx="19">
                  <c:v>73.72</c:v>
                </c:pt>
                <c:pt idx="20">
                  <c:v>82.09</c:v>
                </c:pt>
                <c:pt idx="21">
                  <c:v>90.25</c:v>
                </c:pt>
                <c:pt idx="22">
                  <c:v>101.14</c:v>
                </c:pt>
                <c:pt idx="23">
                  <c:v>106.69</c:v>
                </c:pt>
                <c:pt idx="24">
                  <c:v>123.34</c:v>
                </c:pt>
                <c:pt idx="25">
                  <c:v>124.55</c:v>
                </c:pt>
                <c:pt idx="26">
                  <c:v>147.25</c:v>
                </c:pt>
                <c:pt idx="27">
                  <c:v>148.26</c:v>
                </c:pt>
                <c:pt idx="28">
                  <c:v>164.03</c:v>
                </c:pt>
                <c:pt idx="29">
                  <c:v>165.53</c:v>
                </c:pt>
                <c:pt idx="30">
                  <c:v>165.73</c:v>
                </c:pt>
              </c:numCache>
            </c:numRef>
          </c:xVal>
          <c:yVal>
            <c:numRef>
              <c:f>Sheet2!$H$25:$H$55</c:f>
              <c:numCache>
                <c:formatCode>0.00</c:formatCode>
                <c:ptCount val="31"/>
                <c:pt idx="0">
                  <c:v>0.88545067179821957</c:v>
                </c:pt>
                <c:pt idx="1">
                  <c:v>0.60504201680672365</c:v>
                </c:pt>
                <c:pt idx="2">
                  <c:v>0.67309542627401486</c:v>
                </c:pt>
                <c:pt idx="3">
                  <c:v>0.78026528297996556</c:v>
                </c:pt>
                <c:pt idx="4">
                  <c:v>0.58615683309851963</c:v>
                </c:pt>
                <c:pt idx="5">
                  <c:v>0.72030651340996166</c:v>
                </c:pt>
                <c:pt idx="6">
                  <c:v>0.78482698189065503</c:v>
                </c:pt>
                <c:pt idx="7">
                  <c:v>0.75989656712827902</c:v>
                </c:pt>
                <c:pt idx="8">
                  <c:v>0.61708360537438711</c:v>
                </c:pt>
                <c:pt idx="9">
                  <c:v>0.89938490086251255</c:v>
                </c:pt>
                <c:pt idx="10">
                  <c:v>0.71596638655462153</c:v>
                </c:pt>
                <c:pt idx="11">
                  <c:v>0.57310924369748084</c:v>
                </c:pt>
                <c:pt idx="12">
                  <c:v>0.78632177588399033</c:v>
                </c:pt>
                <c:pt idx="13">
                  <c:v>0.440336134453781</c:v>
                </c:pt>
                <c:pt idx="14">
                  <c:v>0.45546544792275251</c:v>
                </c:pt>
                <c:pt idx="15">
                  <c:v>0.72927906257517117</c:v>
                </c:pt>
                <c:pt idx="16">
                  <c:v>0.62194598123775802</c:v>
                </c:pt>
                <c:pt idx="17">
                  <c:v>0.68067248548159875</c:v>
                </c:pt>
                <c:pt idx="18">
                  <c:v>0.77815126050420313</c:v>
                </c:pt>
                <c:pt idx="19">
                  <c:v>0.77777777777777901</c:v>
                </c:pt>
                <c:pt idx="20">
                  <c:v>0.68199233716475083</c:v>
                </c:pt>
                <c:pt idx="21">
                  <c:v>0.60672268907563032</c:v>
                </c:pt>
                <c:pt idx="22">
                  <c:v>0.44061302681992326</c:v>
                </c:pt>
                <c:pt idx="23">
                  <c:v>0.63057970516477246</c:v>
                </c:pt>
                <c:pt idx="24">
                  <c:v>0.17464176488780489</c:v>
                </c:pt>
                <c:pt idx="25">
                  <c:v>0</c:v>
                </c:pt>
                <c:pt idx="26">
                  <c:v>0</c:v>
                </c:pt>
                <c:pt idx="27">
                  <c:v>0</c:v>
                </c:pt>
                <c:pt idx="28">
                  <c:v>0</c:v>
                </c:pt>
                <c:pt idx="29">
                  <c:v>0</c:v>
                </c:pt>
                <c:pt idx="30">
                  <c:v>0</c:v>
                </c:pt>
              </c:numCache>
            </c:numRef>
          </c:yVal>
        </c:ser>
        <c:axId val="93325568"/>
        <c:axId val="93331840"/>
      </c:scatterChart>
      <c:valAx>
        <c:axId val="93325568"/>
        <c:scaling>
          <c:orientation val="minMax"/>
          <c:max val="200"/>
          <c:min val="0"/>
        </c:scaling>
        <c:axPos val="b"/>
        <c:title>
          <c:tx>
            <c:rich>
              <a:bodyPr/>
              <a:lstStyle/>
              <a:p>
                <a:pPr>
                  <a:defRPr sz="1100">
                    <a:latin typeface="Times New Roman" pitchFamily="18" charset="0"/>
                    <a:cs typeface="Times New Roman" pitchFamily="18" charset="0"/>
                  </a:defRPr>
                </a:pPr>
                <a:r>
                  <a:rPr lang="en-US" sz="1100" b="1" i="0" baseline="0"/>
                  <a:t>Al</a:t>
                </a:r>
                <a:r>
                  <a:rPr lang="en-US" sz="1100" b="1" i="0" baseline="-25000"/>
                  <a:t>KCl </a:t>
                </a:r>
                <a:r>
                  <a:rPr lang="en-US" sz="1100" b="1" i="0" baseline="0"/>
                  <a:t>in the soil (mg kg </a:t>
                </a:r>
                <a:r>
                  <a:rPr lang="en-US" sz="1100" b="1" i="0" baseline="30000"/>
                  <a:t>-1</a:t>
                </a:r>
                <a:r>
                  <a:rPr lang="en-US" sz="1100" b="1" i="0" baseline="0"/>
                  <a:t>)</a:t>
                </a:r>
              </a:p>
            </c:rich>
          </c:tx>
        </c:title>
        <c:numFmt formatCode="0" sourceLinked="1"/>
        <c:tickLblPos val="nextTo"/>
        <c:txPr>
          <a:bodyPr/>
          <a:lstStyle/>
          <a:p>
            <a:pPr>
              <a:defRPr sz="1100">
                <a:latin typeface="Times New Roman" pitchFamily="18" charset="0"/>
                <a:cs typeface="Times New Roman" pitchFamily="18" charset="0"/>
              </a:defRPr>
            </a:pPr>
            <a:endParaRPr lang="en-US"/>
          </a:p>
        </c:txPr>
        <c:crossAx val="93331840"/>
        <c:crosses val="autoZero"/>
        <c:crossBetween val="midCat"/>
        <c:majorUnit val="20"/>
      </c:valAx>
      <c:valAx>
        <c:axId val="93331840"/>
        <c:scaling>
          <c:orientation val="minMax"/>
          <c:max val="1"/>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93325568"/>
        <c:crosses val="autoZero"/>
        <c:crossBetween val="midCat"/>
        <c:majorUnit val="0.1"/>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poly"/>
            <c:order val="2"/>
            <c:dispRSqr val="1"/>
            <c:dispEq val="1"/>
            <c:trendlineLbl>
              <c:layout>
                <c:manualLayout>
                  <c:x val="0.18300816564596126"/>
                  <c:y val="-0.39695137066200142"/>
                </c:manualLayout>
              </c:layout>
              <c:tx>
                <c:rich>
                  <a:bodyPr/>
                  <a:lstStyle/>
                  <a:p>
                    <a:pPr>
                      <a:defRPr sz="900"/>
                    </a:pPr>
                    <a:r>
                      <a:rPr lang="en-US" baseline="0"/>
                      <a:t>y = 23.43x</a:t>
                    </a:r>
                    <a:r>
                      <a:rPr lang="en-US" baseline="30000"/>
                      <a:t>2</a:t>
                    </a:r>
                    <a:r>
                      <a:rPr lang="en-US" baseline="0"/>
                      <a:t> - 262.69x + 735.15
r² = 0.61</a:t>
                    </a:r>
                    <a:endParaRPr lang="en-US"/>
                  </a:p>
                </c:rich>
              </c:tx>
              <c:numFmt formatCode="#,##0.00" sourceLinked="0"/>
            </c:trendlineLbl>
          </c:trendline>
          <c:xVal>
            <c:numRef>
              <c:f>Sheet1!$R$3:$R$56</c:f>
              <c:numCache>
                <c:formatCode>General</c:formatCode>
                <c:ptCount val="54"/>
                <c:pt idx="0">
                  <c:v>3.7</c:v>
                </c:pt>
                <c:pt idx="1">
                  <c:v>3.9</c:v>
                </c:pt>
                <c:pt idx="2">
                  <c:v>4.8</c:v>
                </c:pt>
                <c:pt idx="3">
                  <c:v>4.5</c:v>
                </c:pt>
                <c:pt idx="4">
                  <c:v>4.2</c:v>
                </c:pt>
                <c:pt idx="5">
                  <c:v>6.3</c:v>
                </c:pt>
                <c:pt idx="6">
                  <c:v>3.8</c:v>
                </c:pt>
                <c:pt idx="7">
                  <c:v>4</c:v>
                </c:pt>
                <c:pt idx="8">
                  <c:v>4.3</c:v>
                </c:pt>
                <c:pt idx="9">
                  <c:v>4.5</c:v>
                </c:pt>
                <c:pt idx="10">
                  <c:v>5.2</c:v>
                </c:pt>
                <c:pt idx="11">
                  <c:v>6.6</c:v>
                </c:pt>
                <c:pt idx="12">
                  <c:v>4</c:v>
                </c:pt>
                <c:pt idx="13">
                  <c:v>4.3</c:v>
                </c:pt>
                <c:pt idx="14">
                  <c:v>4.5</c:v>
                </c:pt>
                <c:pt idx="15">
                  <c:v>4.4000000000000004</c:v>
                </c:pt>
                <c:pt idx="16">
                  <c:v>4.8</c:v>
                </c:pt>
                <c:pt idx="17">
                  <c:v>5.2</c:v>
                </c:pt>
                <c:pt idx="18">
                  <c:v>4.3</c:v>
                </c:pt>
                <c:pt idx="19">
                  <c:v>4.5</c:v>
                </c:pt>
                <c:pt idx="20">
                  <c:v>4.8</c:v>
                </c:pt>
                <c:pt idx="21">
                  <c:v>6.2</c:v>
                </c:pt>
                <c:pt idx="22">
                  <c:v>6.3</c:v>
                </c:pt>
                <c:pt idx="23">
                  <c:v>6.7</c:v>
                </c:pt>
                <c:pt idx="24">
                  <c:v>4.5</c:v>
                </c:pt>
                <c:pt idx="25">
                  <c:v>4.5999999999999996</c:v>
                </c:pt>
                <c:pt idx="26">
                  <c:v>4.8</c:v>
                </c:pt>
                <c:pt idx="27">
                  <c:v>5</c:v>
                </c:pt>
                <c:pt idx="28">
                  <c:v>5.3</c:v>
                </c:pt>
                <c:pt idx="29">
                  <c:v>6</c:v>
                </c:pt>
                <c:pt idx="30">
                  <c:v>4.5</c:v>
                </c:pt>
                <c:pt idx="31">
                  <c:v>4.5</c:v>
                </c:pt>
                <c:pt idx="32">
                  <c:v>5.0999999999999996</c:v>
                </c:pt>
                <c:pt idx="33">
                  <c:v>5.3</c:v>
                </c:pt>
                <c:pt idx="34">
                  <c:v>5.9</c:v>
                </c:pt>
                <c:pt idx="35">
                  <c:v>6</c:v>
                </c:pt>
                <c:pt idx="36">
                  <c:v>4</c:v>
                </c:pt>
                <c:pt idx="37">
                  <c:v>4</c:v>
                </c:pt>
                <c:pt idx="38">
                  <c:v>4.7</c:v>
                </c:pt>
                <c:pt idx="39">
                  <c:v>4.9000000000000004</c:v>
                </c:pt>
                <c:pt idx="40">
                  <c:v>5.6</c:v>
                </c:pt>
                <c:pt idx="41">
                  <c:v>6.7</c:v>
                </c:pt>
                <c:pt idx="42">
                  <c:v>4.2</c:v>
                </c:pt>
                <c:pt idx="43">
                  <c:v>4.2</c:v>
                </c:pt>
                <c:pt idx="44">
                  <c:v>4.5999999999999996</c:v>
                </c:pt>
                <c:pt idx="45">
                  <c:v>5.0999999999999996</c:v>
                </c:pt>
                <c:pt idx="46">
                  <c:v>5.3</c:v>
                </c:pt>
                <c:pt idx="47">
                  <c:v>5.9</c:v>
                </c:pt>
                <c:pt idx="48">
                  <c:v>4.0999999999999996</c:v>
                </c:pt>
                <c:pt idx="49">
                  <c:v>4</c:v>
                </c:pt>
                <c:pt idx="50">
                  <c:v>4.7</c:v>
                </c:pt>
                <c:pt idx="51">
                  <c:v>5.0999999999999996</c:v>
                </c:pt>
                <c:pt idx="52">
                  <c:v>5.5</c:v>
                </c:pt>
                <c:pt idx="53">
                  <c:v>6.7</c:v>
                </c:pt>
              </c:numCache>
            </c:numRef>
          </c:xVal>
          <c:yVal>
            <c:numRef>
              <c:f>Sheet1!$V$3:$V$56</c:f>
              <c:numCache>
                <c:formatCode>0.00</c:formatCode>
                <c:ptCount val="54"/>
                <c:pt idx="0">
                  <c:v>100</c:v>
                </c:pt>
                <c:pt idx="1">
                  <c:v>15</c:v>
                </c:pt>
                <c:pt idx="2">
                  <c:v>13.333333333333334</c:v>
                </c:pt>
                <c:pt idx="3">
                  <c:v>26</c:v>
                </c:pt>
                <c:pt idx="4">
                  <c:v>16.666666666666664</c:v>
                </c:pt>
                <c:pt idx="5">
                  <c:v>19.230769230769155</c:v>
                </c:pt>
                <c:pt idx="6">
                  <c:v>100</c:v>
                </c:pt>
                <c:pt idx="7">
                  <c:v>51.21951219512205</c:v>
                </c:pt>
                <c:pt idx="8">
                  <c:v>15.909090909090922</c:v>
                </c:pt>
                <c:pt idx="9">
                  <c:v>18</c:v>
                </c:pt>
                <c:pt idx="10">
                  <c:v>16.417910447761187</c:v>
                </c:pt>
                <c:pt idx="11">
                  <c:v>11.111111111111086</c:v>
                </c:pt>
                <c:pt idx="12">
                  <c:v>51.851851851851755</c:v>
                </c:pt>
                <c:pt idx="13">
                  <c:v>25.714285714285758</c:v>
                </c:pt>
                <c:pt idx="14">
                  <c:v>41.666666666666536</c:v>
                </c:pt>
                <c:pt idx="15">
                  <c:v>32.608695652173985</c:v>
                </c:pt>
                <c:pt idx="16">
                  <c:v>36.363636363636239</c:v>
                </c:pt>
                <c:pt idx="17">
                  <c:v>0</c:v>
                </c:pt>
                <c:pt idx="18">
                  <c:v>22.5</c:v>
                </c:pt>
                <c:pt idx="19">
                  <c:v>27.65957446808515</c:v>
                </c:pt>
                <c:pt idx="20">
                  <c:v>0</c:v>
                </c:pt>
                <c:pt idx="21">
                  <c:v>0</c:v>
                </c:pt>
                <c:pt idx="22">
                  <c:v>0</c:v>
                </c:pt>
                <c:pt idx="23">
                  <c:v>68.888888888888616</c:v>
                </c:pt>
                <c:pt idx="24">
                  <c:v>0</c:v>
                </c:pt>
                <c:pt idx="25">
                  <c:v>17.021276595744681</c:v>
                </c:pt>
                <c:pt idx="26">
                  <c:v>0</c:v>
                </c:pt>
                <c:pt idx="27">
                  <c:v>2.0408163265306132</c:v>
                </c:pt>
                <c:pt idx="28">
                  <c:v>14.000000000000002</c:v>
                </c:pt>
                <c:pt idx="29">
                  <c:v>0</c:v>
                </c:pt>
                <c:pt idx="30">
                  <c:v>21.052631578947285</c:v>
                </c:pt>
                <c:pt idx="31">
                  <c:v>12.5</c:v>
                </c:pt>
                <c:pt idx="32">
                  <c:v>30</c:v>
                </c:pt>
                <c:pt idx="33">
                  <c:v>0</c:v>
                </c:pt>
                <c:pt idx="34">
                  <c:v>4.1666666666666661</c:v>
                </c:pt>
                <c:pt idx="35">
                  <c:v>10</c:v>
                </c:pt>
                <c:pt idx="36">
                  <c:v>80</c:v>
                </c:pt>
                <c:pt idx="37">
                  <c:v>82.222222222222214</c:v>
                </c:pt>
                <c:pt idx="38">
                  <c:v>9.6153846153846416</c:v>
                </c:pt>
                <c:pt idx="39">
                  <c:v>9.6153846153846416</c:v>
                </c:pt>
                <c:pt idx="40">
                  <c:v>7.5471698113207548</c:v>
                </c:pt>
                <c:pt idx="41">
                  <c:v>5.7692307692307692</c:v>
                </c:pt>
                <c:pt idx="42">
                  <c:v>75.757575757575751</c:v>
                </c:pt>
                <c:pt idx="43">
                  <c:v>61.224489795918345</c:v>
                </c:pt>
                <c:pt idx="44">
                  <c:v>6.1224489795918355</c:v>
                </c:pt>
                <c:pt idx="45">
                  <c:v>7.0175438596491215</c:v>
                </c:pt>
                <c:pt idx="46">
                  <c:v>3.6363636363636327</c:v>
                </c:pt>
                <c:pt idx="47">
                  <c:v>9.0909090909091006</c:v>
                </c:pt>
                <c:pt idx="48">
                  <c:v>90</c:v>
                </c:pt>
                <c:pt idx="49">
                  <c:v>62.5</c:v>
                </c:pt>
                <c:pt idx="50">
                  <c:v>16.981132075471624</c:v>
                </c:pt>
                <c:pt idx="51">
                  <c:v>7.2727272727272725</c:v>
                </c:pt>
                <c:pt idx="52">
                  <c:v>10.909090909090922</c:v>
                </c:pt>
                <c:pt idx="53">
                  <c:v>1.8867924528301878</c:v>
                </c:pt>
              </c:numCache>
            </c:numRef>
          </c:yVal>
        </c:ser>
        <c:axId val="93344128"/>
        <c:axId val="93346048"/>
      </c:scatterChart>
      <c:valAx>
        <c:axId val="93344128"/>
        <c:scaling>
          <c:orientation val="minMax"/>
          <c:max val="7.5"/>
          <c:min val="3.5"/>
        </c:scaling>
        <c:axPos val="b"/>
        <c:title>
          <c:tx>
            <c:rich>
              <a:bodyPr/>
              <a:lstStyle/>
              <a:p>
                <a:pPr>
                  <a:defRPr/>
                </a:pPr>
                <a:r>
                  <a:rPr lang="en-US"/>
                  <a:t>Soil pH</a:t>
                </a:r>
              </a:p>
            </c:rich>
          </c:tx>
        </c:title>
        <c:numFmt formatCode="General" sourceLinked="1"/>
        <c:tickLblPos val="nextTo"/>
        <c:txPr>
          <a:bodyPr rot="-3600000"/>
          <a:lstStyle/>
          <a:p>
            <a:pPr>
              <a:defRPr/>
            </a:pPr>
            <a:endParaRPr lang="en-US"/>
          </a:p>
        </c:txPr>
        <c:crossAx val="93346048"/>
        <c:crosses val="autoZero"/>
        <c:crossBetween val="midCat"/>
        <c:majorUnit val="0.25"/>
      </c:valAx>
      <c:valAx>
        <c:axId val="93346048"/>
        <c:scaling>
          <c:orientation val="minMax"/>
        </c:scaling>
        <c:axPos val="l"/>
        <c:title>
          <c:tx>
            <c:rich>
              <a:bodyPr rot="-5400000" vert="horz"/>
              <a:lstStyle/>
              <a:p>
                <a:pPr>
                  <a:defRPr/>
                </a:pPr>
                <a:r>
                  <a:rPr lang="en-US"/>
                  <a:t>% Reduction</a:t>
                </a:r>
              </a:p>
            </c:rich>
          </c:tx>
        </c:title>
        <c:numFmt formatCode="0" sourceLinked="0"/>
        <c:tickLblPos val="nextTo"/>
        <c:crossAx val="93344128"/>
        <c:crosses val="autoZero"/>
        <c:crossBetween val="midCat"/>
      </c:valAx>
    </c:plotArea>
    <c:plotVisOnly val="1"/>
    <c:dispBlanksAs val="gap"/>
  </c:chart>
  <c:txPr>
    <a:bodyPr/>
    <a:lstStyle/>
    <a:p>
      <a:pPr>
        <a:defRPr sz="1100">
          <a:latin typeface="Times New Roman" pitchFamily="18" charset="0"/>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linear"/>
            <c:dispRSqr val="1"/>
            <c:dispEq val="1"/>
            <c:trendlineLbl>
              <c:layout>
                <c:manualLayout>
                  <c:x val="3.376202974628166E-2"/>
                  <c:y val="0.42827318460192476"/>
                </c:manualLayout>
              </c:layout>
              <c:tx>
                <c:rich>
                  <a:bodyPr/>
                  <a:lstStyle/>
                  <a:p>
                    <a:pPr>
                      <a:defRPr sz="900">
                        <a:latin typeface="Times New Roman" pitchFamily="18" charset="0"/>
                        <a:cs typeface="Times New Roman" pitchFamily="18" charset="0"/>
                      </a:defRPr>
                    </a:pPr>
                    <a:r>
                      <a:rPr lang="en-US" baseline="0"/>
                      <a:t>y = 0.17x - 0.29
r² = 0.38</a:t>
                    </a:r>
                    <a:endParaRPr lang="en-US"/>
                  </a:p>
                </c:rich>
              </c:tx>
              <c:numFmt formatCode="#,##0.00" sourceLinked="0"/>
            </c:trendlineLbl>
          </c:trendline>
          <c:xVal>
            <c:numRef>
              <c:f>Sheet2!$C$2:$C$19</c:f>
              <c:numCache>
                <c:formatCode>General</c:formatCode>
                <c:ptCount val="18"/>
                <c:pt idx="0">
                  <c:v>4.5999999999999996</c:v>
                </c:pt>
                <c:pt idx="1">
                  <c:v>5</c:v>
                </c:pt>
                <c:pt idx="2">
                  <c:v>5</c:v>
                </c:pt>
                <c:pt idx="3">
                  <c:v>5.3</c:v>
                </c:pt>
                <c:pt idx="4">
                  <c:v>6.5</c:v>
                </c:pt>
                <c:pt idx="5">
                  <c:v>7.4</c:v>
                </c:pt>
                <c:pt idx="6">
                  <c:v>4.2</c:v>
                </c:pt>
                <c:pt idx="7">
                  <c:v>4.8</c:v>
                </c:pt>
                <c:pt idx="8">
                  <c:v>5.2</c:v>
                </c:pt>
                <c:pt idx="9">
                  <c:v>4.8</c:v>
                </c:pt>
                <c:pt idx="10">
                  <c:v>5.4</c:v>
                </c:pt>
                <c:pt idx="11">
                  <c:v>5.7</c:v>
                </c:pt>
                <c:pt idx="12">
                  <c:v>4.9000000000000004</c:v>
                </c:pt>
                <c:pt idx="13">
                  <c:v>4.4000000000000004</c:v>
                </c:pt>
                <c:pt idx="14">
                  <c:v>5.0999999999999996</c:v>
                </c:pt>
                <c:pt idx="15">
                  <c:v>4.7</c:v>
                </c:pt>
                <c:pt idx="16">
                  <c:v>5.3</c:v>
                </c:pt>
                <c:pt idx="17">
                  <c:v>5.6</c:v>
                </c:pt>
              </c:numCache>
            </c:numRef>
          </c:xVal>
          <c:yVal>
            <c:numRef>
              <c:f>Sheet2!$D$2:$D$19</c:f>
              <c:numCache>
                <c:formatCode>0.00</c:formatCode>
                <c:ptCount val="18"/>
                <c:pt idx="0">
                  <c:v>0.6345177664974615</c:v>
                </c:pt>
                <c:pt idx="1">
                  <c:v>0.74180610390424251</c:v>
                </c:pt>
                <c:pt idx="2">
                  <c:v>0.61816130851663842</c:v>
                </c:pt>
                <c:pt idx="3">
                  <c:v>0.73447389860250234</c:v>
                </c:pt>
                <c:pt idx="4">
                  <c:v>0.88199536253681865</c:v>
                </c:pt>
                <c:pt idx="5">
                  <c:v>1</c:v>
                </c:pt>
                <c:pt idx="6">
                  <c:v>0.2368866328257192</c:v>
                </c:pt>
                <c:pt idx="7">
                  <c:v>0.5289214764680239</c:v>
                </c:pt>
                <c:pt idx="8">
                  <c:v>0.85297988343674536</c:v>
                </c:pt>
                <c:pt idx="9">
                  <c:v>0.59735539261765958</c:v>
                </c:pt>
                <c:pt idx="10">
                  <c:v>0.30494453844707681</c:v>
                </c:pt>
                <c:pt idx="11">
                  <c:v>0.43166008648242182</c:v>
                </c:pt>
                <c:pt idx="12">
                  <c:v>0.81287209375195757</c:v>
                </c:pt>
                <c:pt idx="13">
                  <c:v>0.34975245973553926</c:v>
                </c:pt>
                <c:pt idx="14">
                  <c:v>0.64930751394372765</c:v>
                </c:pt>
                <c:pt idx="15">
                  <c:v>0.40195525474713273</c:v>
                </c:pt>
                <c:pt idx="16">
                  <c:v>0.52729209751206396</c:v>
                </c:pt>
                <c:pt idx="17">
                  <c:v>0.56244908190761955</c:v>
                </c:pt>
              </c:numCache>
            </c:numRef>
          </c:yVal>
        </c:ser>
        <c:axId val="93366528"/>
        <c:axId val="93380992"/>
      </c:scatterChart>
      <c:valAx>
        <c:axId val="93366528"/>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93380992"/>
        <c:crosses val="autoZero"/>
        <c:crossBetween val="midCat"/>
        <c:majorUnit val="0.25"/>
      </c:valAx>
      <c:valAx>
        <c:axId val="93380992"/>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93366528"/>
        <c:crosses val="autoZero"/>
        <c:crossBetween val="midCat"/>
        <c:majorUnit val="0.15000000000000024"/>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0224389365149113"/>
                  <c:y val="0.17601377952755906"/>
                </c:manualLayout>
              </c:layout>
              <c:tx>
                <c:rich>
                  <a:bodyPr/>
                  <a:lstStyle/>
                  <a:p>
                    <a:pPr>
                      <a:defRPr sz="900">
                        <a:latin typeface="Times New Roman" pitchFamily="18" charset="0"/>
                        <a:cs typeface="Times New Roman" pitchFamily="18" charset="0"/>
                      </a:defRPr>
                    </a:pPr>
                    <a:r>
                      <a:rPr lang="en-US" baseline="0"/>
                      <a:t>y = -0.04x + 0.76
r² = 0.02</a:t>
                    </a:r>
                    <a:endParaRPr lang="en-US"/>
                  </a:p>
                </c:rich>
              </c:tx>
              <c:numFmt formatCode="#,##0.00" sourceLinked="0"/>
            </c:trendlineLbl>
          </c:trendline>
          <c:xVal>
            <c:numRef>
              <c:f>Sheet2!$C$20:$C$37</c:f>
              <c:numCache>
                <c:formatCode>General</c:formatCode>
                <c:ptCount val="18"/>
                <c:pt idx="0">
                  <c:v>4.3</c:v>
                </c:pt>
                <c:pt idx="1">
                  <c:v>4.7</c:v>
                </c:pt>
                <c:pt idx="2">
                  <c:v>5</c:v>
                </c:pt>
                <c:pt idx="3">
                  <c:v>5.7</c:v>
                </c:pt>
                <c:pt idx="4">
                  <c:v>6.7</c:v>
                </c:pt>
                <c:pt idx="5">
                  <c:v>5.7</c:v>
                </c:pt>
                <c:pt idx="6">
                  <c:v>4.2</c:v>
                </c:pt>
                <c:pt idx="7">
                  <c:v>4.4000000000000004</c:v>
                </c:pt>
                <c:pt idx="8">
                  <c:v>4.9000000000000004</c:v>
                </c:pt>
                <c:pt idx="9">
                  <c:v>5.5</c:v>
                </c:pt>
                <c:pt idx="10">
                  <c:v>5.4</c:v>
                </c:pt>
                <c:pt idx="11">
                  <c:v>6.4</c:v>
                </c:pt>
                <c:pt idx="12">
                  <c:v>4.2</c:v>
                </c:pt>
                <c:pt idx="13">
                  <c:v>4.7</c:v>
                </c:pt>
                <c:pt idx="14">
                  <c:v>5.2</c:v>
                </c:pt>
                <c:pt idx="15">
                  <c:v>5.4</c:v>
                </c:pt>
                <c:pt idx="16">
                  <c:v>6.1</c:v>
                </c:pt>
                <c:pt idx="17">
                  <c:v>7.1</c:v>
                </c:pt>
              </c:numCache>
            </c:numRef>
          </c:xVal>
          <c:yVal>
            <c:numRef>
              <c:f>Sheet2!$D$20:$D$37</c:f>
              <c:numCache>
                <c:formatCode>#,##0.00_);\(#,##0.00\)</c:formatCode>
                <c:ptCount val="18"/>
                <c:pt idx="0">
                  <c:v>0.38541666666667518</c:v>
                </c:pt>
                <c:pt idx="1">
                  <c:v>0.85937500000000755</c:v>
                </c:pt>
                <c:pt idx="2">
                  <c:v>0.48177083333333348</c:v>
                </c:pt>
                <c:pt idx="3">
                  <c:v>0.4791666666666714</c:v>
                </c:pt>
                <c:pt idx="4">
                  <c:v>0.5989583333333337</c:v>
                </c:pt>
                <c:pt idx="5">
                  <c:v>0.71614583333334991</c:v>
                </c:pt>
                <c:pt idx="6">
                  <c:v>1</c:v>
                </c:pt>
                <c:pt idx="7">
                  <c:v>0.24739583333333551</c:v>
                </c:pt>
                <c:pt idx="8">
                  <c:v>0.85937500000000755</c:v>
                </c:pt>
                <c:pt idx="9">
                  <c:v>0.5989583333333337</c:v>
                </c:pt>
                <c:pt idx="10">
                  <c:v>0.43359375</c:v>
                </c:pt>
                <c:pt idx="11">
                  <c:v>0.57812500000000744</c:v>
                </c:pt>
                <c:pt idx="12">
                  <c:v>0.75000000000000744</c:v>
                </c:pt>
                <c:pt idx="13">
                  <c:v>0.48177083333333348</c:v>
                </c:pt>
                <c:pt idx="14">
                  <c:v>0.36458333333333348</c:v>
                </c:pt>
                <c:pt idx="15">
                  <c:v>0.48177083333333348</c:v>
                </c:pt>
                <c:pt idx="16">
                  <c:v>0.36458333333333348</c:v>
                </c:pt>
                <c:pt idx="17">
                  <c:v>0.5989583333333337</c:v>
                </c:pt>
              </c:numCache>
            </c:numRef>
          </c:yVal>
        </c:ser>
        <c:axId val="93397376"/>
        <c:axId val="93399296"/>
      </c:scatterChart>
      <c:valAx>
        <c:axId val="93397376"/>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vert="horz"/>
          <a:lstStyle/>
          <a:p>
            <a:pPr>
              <a:defRPr sz="1100">
                <a:latin typeface="Times New Roman" pitchFamily="18" charset="0"/>
                <a:cs typeface="Times New Roman" pitchFamily="18" charset="0"/>
              </a:defRPr>
            </a:pPr>
            <a:endParaRPr lang="en-US"/>
          </a:p>
        </c:txPr>
        <c:crossAx val="93399296"/>
        <c:crosses val="autoZero"/>
        <c:crossBetween val="midCat"/>
        <c:majorUnit val="0.25"/>
      </c:valAx>
      <c:valAx>
        <c:axId val="93399296"/>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_);\(#,##0.0\)" sourceLinked="0"/>
        <c:tickLblPos val="nextTo"/>
        <c:txPr>
          <a:bodyPr/>
          <a:lstStyle/>
          <a:p>
            <a:pPr>
              <a:defRPr sz="1100">
                <a:latin typeface="Times New Roman" pitchFamily="18" charset="0"/>
                <a:cs typeface="Times New Roman" pitchFamily="18" charset="0"/>
              </a:defRPr>
            </a:pPr>
            <a:endParaRPr lang="en-US"/>
          </a:p>
        </c:txPr>
        <c:crossAx val="93397376"/>
        <c:crosses val="autoZero"/>
        <c:crossBetween val="midCat"/>
        <c:majorUnit val="0.15000000000000024"/>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22213449013317779"/>
                  <c:y val="0.26359652960046681"/>
                </c:manualLayout>
              </c:layout>
              <c:tx>
                <c:rich>
                  <a:bodyPr/>
                  <a:lstStyle/>
                  <a:p>
                    <a:pPr>
                      <a:defRPr sz="900">
                        <a:latin typeface="Times New Roman" pitchFamily="18" charset="0"/>
                        <a:cs typeface="Times New Roman" pitchFamily="18" charset="0"/>
                      </a:defRPr>
                    </a:pPr>
                    <a:r>
                      <a:rPr lang="en-US" baseline="0"/>
                      <a:t>y = 0.04x + 0.35
r² = 0.02</a:t>
                    </a:r>
                    <a:endParaRPr lang="en-US"/>
                  </a:p>
                </c:rich>
              </c:tx>
              <c:numFmt formatCode="#,##0.00" sourceLinked="0"/>
            </c:trendlineLbl>
          </c:trendline>
          <c:xVal>
            <c:numRef>
              <c:f>Sheet2!$C$38:$C$55</c:f>
              <c:numCache>
                <c:formatCode>General</c:formatCode>
                <c:ptCount val="18"/>
                <c:pt idx="0">
                  <c:v>4.3</c:v>
                </c:pt>
                <c:pt idx="1">
                  <c:v>4.5</c:v>
                </c:pt>
                <c:pt idx="2">
                  <c:v>4.8</c:v>
                </c:pt>
                <c:pt idx="3">
                  <c:v>6.2</c:v>
                </c:pt>
                <c:pt idx="4">
                  <c:v>6.3</c:v>
                </c:pt>
                <c:pt idx="5">
                  <c:v>6.7</c:v>
                </c:pt>
                <c:pt idx="6">
                  <c:v>4.5</c:v>
                </c:pt>
                <c:pt idx="7">
                  <c:v>4.5999999999999996</c:v>
                </c:pt>
                <c:pt idx="8">
                  <c:v>4.8</c:v>
                </c:pt>
                <c:pt idx="9">
                  <c:v>5</c:v>
                </c:pt>
                <c:pt idx="10">
                  <c:v>5.3</c:v>
                </c:pt>
                <c:pt idx="11">
                  <c:v>6</c:v>
                </c:pt>
                <c:pt idx="12">
                  <c:v>4.5</c:v>
                </c:pt>
                <c:pt idx="13">
                  <c:v>4.5</c:v>
                </c:pt>
                <c:pt idx="14">
                  <c:v>5.0999999999999996</c:v>
                </c:pt>
                <c:pt idx="15">
                  <c:v>5.3</c:v>
                </c:pt>
                <c:pt idx="16">
                  <c:v>5.9</c:v>
                </c:pt>
                <c:pt idx="17">
                  <c:v>6</c:v>
                </c:pt>
              </c:numCache>
            </c:numRef>
          </c:xVal>
          <c:yVal>
            <c:numRef>
              <c:f>Sheet2!$D$38:$D$55</c:f>
              <c:numCache>
                <c:formatCode>0.00</c:formatCode>
                <c:ptCount val="18"/>
                <c:pt idx="0">
                  <c:v>0.16582914572864318</c:v>
                </c:pt>
                <c:pt idx="1">
                  <c:v>0.65829145728644833</c:v>
                </c:pt>
                <c:pt idx="2">
                  <c:v>0.59547738693467256</c:v>
                </c:pt>
                <c:pt idx="3">
                  <c:v>0.66080402010051564</c:v>
                </c:pt>
                <c:pt idx="4">
                  <c:v>0.56783919597989962</c:v>
                </c:pt>
                <c:pt idx="5">
                  <c:v>0.21105527638190971</c:v>
                </c:pt>
                <c:pt idx="6">
                  <c:v>0.67085427135679765</c:v>
                </c:pt>
                <c:pt idx="7">
                  <c:v>0.69346733668341765</c:v>
                </c:pt>
                <c:pt idx="8">
                  <c:v>0.51256281407034343</c:v>
                </c:pt>
                <c:pt idx="9">
                  <c:v>0.28643216080402417</c:v>
                </c:pt>
                <c:pt idx="10">
                  <c:v>1</c:v>
                </c:pt>
                <c:pt idx="11">
                  <c:v>0.74874371859296485</c:v>
                </c:pt>
                <c:pt idx="12">
                  <c:v>0.38190954773869756</c:v>
                </c:pt>
                <c:pt idx="13">
                  <c:v>0.68592964824120661</c:v>
                </c:pt>
                <c:pt idx="14">
                  <c:v>0.20351758793969851</c:v>
                </c:pt>
                <c:pt idx="15">
                  <c:v>0.65326633165829162</c:v>
                </c:pt>
                <c:pt idx="16">
                  <c:v>0.78391959798994959</c:v>
                </c:pt>
                <c:pt idx="17">
                  <c:v>0.83919597989950556</c:v>
                </c:pt>
              </c:numCache>
            </c:numRef>
          </c:yVal>
        </c:ser>
        <c:axId val="93407488"/>
        <c:axId val="93426048"/>
      </c:scatterChart>
      <c:valAx>
        <c:axId val="93407488"/>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93426048"/>
        <c:crosses val="autoZero"/>
        <c:crossBetween val="midCat"/>
        <c:majorUnit val="0.25"/>
      </c:valAx>
      <c:valAx>
        <c:axId val="93426048"/>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93407488"/>
        <c:crosses val="autoZero"/>
        <c:crossBetween val="midCat"/>
        <c:majorUnit val="0.15000000000000024"/>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6941844075046245"/>
                  <c:y val="0.43667650918635237"/>
                </c:manualLayout>
              </c:layout>
              <c:tx>
                <c:rich>
                  <a:bodyPr/>
                  <a:lstStyle/>
                  <a:p>
                    <a:pPr>
                      <a:defRPr sz="900">
                        <a:latin typeface="Times New Roman" pitchFamily="18" charset="0"/>
                        <a:cs typeface="Times New Roman" pitchFamily="18" charset="0"/>
                      </a:defRPr>
                    </a:pPr>
                    <a:r>
                      <a:rPr lang="en-US" baseline="0"/>
                      <a:t>y = 0.36x - 1.23
r² = 0.67</a:t>
                    </a:r>
                    <a:endParaRPr lang="en-US"/>
                  </a:p>
                </c:rich>
              </c:tx>
              <c:numFmt formatCode="#,##0.00" sourceLinked="0"/>
            </c:trendlineLbl>
          </c:trendline>
          <c:xVal>
            <c:numRef>
              <c:f>Sheet2!$C$56:$C$73</c:f>
              <c:numCache>
                <c:formatCode>General</c:formatCode>
                <c:ptCount val="18"/>
                <c:pt idx="0">
                  <c:v>4</c:v>
                </c:pt>
                <c:pt idx="1">
                  <c:v>4</c:v>
                </c:pt>
                <c:pt idx="2">
                  <c:v>4.7</c:v>
                </c:pt>
                <c:pt idx="3">
                  <c:v>4.9000000000000004</c:v>
                </c:pt>
                <c:pt idx="4">
                  <c:v>5.6</c:v>
                </c:pt>
                <c:pt idx="5">
                  <c:v>6.7</c:v>
                </c:pt>
                <c:pt idx="6">
                  <c:v>4.2</c:v>
                </c:pt>
                <c:pt idx="7">
                  <c:v>4.2</c:v>
                </c:pt>
                <c:pt idx="8">
                  <c:v>4.5999999999999996</c:v>
                </c:pt>
                <c:pt idx="9">
                  <c:v>5.0999999999999996</c:v>
                </c:pt>
                <c:pt idx="10">
                  <c:v>5.3</c:v>
                </c:pt>
                <c:pt idx="11">
                  <c:v>5.9</c:v>
                </c:pt>
                <c:pt idx="12">
                  <c:v>4.0999999999999996</c:v>
                </c:pt>
                <c:pt idx="13">
                  <c:v>4</c:v>
                </c:pt>
                <c:pt idx="14">
                  <c:v>4.7</c:v>
                </c:pt>
                <c:pt idx="15">
                  <c:v>5.0999999999999996</c:v>
                </c:pt>
                <c:pt idx="16">
                  <c:v>5.5</c:v>
                </c:pt>
                <c:pt idx="17">
                  <c:v>6.7</c:v>
                </c:pt>
              </c:numCache>
            </c:numRef>
          </c:xVal>
          <c:yVal>
            <c:numRef>
              <c:f>Sheet2!$D$56:$D$73</c:f>
              <c:numCache>
                <c:formatCode>0.00</c:formatCode>
                <c:ptCount val="18"/>
                <c:pt idx="0">
                  <c:v>1.7241379310344841E-2</c:v>
                </c:pt>
                <c:pt idx="1">
                  <c:v>6.6810344827586424E-2</c:v>
                </c:pt>
                <c:pt idx="2">
                  <c:v>0.59913793103448276</c:v>
                </c:pt>
                <c:pt idx="3">
                  <c:v>0.84051724137931039</c:v>
                </c:pt>
                <c:pt idx="4">
                  <c:v>0.92025862068965503</c:v>
                </c:pt>
                <c:pt idx="5">
                  <c:v>1</c:v>
                </c:pt>
                <c:pt idx="6">
                  <c:v>7.1120689655172417E-2</c:v>
                </c:pt>
                <c:pt idx="7">
                  <c:v>0.13362068965517238</c:v>
                </c:pt>
                <c:pt idx="8">
                  <c:v>0.63577586206898196</c:v>
                </c:pt>
                <c:pt idx="9">
                  <c:v>0.84051724137931039</c:v>
                </c:pt>
                <c:pt idx="10">
                  <c:v>0.93965517241380936</c:v>
                </c:pt>
                <c:pt idx="11">
                  <c:v>0.74784482758621784</c:v>
                </c:pt>
                <c:pt idx="12">
                  <c:v>3.2327586206896554E-2</c:v>
                </c:pt>
                <c:pt idx="13">
                  <c:v>7.5431034482758633E-2</c:v>
                </c:pt>
                <c:pt idx="14">
                  <c:v>0.4418103448275863</c:v>
                </c:pt>
                <c:pt idx="15">
                  <c:v>0.96982758620690002</c:v>
                </c:pt>
                <c:pt idx="16">
                  <c:v>0.8211206896551817</c:v>
                </c:pt>
                <c:pt idx="17">
                  <c:v>0.81250000000000022</c:v>
                </c:pt>
              </c:numCache>
            </c:numRef>
          </c:yVal>
        </c:ser>
        <c:axId val="93438336"/>
        <c:axId val="93440256"/>
      </c:scatterChart>
      <c:valAx>
        <c:axId val="93438336"/>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93440256"/>
        <c:crosses val="autoZero"/>
        <c:crossBetween val="midCat"/>
        <c:majorUnit val="0.25"/>
      </c:valAx>
      <c:valAx>
        <c:axId val="93440256"/>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93438336"/>
        <c:crosses val="autoZero"/>
        <c:crossBetween val="midCat"/>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20731651599105666"/>
                  <c:y val="0.24899387576553009"/>
                </c:manualLayout>
              </c:layout>
              <c:tx>
                <c:rich>
                  <a:bodyPr/>
                  <a:lstStyle/>
                  <a:p>
                    <a:pPr>
                      <a:defRPr sz="900">
                        <a:latin typeface="Times New Roman" pitchFamily="18" charset="0"/>
                        <a:cs typeface="Times New Roman" pitchFamily="18" charset="0"/>
                      </a:defRPr>
                    </a:pPr>
                    <a:r>
                      <a:rPr lang="en-US" baseline="0"/>
                      <a:t>y = 0.11x - 0.02
r² = 0.12</a:t>
                    </a:r>
                    <a:endParaRPr lang="en-US"/>
                  </a:p>
                </c:rich>
              </c:tx>
              <c:numFmt formatCode="#,##0.00" sourceLinked="0"/>
            </c:trendlineLbl>
          </c:trendline>
          <c:xVal>
            <c:numRef>
              <c:f>Sheet2!$C$74:$C$91</c:f>
              <c:numCache>
                <c:formatCode>General</c:formatCode>
                <c:ptCount val="18"/>
                <c:pt idx="0">
                  <c:v>3.7</c:v>
                </c:pt>
                <c:pt idx="1">
                  <c:v>3.9</c:v>
                </c:pt>
                <c:pt idx="2">
                  <c:v>4.8</c:v>
                </c:pt>
                <c:pt idx="3">
                  <c:v>4.5</c:v>
                </c:pt>
                <c:pt idx="4">
                  <c:v>4.2</c:v>
                </c:pt>
                <c:pt idx="5">
                  <c:v>6.3</c:v>
                </c:pt>
                <c:pt idx="6">
                  <c:v>3.8</c:v>
                </c:pt>
                <c:pt idx="7">
                  <c:v>4</c:v>
                </c:pt>
                <c:pt idx="8">
                  <c:v>4.3</c:v>
                </c:pt>
                <c:pt idx="9">
                  <c:v>4.5</c:v>
                </c:pt>
                <c:pt idx="10">
                  <c:v>5.2</c:v>
                </c:pt>
                <c:pt idx="11">
                  <c:v>6.6</c:v>
                </c:pt>
                <c:pt idx="12">
                  <c:v>4</c:v>
                </c:pt>
                <c:pt idx="13">
                  <c:v>4.3</c:v>
                </c:pt>
                <c:pt idx="14">
                  <c:v>4.5</c:v>
                </c:pt>
                <c:pt idx="15">
                  <c:v>4.4000000000000004</c:v>
                </c:pt>
                <c:pt idx="16">
                  <c:v>4.8</c:v>
                </c:pt>
                <c:pt idx="17">
                  <c:v>5.2</c:v>
                </c:pt>
              </c:numCache>
            </c:numRef>
          </c:xVal>
          <c:yVal>
            <c:numRef>
              <c:f>Sheet2!$D$74:$D$91</c:f>
              <c:numCache>
                <c:formatCode>0.00</c:formatCode>
                <c:ptCount val="18"/>
                <c:pt idx="0">
                  <c:v>0.10344827586206895</c:v>
                </c:pt>
                <c:pt idx="1">
                  <c:v>0.63218390804597702</c:v>
                </c:pt>
                <c:pt idx="2">
                  <c:v>0.56321839080459779</c:v>
                </c:pt>
                <c:pt idx="3">
                  <c:v>0.73563218390804608</c:v>
                </c:pt>
                <c:pt idx="4">
                  <c:v>0.51724137931034486</c:v>
                </c:pt>
                <c:pt idx="5">
                  <c:v>0.70114942528735624</c:v>
                </c:pt>
                <c:pt idx="6">
                  <c:v>6.8965517241379309E-2</c:v>
                </c:pt>
                <c:pt idx="7">
                  <c:v>0.37931034482759091</c:v>
                </c:pt>
                <c:pt idx="8">
                  <c:v>0.43678160919540876</c:v>
                </c:pt>
                <c:pt idx="9">
                  <c:v>1</c:v>
                </c:pt>
                <c:pt idx="10">
                  <c:v>0.71264367816092722</c:v>
                </c:pt>
                <c:pt idx="11">
                  <c:v>0.35632183908046694</c:v>
                </c:pt>
                <c:pt idx="12">
                  <c:v>0.24137931034482771</c:v>
                </c:pt>
                <c:pt idx="13">
                  <c:v>0.22988505747126631</c:v>
                </c:pt>
                <c:pt idx="14">
                  <c:v>0.32183908045977377</c:v>
                </c:pt>
                <c:pt idx="15">
                  <c:v>0.35632183908046694</c:v>
                </c:pt>
                <c:pt idx="16">
                  <c:v>0.47126436781609232</c:v>
                </c:pt>
                <c:pt idx="17">
                  <c:v>0.57471264367816821</c:v>
                </c:pt>
              </c:numCache>
            </c:numRef>
          </c:yVal>
        </c:ser>
        <c:axId val="93452544"/>
        <c:axId val="109269376"/>
      </c:scatterChart>
      <c:valAx>
        <c:axId val="93452544"/>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109269376"/>
        <c:crosses val="autoZero"/>
        <c:crossBetween val="midCat"/>
        <c:majorUnit val="0.25"/>
      </c:valAx>
      <c:valAx>
        <c:axId val="109269376"/>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93452544"/>
        <c:crosses val="autoZero"/>
        <c:crossBetween val="midCat"/>
        <c:majorUnit val="0.15000000000000024"/>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9525">
              <a:solidFill>
                <a:prstClr val="black"/>
              </a:solidFill>
            </a:ln>
          </c:spPr>
          <c:marker>
            <c:symbol val="none"/>
          </c:marker>
          <c:xVal>
            <c:numRef>
              <c:f>Sunflower!$F$6:$F$18</c:f>
              <c:numCache>
                <c:formatCode>0.00</c:formatCode>
                <c:ptCount val="13"/>
                <c:pt idx="0">
                  <c:v>3.5322960503455465</c:v>
                </c:pt>
                <c:pt idx="1">
                  <c:v>3.7253387900081081</c:v>
                </c:pt>
                <c:pt idx="2">
                  <c:v>3.9183815296706688</c:v>
                </c:pt>
                <c:pt idx="3">
                  <c:v>4.1114242693332255</c:v>
                </c:pt>
                <c:pt idx="4">
                  <c:v>4.3044670089957764</c:v>
                </c:pt>
                <c:pt idx="5">
                  <c:v>4.4975097486583495</c:v>
                </c:pt>
                <c:pt idx="6">
                  <c:v>4.6905524883209146</c:v>
                </c:pt>
                <c:pt idx="7">
                  <c:v>4.8835952279834745</c:v>
                </c:pt>
                <c:pt idx="8">
                  <c:v>5.0766379676460369</c:v>
                </c:pt>
                <c:pt idx="9">
                  <c:v>5.2696807073085976</c:v>
                </c:pt>
                <c:pt idx="10">
                  <c:v>5.2696807073085976</c:v>
                </c:pt>
                <c:pt idx="11">
                  <c:v>5.2696807073085976</c:v>
                </c:pt>
                <c:pt idx="12">
                  <c:v>7.5</c:v>
                </c:pt>
              </c:numCache>
            </c:numRef>
          </c:xVal>
          <c:yVal>
            <c:numRef>
              <c:f>Sunflower!$E$6:$E$18</c:f>
              <c:numCache>
                <c:formatCode>General</c:formatCode>
                <c:ptCount val="13"/>
                <c:pt idx="0">
                  <c:v>0</c:v>
                </c:pt>
                <c:pt idx="1">
                  <c:v>0.1</c:v>
                </c:pt>
                <c:pt idx="2">
                  <c:v>0.2</c:v>
                </c:pt>
                <c:pt idx="3">
                  <c:v>0.30000000000000032</c:v>
                </c:pt>
                <c:pt idx="4">
                  <c:v>0.4</c:v>
                </c:pt>
                <c:pt idx="5">
                  <c:v>0.5</c:v>
                </c:pt>
                <c:pt idx="6">
                  <c:v>0.60000000000000064</c:v>
                </c:pt>
                <c:pt idx="7">
                  <c:v>0.70000000000000062</c:v>
                </c:pt>
                <c:pt idx="8">
                  <c:v>0.8</c:v>
                </c:pt>
                <c:pt idx="9">
                  <c:v>0.9</c:v>
                </c:pt>
                <c:pt idx="10">
                  <c:v>0.9</c:v>
                </c:pt>
                <c:pt idx="11">
                  <c:v>0.9</c:v>
                </c:pt>
                <c:pt idx="12">
                  <c:v>0.9</c:v>
                </c:pt>
              </c:numCache>
            </c:numRef>
          </c:yVal>
        </c:ser>
        <c:ser>
          <c:idx val="1"/>
          <c:order val="1"/>
          <c:spPr>
            <a:ln>
              <a:noFill/>
            </a:ln>
          </c:spPr>
          <c:marker>
            <c:symbol val="diamond"/>
            <c:size val="5"/>
            <c:spPr>
              <a:solidFill>
                <a:sysClr val="windowText" lastClr="000000"/>
              </a:solidFill>
              <a:ln>
                <a:solidFill>
                  <a:prstClr val="black"/>
                </a:solidFill>
              </a:ln>
            </c:spPr>
          </c:marker>
          <c:xVal>
            <c:numRef>
              <c:f>Sunflower!$R$1:$R$90</c:f>
              <c:numCache>
                <c:formatCode>General</c:formatCode>
                <c:ptCount val="90"/>
                <c:pt idx="0">
                  <c:v>4.3</c:v>
                </c:pt>
                <c:pt idx="1">
                  <c:v>4.5</c:v>
                </c:pt>
                <c:pt idx="2">
                  <c:v>4.8</c:v>
                </c:pt>
                <c:pt idx="3">
                  <c:v>6.2</c:v>
                </c:pt>
                <c:pt idx="4">
                  <c:v>6.3</c:v>
                </c:pt>
                <c:pt idx="5">
                  <c:v>6.7</c:v>
                </c:pt>
                <c:pt idx="6">
                  <c:v>4.5</c:v>
                </c:pt>
                <c:pt idx="7">
                  <c:v>4.5999999999999996</c:v>
                </c:pt>
                <c:pt idx="8">
                  <c:v>4.8</c:v>
                </c:pt>
                <c:pt idx="9">
                  <c:v>5</c:v>
                </c:pt>
                <c:pt idx="10">
                  <c:v>5.3</c:v>
                </c:pt>
                <c:pt idx="11">
                  <c:v>6</c:v>
                </c:pt>
                <c:pt idx="12">
                  <c:v>4.5</c:v>
                </c:pt>
                <c:pt idx="13">
                  <c:v>4.5</c:v>
                </c:pt>
                <c:pt idx="14">
                  <c:v>5.0999999999999996</c:v>
                </c:pt>
                <c:pt idx="15">
                  <c:v>5.3</c:v>
                </c:pt>
                <c:pt idx="16">
                  <c:v>5.9</c:v>
                </c:pt>
                <c:pt idx="17">
                  <c:v>6</c:v>
                </c:pt>
                <c:pt idx="18">
                  <c:v>4</c:v>
                </c:pt>
                <c:pt idx="19">
                  <c:v>4</c:v>
                </c:pt>
                <c:pt idx="20">
                  <c:v>4.7</c:v>
                </c:pt>
                <c:pt idx="21">
                  <c:v>4.9000000000000004</c:v>
                </c:pt>
                <c:pt idx="22">
                  <c:v>5.6</c:v>
                </c:pt>
                <c:pt idx="23">
                  <c:v>6.7</c:v>
                </c:pt>
                <c:pt idx="24">
                  <c:v>4.2</c:v>
                </c:pt>
                <c:pt idx="25">
                  <c:v>4.2</c:v>
                </c:pt>
                <c:pt idx="26">
                  <c:v>4.5999999999999996</c:v>
                </c:pt>
                <c:pt idx="27">
                  <c:v>5.0999999999999996</c:v>
                </c:pt>
                <c:pt idx="28">
                  <c:v>5.3</c:v>
                </c:pt>
                <c:pt idx="29">
                  <c:v>5.9</c:v>
                </c:pt>
                <c:pt idx="30">
                  <c:v>4.0999999999999996</c:v>
                </c:pt>
                <c:pt idx="31">
                  <c:v>4</c:v>
                </c:pt>
                <c:pt idx="32">
                  <c:v>4.7</c:v>
                </c:pt>
                <c:pt idx="33">
                  <c:v>5.0999999999999996</c:v>
                </c:pt>
                <c:pt idx="34">
                  <c:v>5.5</c:v>
                </c:pt>
                <c:pt idx="35">
                  <c:v>6.7</c:v>
                </c:pt>
                <c:pt idx="36">
                  <c:v>3.7</c:v>
                </c:pt>
                <c:pt idx="37">
                  <c:v>3.9</c:v>
                </c:pt>
                <c:pt idx="38">
                  <c:v>4.8</c:v>
                </c:pt>
                <c:pt idx="39">
                  <c:v>4.5</c:v>
                </c:pt>
                <c:pt idx="40">
                  <c:v>4.2</c:v>
                </c:pt>
                <c:pt idx="41">
                  <c:v>6.3</c:v>
                </c:pt>
                <c:pt idx="42">
                  <c:v>3.8</c:v>
                </c:pt>
                <c:pt idx="43">
                  <c:v>4</c:v>
                </c:pt>
                <c:pt idx="44">
                  <c:v>4.3</c:v>
                </c:pt>
                <c:pt idx="45">
                  <c:v>4.5</c:v>
                </c:pt>
                <c:pt idx="46">
                  <c:v>5.2</c:v>
                </c:pt>
                <c:pt idx="47">
                  <c:v>6.6</c:v>
                </c:pt>
                <c:pt idx="48">
                  <c:v>4</c:v>
                </c:pt>
                <c:pt idx="49">
                  <c:v>4.3</c:v>
                </c:pt>
                <c:pt idx="50">
                  <c:v>4.5</c:v>
                </c:pt>
                <c:pt idx="51">
                  <c:v>4.4000000000000004</c:v>
                </c:pt>
                <c:pt idx="52">
                  <c:v>4.8</c:v>
                </c:pt>
                <c:pt idx="53">
                  <c:v>5.2</c:v>
                </c:pt>
                <c:pt idx="54">
                  <c:v>4.5999999999999996</c:v>
                </c:pt>
                <c:pt idx="55">
                  <c:v>5</c:v>
                </c:pt>
                <c:pt idx="56">
                  <c:v>5</c:v>
                </c:pt>
                <c:pt idx="57">
                  <c:v>5.3</c:v>
                </c:pt>
                <c:pt idx="58">
                  <c:v>6.5</c:v>
                </c:pt>
                <c:pt idx="59">
                  <c:v>7.4</c:v>
                </c:pt>
                <c:pt idx="60">
                  <c:v>4.2</c:v>
                </c:pt>
                <c:pt idx="61">
                  <c:v>4.8</c:v>
                </c:pt>
                <c:pt idx="62">
                  <c:v>5.2</c:v>
                </c:pt>
                <c:pt idx="63">
                  <c:v>4.8</c:v>
                </c:pt>
                <c:pt idx="64">
                  <c:v>5.4</c:v>
                </c:pt>
                <c:pt idx="65">
                  <c:v>5.7</c:v>
                </c:pt>
                <c:pt idx="66">
                  <c:v>4.9000000000000004</c:v>
                </c:pt>
                <c:pt idx="67">
                  <c:v>4.4000000000000004</c:v>
                </c:pt>
                <c:pt idx="68">
                  <c:v>5.0999999999999996</c:v>
                </c:pt>
                <c:pt idx="69">
                  <c:v>4.7</c:v>
                </c:pt>
                <c:pt idx="70">
                  <c:v>5.3</c:v>
                </c:pt>
                <c:pt idx="71">
                  <c:v>5.6</c:v>
                </c:pt>
                <c:pt idx="72">
                  <c:v>4.3</c:v>
                </c:pt>
                <c:pt idx="73">
                  <c:v>4.7</c:v>
                </c:pt>
                <c:pt idx="74">
                  <c:v>5</c:v>
                </c:pt>
                <c:pt idx="75">
                  <c:v>5.7</c:v>
                </c:pt>
                <c:pt idx="76">
                  <c:v>6.7</c:v>
                </c:pt>
                <c:pt idx="77">
                  <c:v>5.7</c:v>
                </c:pt>
                <c:pt idx="78">
                  <c:v>4.2</c:v>
                </c:pt>
                <c:pt idx="79">
                  <c:v>4.4000000000000004</c:v>
                </c:pt>
                <c:pt idx="80">
                  <c:v>4.9000000000000004</c:v>
                </c:pt>
                <c:pt idx="81">
                  <c:v>5.5</c:v>
                </c:pt>
                <c:pt idx="82">
                  <c:v>5.4</c:v>
                </c:pt>
                <c:pt idx="83">
                  <c:v>6.4</c:v>
                </c:pt>
                <c:pt idx="84">
                  <c:v>4.2</c:v>
                </c:pt>
                <c:pt idx="85">
                  <c:v>4.7</c:v>
                </c:pt>
                <c:pt idx="86">
                  <c:v>5.2</c:v>
                </c:pt>
                <c:pt idx="87">
                  <c:v>5.4</c:v>
                </c:pt>
                <c:pt idx="88">
                  <c:v>6.1</c:v>
                </c:pt>
                <c:pt idx="89">
                  <c:v>7.1</c:v>
                </c:pt>
              </c:numCache>
            </c:numRef>
          </c:xVal>
          <c:yVal>
            <c:numRef>
              <c:f>Sunflower!$S$1:$S$90</c:f>
              <c:numCache>
                <c:formatCode>0.00</c:formatCode>
                <c:ptCount val="90"/>
                <c:pt idx="0">
                  <c:v>0.16582914572864318</c:v>
                </c:pt>
                <c:pt idx="1">
                  <c:v>0.65829145728643645</c:v>
                </c:pt>
                <c:pt idx="2">
                  <c:v>0.59547738693467256</c:v>
                </c:pt>
                <c:pt idx="3">
                  <c:v>0.66080402010050598</c:v>
                </c:pt>
                <c:pt idx="4">
                  <c:v>0.56783919597989962</c:v>
                </c:pt>
                <c:pt idx="5">
                  <c:v>0.21105527638190971</c:v>
                </c:pt>
                <c:pt idx="6">
                  <c:v>0.67085427135678766</c:v>
                </c:pt>
                <c:pt idx="7">
                  <c:v>0.69346733668341765</c:v>
                </c:pt>
                <c:pt idx="8">
                  <c:v>0.51256281407034943</c:v>
                </c:pt>
                <c:pt idx="9">
                  <c:v>0.28643216080402117</c:v>
                </c:pt>
                <c:pt idx="10">
                  <c:v>1</c:v>
                </c:pt>
                <c:pt idx="11">
                  <c:v>0.74874371859296485</c:v>
                </c:pt>
                <c:pt idx="12">
                  <c:v>0.38190954773869457</c:v>
                </c:pt>
                <c:pt idx="13">
                  <c:v>0.68592964824120661</c:v>
                </c:pt>
                <c:pt idx="14">
                  <c:v>0.20351758793969851</c:v>
                </c:pt>
                <c:pt idx="15">
                  <c:v>0.65326633165829162</c:v>
                </c:pt>
                <c:pt idx="16">
                  <c:v>0.78391959798994959</c:v>
                </c:pt>
                <c:pt idx="17">
                  <c:v>0.83919597989949968</c:v>
                </c:pt>
                <c:pt idx="18">
                  <c:v>1.7241379310344841E-2</c:v>
                </c:pt>
                <c:pt idx="19">
                  <c:v>6.6810344827586424E-2</c:v>
                </c:pt>
                <c:pt idx="20">
                  <c:v>0.59913793103448276</c:v>
                </c:pt>
                <c:pt idx="21">
                  <c:v>0.84051724137931039</c:v>
                </c:pt>
                <c:pt idx="22">
                  <c:v>0.92025862068965503</c:v>
                </c:pt>
                <c:pt idx="23">
                  <c:v>1</c:v>
                </c:pt>
                <c:pt idx="24">
                  <c:v>7.1120689655172417E-2</c:v>
                </c:pt>
                <c:pt idx="25">
                  <c:v>0.13362068965517238</c:v>
                </c:pt>
                <c:pt idx="26">
                  <c:v>0.63577586206896886</c:v>
                </c:pt>
                <c:pt idx="27">
                  <c:v>0.84051724137931039</c:v>
                </c:pt>
                <c:pt idx="28">
                  <c:v>0.93965517241379737</c:v>
                </c:pt>
                <c:pt idx="29">
                  <c:v>0.74784482758620985</c:v>
                </c:pt>
                <c:pt idx="30">
                  <c:v>3.2327586206896554E-2</c:v>
                </c:pt>
                <c:pt idx="31">
                  <c:v>7.5431034482758633E-2</c:v>
                </c:pt>
                <c:pt idx="32">
                  <c:v>0.4418103448275863</c:v>
                </c:pt>
                <c:pt idx="33">
                  <c:v>0.96982758620689868</c:v>
                </c:pt>
                <c:pt idx="34">
                  <c:v>0.82112068965517482</c:v>
                </c:pt>
                <c:pt idx="35">
                  <c:v>0.81250000000000022</c:v>
                </c:pt>
                <c:pt idx="36">
                  <c:v>3.8610038610038615E-3</c:v>
                </c:pt>
                <c:pt idx="37">
                  <c:v>0.47747747747747904</c:v>
                </c:pt>
                <c:pt idx="38">
                  <c:v>0.74259974259974504</c:v>
                </c:pt>
                <c:pt idx="39">
                  <c:v>0.65379665379665464</c:v>
                </c:pt>
                <c:pt idx="40">
                  <c:v>0.67567567567568121</c:v>
                </c:pt>
                <c:pt idx="41">
                  <c:v>1</c:v>
                </c:pt>
                <c:pt idx="42">
                  <c:v>0.10296010296010329</c:v>
                </c:pt>
                <c:pt idx="43">
                  <c:v>0.19433719433719496</c:v>
                </c:pt>
                <c:pt idx="44">
                  <c:v>0.51222651222651261</c:v>
                </c:pt>
                <c:pt idx="45">
                  <c:v>0.69111969111969163</c:v>
                </c:pt>
                <c:pt idx="46">
                  <c:v>0.79279279279279269</c:v>
                </c:pt>
                <c:pt idx="47">
                  <c:v>0.71685971685971939</c:v>
                </c:pt>
                <c:pt idx="48">
                  <c:v>0.18404118404118491</c:v>
                </c:pt>
                <c:pt idx="49">
                  <c:v>0.45817245817245905</c:v>
                </c:pt>
                <c:pt idx="50">
                  <c:v>0.35521235521235622</c:v>
                </c:pt>
                <c:pt idx="51">
                  <c:v>0.5933075933075932</c:v>
                </c:pt>
                <c:pt idx="52">
                  <c:v>0.51093951093951084</c:v>
                </c:pt>
                <c:pt idx="53">
                  <c:v>0.82110682110682121</c:v>
                </c:pt>
                <c:pt idx="54">
                  <c:v>0.6345177664974615</c:v>
                </c:pt>
                <c:pt idx="55">
                  <c:v>0.74180610390424251</c:v>
                </c:pt>
                <c:pt idx="56">
                  <c:v>0.61816130851663842</c:v>
                </c:pt>
                <c:pt idx="57">
                  <c:v>0.73447389860249634</c:v>
                </c:pt>
                <c:pt idx="58">
                  <c:v>0.88199536253681865</c:v>
                </c:pt>
                <c:pt idx="59">
                  <c:v>1</c:v>
                </c:pt>
                <c:pt idx="60">
                  <c:v>0.2368866328257192</c:v>
                </c:pt>
                <c:pt idx="61">
                  <c:v>0.52892147646801202</c:v>
                </c:pt>
                <c:pt idx="62">
                  <c:v>0.85297988343673858</c:v>
                </c:pt>
                <c:pt idx="63">
                  <c:v>0.59735539261765958</c:v>
                </c:pt>
                <c:pt idx="64">
                  <c:v>0.30494453844707681</c:v>
                </c:pt>
                <c:pt idx="65">
                  <c:v>0.43166008648242182</c:v>
                </c:pt>
                <c:pt idx="66">
                  <c:v>0.81287209375195757</c:v>
                </c:pt>
                <c:pt idx="67">
                  <c:v>0.34975245973553926</c:v>
                </c:pt>
                <c:pt idx="68">
                  <c:v>0.64930751394372554</c:v>
                </c:pt>
                <c:pt idx="69">
                  <c:v>0.40195525474713273</c:v>
                </c:pt>
                <c:pt idx="70">
                  <c:v>0.52729209751206352</c:v>
                </c:pt>
                <c:pt idx="71">
                  <c:v>0.56244908190762488</c:v>
                </c:pt>
                <c:pt idx="72" formatCode="_(* #,##0.00_);_(* \(#,##0.00\);_(* &quot;-&quot;??_);_(@_)">
                  <c:v>0.38541666666666896</c:v>
                </c:pt>
                <c:pt idx="73" formatCode="_(* #,##0.00_);_(* \(#,##0.00\);_(* &quot;-&quot;??_);_(@_)">
                  <c:v>0.85937500000000222</c:v>
                </c:pt>
                <c:pt idx="74" formatCode="_(* #,##0.00_);_(* \(#,##0.00\);_(* &quot;-&quot;??_);_(@_)">
                  <c:v>0.48177083333333348</c:v>
                </c:pt>
                <c:pt idx="75" formatCode="_(* #,##0.00_);_(* \(#,##0.00\);_(* &quot;-&quot;??_);_(@_)">
                  <c:v>0.47916666666666796</c:v>
                </c:pt>
                <c:pt idx="76" formatCode="_(* #,##0.00_);_(* \(#,##0.00\);_(* &quot;-&quot;??_);_(@_)">
                  <c:v>0.5989583333333337</c:v>
                </c:pt>
                <c:pt idx="77" formatCode="_(* #,##0.00_);_(* \(#,##0.00\);_(* &quot;-&quot;??_);_(@_)">
                  <c:v>0.71614583333333792</c:v>
                </c:pt>
                <c:pt idx="78" formatCode="_(* #,##0.00_);_(* \(#,##0.00\);_(* &quot;-&quot;??_);_(@_)">
                  <c:v>1</c:v>
                </c:pt>
                <c:pt idx="79" formatCode="_(* #,##0.00_);_(* \(#,##0.00\);_(* &quot;-&quot;??_);_(@_)">
                  <c:v>0.24739583333333393</c:v>
                </c:pt>
                <c:pt idx="80" formatCode="_(* #,##0.00_);_(* \(#,##0.00\);_(* &quot;-&quot;??_);_(@_)">
                  <c:v>0.85937500000000222</c:v>
                </c:pt>
                <c:pt idx="81" formatCode="_(* #,##0.00_);_(* \(#,##0.00\);_(* &quot;-&quot;??_);_(@_)">
                  <c:v>0.5989583333333337</c:v>
                </c:pt>
                <c:pt idx="82" formatCode="_(* #,##0.00_);_(* \(#,##0.00\);_(* &quot;-&quot;??_);_(@_)">
                  <c:v>0.43359375</c:v>
                </c:pt>
                <c:pt idx="83" formatCode="_(* #,##0.00_);_(* \(#,##0.00\);_(* &quot;-&quot;??_);_(@_)">
                  <c:v>0.57812500000000211</c:v>
                </c:pt>
                <c:pt idx="84" formatCode="_(* #,##0.00_);_(* \(#,##0.00\);_(* &quot;-&quot;??_);_(@_)">
                  <c:v>0.75000000000000211</c:v>
                </c:pt>
                <c:pt idx="85" formatCode="_(* #,##0.00_);_(* \(#,##0.00\);_(* &quot;-&quot;??_);_(@_)">
                  <c:v>0.48177083333333348</c:v>
                </c:pt>
                <c:pt idx="86" formatCode="_(* #,##0.00_);_(* \(#,##0.00\);_(* &quot;-&quot;??_);_(@_)">
                  <c:v>0.36458333333333348</c:v>
                </c:pt>
                <c:pt idx="87" formatCode="_(* #,##0.00_);_(* \(#,##0.00\);_(* &quot;-&quot;??_);_(@_)">
                  <c:v>0.48177083333333348</c:v>
                </c:pt>
                <c:pt idx="88" formatCode="_(* #,##0.00_);_(* \(#,##0.00\);_(* &quot;-&quot;??_);_(@_)">
                  <c:v>0.36458333333333348</c:v>
                </c:pt>
                <c:pt idx="89" formatCode="_(* #,##0.00_);_(* \(#,##0.00\);_(* &quot;-&quot;??_);_(@_)">
                  <c:v>0.5989583333333337</c:v>
                </c:pt>
              </c:numCache>
            </c:numRef>
          </c:yVal>
        </c:ser>
        <c:axId val="113246208"/>
        <c:axId val="113249280"/>
      </c:scatterChart>
      <c:valAx>
        <c:axId val="113246208"/>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1"/>
        <c:tickLblPos val="nextTo"/>
        <c:txPr>
          <a:bodyPr rot="-3600000"/>
          <a:lstStyle/>
          <a:p>
            <a:pPr>
              <a:defRPr sz="1100">
                <a:latin typeface="Times New Roman" pitchFamily="18" charset="0"/>
                <a:cs typeface="Times New Roman" pitchFamily="18" charset="0"/>
              </a:defRPr>
            </a:pPr>
            <a:endParaRPr lang="en-US"/>
          </a:p>
        </c:txPr>
        <c:crossAx val="113249280"/>
        <c:crosses val="autoZero"/>
        <c:crossBetween val="midCat"/>
        <c:majorUnit val="0.25"/>
      </c:valAx>
      <c:valAx>
        <c:axId val="113249280"/>
        <c:scaling>
          <c:orientation val="minMax"/>
          <c:max val="1.2"/>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0" sourceLinked="0"/>
        <c:tickLblPos val="nextTo"/>
        <c:txPr>
          <a:bodyPr/>
          <a:lstStyle/>
          <a:p>
            <a:pPr>
              <a:defRPr sz="1100">
                <a:latin typeface="Times New Roman" pitchFamily="18" charset="0"/>
                <a:cs typeface="Times New Roman" pitchFamily="18" charset="0"/>
              </a:defRPr>
            </a:pPr>
            <a:endParaRPr lang="en-US"/>
          </a:p>
        </c:txPr>
        <c:crossAx val="113246208"/>
        <c:crosses val="autoZero"/>
        <c:crossBetween val="midCat"/>
        <c:majorUnit val="0.15000000000000024"/>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poly"/>
            <c:order val="2"/>
            <c:dispRSqr val="1"/>
            <c:dispEq val="1"/>
            <c:trendlineLbl>
              <c:layout>
                <c:manualLayout>
                  <c:x val="0.13631889763779736"/>
                  <c:y val="-0.16973753280840131"/>
                </c:manualLayout>
              </c:layout>
              <c:tx>
                <c:rich>
                  <a:bodyPr/>
                  <a:lstStyle/>
                  <a:p>
                    <a:pPr>
                      <a:defRPr sz="900">
                        <a:latin typeface="Times New Roman" pitchFamily="18" charset="0"/>
                        <a:cs typeface="Times New Roman" pitchFamily="18" charset="0"/>
                      </a:defRPr>
                    </a:pPr>
                    <a:r>
                      <a:rPr lang="en-US" baseline="0"/>
                      <a:t>y = 0.00x</a:t>
                    </a:r>
                    <a:r>
                      <a:rPr lang="en-US" baseline="30000"/>
                      <a:t>2</a:t>
                    </a:r>
                    <a:r>
                      <a:rPr lang="en-US" baseline="0"/>
                      <a:t> - 0.00x + 0.74
r² = 0.46</a:t>
                    </a:r>
                    <a:endParaRPr lang="en-US"/>
                  </a:p>
                </c:rich>
              </c:tx>
              <c:numFmt formatCode="#,##0.00" sourceLinked="0"/>
            </c:trendlineLbl>
          </c:trendline>
          <c:xVal>
            <c:numRef>
              <c:f>Sheet1!$N$21:$N$55</c:f>
              <c:numCache>
                <c:formatCode>0</c:formatCode>
                <c:ptCount val="35"/>
                <c:pt idx="0">
                  <c:v>9.6300000000000008</c:v>
                </c:pt>
                <c:pt idx="1">
                  <c:v>15.3</c:v>
                </c:pt>
                <c:pt idx="2">
                  <c:v>20.72</c:v>
                </c:pt>
                <c:pt idx="3">
                  <c:v>23.41</c:v>
                </c:pt>
                <c:pt idx="4">
                  <c:v>24.759999999999987</c:v>
                </c:pt>
                <c:pt idx="5">
                  <c:v>26.06</c:v>
                </c:pt>
                <c:pt idx="6">
                  <c:v>30.66</c:v>
                </c:pt>
                <c:pt idx="7">
                  <c:v>31.02</c:v>
                </c:pt>
                <c:pt idx="8">
                  <c:v>31.16</c:v>
                </c:pt>
                <c:pt idx="9">
                  <c:v>32.96</c:v>
                </c:pt>
                <c:pt idx="10">
                  <c:v>35.65</c:v>
                </c:pt>
                <c:pt idx="11">
                  <c:v>37.450000000000003</c:v>
                </c:pt>
                <c:pt idx="12">
                  <c:v>40.130000000000003</c:v>
                </c:pt>
                <c:pt idx="13">
                  <c:v>51.620000000000012</c:v>
                </c:pt>
                <c:pt idx="14">
                  <c:v>57.120000000000012</c:v>
                </c:pt>
                <c:pt idx="15">
                  <c:v>58.49</c:v>
                </c:pt>
                <c:pt idx="16">
                  <c:v>62.64</c:v>
                </c:pt>
                <c:pt idx="17">
                  <c:v>66.910000000000025</c:v>
                </c:pt>
                <c:pt idx="18">
                  <c:v>70.16</c:v>
                </c:pt>
                <c:pt idx="19">
                  <c:v>74.209999999999994</c:v>
                </c:pt>
                <c:pt idx="20">
                  <c:v>74.61</c:v>
                </c:pt>
                <c:pt idx="21">
                  <c:v>77.5</c:v>
                </c:pt>
                <c:pt idx="22">
                  <c:v>83.04</c:v>
                </c:pt>
                <c:pt idx="23">
                  <c:v>96</c:v>
                </c:pt>
                <c:pt idx="24">
                  <c:v>104.44000000000032</c:v>
                </c:pt>
                <c:pt idx="25">
                  <c:v>113.23</c:v>
                </c:pt>
                <c:pt idx="26">
                  <c:v>118.32</c:v>
                </c:pt>
                <c:pt idx="27">
                  <c:v>119.69</c:v>
                </c:pt>
                <c:pt idx="28">
                  <c:v>123.02</c:v>
                </c:pt>
                <c:pt idx="29">
                  <c:v>126</c:v>
                </c:pt>
                <c:pt idx="30">
                  <c:v>131.35000000000107</c:v>
                </c:pt>
                <c:pt idx="31">
                  <c:v>132.66</c:v>
                </c:pt>
                <c:pt idx="32">
                  <c:v>143.23999999999998</c:v>
                </c:pt>
                <c:pt idx="33">
                  <c:v>154.91</c:v>
                </c:pt>
                <c:pt idx="34">
                  <c:v>215.4</c:v>
                </c:pt>
              </c:numCache>
            </c:numRef>
          </c:xVal>
          <c:yVal>
            <c:numRef>
              <c:f>Sheet1!$P$21:$P$55</c:f>
              <c:numCache>
                <c:formatCode>0.00</c:formatCode>
                <c:ptCount val="35"/>
                <c:pt idx="0">
                  <c:v>0.28643216080402623</c:v>
                </c:pt>
                <c:pt idx="1">
                  <c:v>1</c:v>
                </c:pt>
                <c:pt idx="2">
                  <c:v>0.38190954773869962</c:v>
                </c:pt>
                <c:pt idx="3">
                  <c:v>0.51724137931034486</c:v>
                </c:pt>
                <c:pt idx="4">
                  <c:v>0.20351758793969851</c:v>
                </c:pt>
                <c:pt idx="5">
                  <c:v>0.96982758620690002</c:v>
                </c:pt>
                <c:pt idx="6">
                  <c:v>0.68592964824120661</c:v>
                </c:pt>
                <c:pt idx="7">
                  <c:v>0.59547738693467256</c:v>
                </c:pt>
                <c:pt idx="8">
                  <c:v>0.84051724137931039</c:v>
                </c:pt>
                <c:pt idx="9">
                  <c:v>0.51256281407033955</c:v>
                </c:pt>
                <c:pt idx="10">
                  <c:v>0.47126436781609232</c:v>
                </c:pt>
                <c:pt idx="11">
                  <c:v>0.84051724137931039</c:v>
                </c:pt>
                <c:pt idx="12">
                  <c:v>0.73563218390804608</c:v>
                </c:pt>
                <c:pt idx="13">
                  <c:v>0.43678160919541187</c:v>
                </c:pt>
                <c:pt idx="14">
                  <c:v>0.4418103448275863</c:v>
                </c:pt>
                <c:pt idx="15">
                  <c:v>0.69346733668341765</c:v>
                </c:pt>
                <c:pt idx="16">
                  <c:v>0.35632183908047027</c:v>
                </c:pt>
                <c:pt idx="17">
                  <c:v>0.59913793103448276</c:v>
                </c:pt>
                <c:pt idx="18">
                  <c:v>0.32183908045977438</c:v>
                </c:pt>
                <c:pt idx="19">
                  <c:v>0.6708542713568042</c:v>
                </c:pt>
                <c:pt idx="20">
                  <c:v>0.37931034482759324</c:v>
                </c:pt>
                <c:pt idx="21">
                  <c:v>0.63218390804597702</c:v>
                </c:pt>
                <c:pt idx="22">
                  <c:v>0.22988505747126728</c:v>
                </c:pt>
                <c:pt idx="23">
                  <c:v>0.63577586206899139</c:v>
                </c:pt>
                <c:pt idx="24">
                  <c:v>0.65829145728645588</c:v>
                </c:pt>
                <c:pt idx="25">
                  <c:v>6.8965517241379309E-2</c:v>
                </c:pt>
                <c:pt idx="26">
                  <c:v>0.24137931034482771</c:v>
                </c:pt>
                <c:pt idx="27">
                  <c:v>0.16582914572864318</c:v>
                </c:pt>
                <c:pt idx="28">
                  <c:v>3.2327586206896554E-2</c:v>
                </c:pt>
                <c:pt idx="29">
                  <c:v>0.13362068965517238</c:v>
                </c:pt>
                <c:pt idx="30">
                  <c:v>6.6810344827586424E-2</c:v>
                </c:pt>
                <c:pt idx="31">
                  <c:v>7.5431034482758633E-2</c:v>
                </c:pt>
                <c:pt idx="32">
                  <c:v>1.7241379310344841E-2</c:v>
                </c:pt>
                <c:pt idx="33">
                  <c:v>7.1120689655172417E-2</c:v>
                </c:pt>
                <c:pt idx="34">
                  <c:v>0.10344827586206895</c:v>
                </c:pt>
              </c:numCache>
            </c:numRef>
          </c:yVal>
        </c:ser>
        <c:axId val="113277952"/>
        <c:axId val="113288320"/>
      </c:scatterChart>
      <c:valAx>
        <c:axId val="113277952"/>
        <c:scaling>
          <c:orientation val="minMax"/>
        </c:scaling>
        <c:axPos val="b"/>
        <c:title>
          <c:tx>
            <c:rich>
              <a:bodyPr/>
              <a:lstStyle/>
              <a:p>
                <a:pPr>
                  <a:defRPr sz="1100">
                    <a:latin typeface="Times New Roman" pitchFamily="18" charset="0"/>
                    <a:cs typeface="Times New Roman" pitchFamily="18" charset="0"/>
                  </a:defRPr>
                </a:pPr>
                <a:r>
                  <a:rPr lang="en-US" sz="1100" b="1" i="0" u="none" strike="noStrike" baseline="0"/>
                  <a:t>Al</a:t>
                </a:r>
                <a:r>
                  <a:rPr lang="en-US" sz="1100" b="1" i="0" u="none" strike="noStrike" baseline="-25000"/>
                  <a:t>KCl </a:t>
                </a:r>
                <a:r>
                  <a:rPr lang="en-US" sz="1100">
                    <a:latin typeface="Times New Roman" pitchFamily="18" charset="0"/>
                    <a:cs typeface="Times New Roman" pitchFamily="18" charset="0"/>
                  </a:rPr>
                  <a:t>in the soil (mg</a:t>
                </a:r>
                <a:r>
                  <a:rPr lang="en-US" sz="1100" baseline="0">
                    <a:latin typeface="Times New Roman" pitchFamily="18" charset="0"/>
                    <a:cs typeface="Times New Roman" pitchFamily="18" charset="0"/>
                  </a:rPr>
                  <a:t> kg </a:t>
                </a:r>
                <a:r>
                  <a:rPr lang="en-US" sz="1100" baseline="30000">
                    <a:latin typeface="Times New Roman" pitchFamily="18" charset="0"/>
                    <a:cs typeface="Times New Roman" pitchFamily="18" charset="0"/>
                  </a:rPr>
                  <a:t>-1</a:t>
                </a:r>
                <a:r>
                  <a:rPr lang="en-US" sz="1100" baseline="0">
                    <a:latin typeface="Times New Roman" pitchFamily="18" charset="0"/>
                    <a:cs typeface="Times New Roman" pitchFamily="18" charset="0"/>
                  </a:rPr>
                  <a:t>)</a:t>
                </a:r>
                <a:endParaRPr lang="en-US" sz="1100">
                  <a:latin typeface="Times New Roman" pitchFamily="18" charset="0"/>
                  <a:cs typeface="Times New Roman" pitchFamily="18" charset="0"/>
                </a:endParaRPr>
              </a:p>
            </c:rich>
          </c:tx>
        </c:title>
        <c:numFmt formatCode="0" sourceLinked="1"/>
        <c:tickLblPos val="nextTo"/>
        <c:txPr>
          <a:bodyPr/>
          <a:lstStyle/>
          <a:p>
            <a:pPr>
              <a:defRPr sz="1100">
                <a:latin typeface="Times New Roman" pitchFamily="18" charset="0"/>
                <a:cs typeface="Times New Roman" pitchFamily="18" charset="0"/>
              </a:defRPr>
            </a:pPr>
            <a:endParaRPr lang="en-US"/>
          </a:p>
        </c:txPr>
        <c:crossAx val="113288320"/>
        <c:crosses val="autoZero"/>
        <c:crossBetween val="midCat"/>
        <c:majorUnit val="20"/>
      </c:valAx>
      <c:valAx>
        <c:axId val="113288320"/>
        <c:scaling>
          <c:orientation val="minMax"/>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max</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113277952"/>
        <c:crosses val="autoZero"/>
        <c:crossBetween val="midCat"/>
        <c:majorUnit val="0.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993223454121777"/>
          <c:y val="0.19297820726954582"/>
          <c:w val="0.83247082779639969"/>
          <c:h val="0.74041915215143561"/>
        </c:manualLayout>
      </c:layout>
      <c:scatterChart>
        <c:scatterStyle val="smoothMarker"/>
        <c:ser>
          <c:idx val="0"/>
          <c:order val="0"/>
          <c:tx>
            <c:v>Low pH treatment</c:v>
          </c:tx>
          <c:spPr>
            <a:ln w="22225">
              <a:solidFill>
                <a:prstClr val="black"/>
              </a:solidFill>
              <a:prstDash val="sysDot"/>
            </a:ln>
          </c:spPr>
          <c:marker>
            <c:symbol val="x"/>
            <c:size val="4"/>
            <c:spPr>
              <a:solidFill>
                <a:sysClr val="windowText" lastClr="000000"/>
              </a:solidFill>
              <a:ln>
                <a:noFill/>
              </a:ln>
            </c:spPr>
          </c:marker>
          <c:xVal>
            <c:numRef>
              <c:f>Sheet1!$X$4:$X$10</c:f>
              <c:numCache>
                <c:formatCode>General</c:formatCode>
                <c:ptCount val="7"/>
                <c:pt idx="0">
                  <c:v>4.1899999999999995</c:v>
                </c:pt>
                <c:pt idx="1">
                  <c:v>4.6849999999999845</c:v>
                </c:pt>
                <c:pt idx="2">
                  <c:v>5.4349999999999996</c:v>
                </c:pt>
                <c:pt idx="3">
                  <c:v>5.9350000000000014</c:v>
                </c:pt>
                <c:pt idx="4">
                  <c:v>6.2850000000000001</c:v>
                </c:pt>
                <c:pt idx="5">
                  <c:v>6.79</c:v>
                </c:pt>
                <c:pt idx="6">
                  <c:v>7.1949999999999745</c:v>
                </c:pt>
              </c:numCache>
            </c:numRef>
          </c:xVal>
          <c:yVal>
            <c:numRef>
              <c:f>Sheet1!$AA$4:$AA$10</c:f>
              <c:numCache>
                <c:formatCode>General</c:formatCode>
                <c:ptCount val="7"/>
                <c:pt idx="0">
                  <c:v>7.6199999999999966</c:v>
                </c:pt>
                <c:pt idx="1">
                  <c:v>15.239999999999998</c:v>
                </c:pt>
                <c:pt idx="2">
                  <c:v>22.86</c:v>
                </c:pt>
                <c:pt idx="3">
                  <c:v>30.479999999999986</c:v>
                </c:pt>
                <c:pt idx="4">
                  <c:v>45.720000000000013</c:v>
                </c:pt>
                <c:pt idx="5">
                  <c:v>60.96</c:v>
                </c:pt>
                <c:pt idx="6">
                  <c:v>91.440000000000026</c:v>
                </c:pt>
              </c:numCache>
            </c:numRef>
          </c:yVal>
          <c:smooth val="1"/>
        </c:ser>
        <c:ser>
          <c:idx val="1"/>
          <c:order val="1"/>
          <c:tx>
            <c:strRef>
              <c:f>Sheet1!$AL$25</c:f>
              <c:strCache>
                <c:ptCount val="1"/>
                <c:pt idx="0">
                  <c:v>Moderate pH treatment</c:v>
                </c:pt>
              </c:strCache>
            </c:strRef>
          </c:tx>
          <c:spPr>
            <a:ln w="22225">
              <a:solidFill>
                <a:schemeClr val="tx1"/>
              </a:solidFill>
              <a:prstDash val="dashDot"/>
            </a:ln>
          </c:spPr>
          <c:marker>
            <c:symbol val="square"/>
            <c:size val="4"/>
            <c:spPr>
              <a:solidFill>
                <a:schemeClr val="tx1"/>
              </a:solidFill>
              <a:ln>
                <a:solidFill>
                  <a:schemeClr val="tx1"/>
                </a:solidFill>
              </a:ln>
            </c:spPr>
          </c:marker>
          <c:xVal>
            <c:numRef>
              <c:f>Sheet1!$X$14:$X$20</c:f>
              <c:numCache>
                <c:formatCode>General</c:formatCode>
                <c:ptCount val="7"/>
                <c:pt idx="0">
                  <c:v>4.63</c:v>
                </c:pt>
                <c:pt idx="1">
                  <c:v>5.0149999999999855</c:v>
                </c:pt>
                <c:pt idx="2">
                  <c:v>4.88</c:v>
                </c:pt>
                <c:pt idx="3">
                  <c:v>5.6749999999999945</c:v>
                </c:pt>
                <c:pt idx="4">
                  <c:v>6.3149999999999755</c:v>
                </c:pt>
                <c:pt idx="5">
                  <c:v>6.6949999999999745</c:v>
                </c:pt>
                <c:pt idx="6">
                  <c:v>7.0350000000000001</c:v>
                </c:pt>
              </c:numCache>
            </c:numRef>
          </c:xVal>
          <c:yVal>
            <c:numRef>
              <c:f>Sheet1!$AA$14:$AA$20</c:f>
              <c:numCache>
                <c:formatCode>General</c:formatCode>
                <c:ptCount val="7"/>
                <c:pt idx="0">
                  <c:v>7.6199999999999966</c:v>
                </c:pt>
                <c:pt idx="1">
                  <c:v>15.239999999999998</c:v>
                </c:pt>
                <c:pt idx="2">
                  <c:v>22.86</c:v>
                </c:pt>
                <c:pt idx="3">
                  <c:v>30.479999999999986</c:v>
                </c:pt>
                <c:pt idx="4">
                  <c:v>45.720000000000013</c:v>
                </c:pt>
                <c:pt idx="5">
                  <c:v>60.96</c:v>
                </c:pt>
                <c:pt idx="6">
                  <c:v>91.440000000000026</c:v>
                </c:pt>
              </c:numCache>
            </c:numRef>
          </c:yVal>
          <c:smooth val="1"/>
        </c:ser>
        <c:ser>
          <c:idx val="2"/>
          <c:order val="2"/>
          <c:tx>
            <c:v>High pH treatment</c:v>
          </c:tx>
          <c:spPr>
            <a:ln w="22225">
              <a:solidFill>
                <a:schemeClr val="tx1"/>
              </a:solidFill>
              <a:prstDash val="solid"/>
            </a:ln>
          </c:spPr>
          <c:marker>
            <c:symbol val="x"/>
            <c:size val="4"/>
            <c:spPr>
              <a:solidFill>
                <a:schemeClr val="tx1"/>
              </a:solidFill>
              <a:ln>
                <a:solidFill>
                  <a:schemeClr val="tx1"/>
                </a:solidFill>
              </a:ln>
            </c:spPr>
          </c:marker>
          <c:xVal>
            <c:numRef>
              <c:f>Sheet1!$X$24:$X$30</c:f>
              <c:numCache>
                <c:formatCode>General</c:formatCode>
                <c:ptCount val="7"/>
                <c:pt idx="0">
                  <c:v>7.59</c:v>
                </c:pt>
                <c:pt idx="1">
                  <c:v>5.8800000000000008</c:v>
                </c:pt>
                <c:pt idx="2">
                  <c:v>5.5</c:v>
                </c:pt>
                <c:pt idx="3">
                  <c:v>5.85</c:v>
                </c:pt>
                <c:pt idx="4">
                  <c:v>6.52</c:v>
                </c:pt>
                <c:pt idx="5">
                  <c:v>6.9550000000000001</c:v>
                </c:pt>
                <c:pt idx="6">
                  <c:v>7.3149999999999755</c:v>
                </c:pt>
              </c:numCache>
            </c:numRef>
          </c:xVal>
          <c:yVal>
            <c:numRef>
              <c:f>Sheet1!$AA$24:$AA$30</c:f>
              <c:numCache>
                <c:formatCode>General</c:formatCode>
                <c:ptCount val="7"/>
                <c:pt idx="0">
                  <c:v>7.6199999999999966</c:v>
                </c:pt>
                <c:pt idx="1">
                  <c:v>15.239999999999998</c:v>
                </c:pt>
                <c:pt idx="2">
                  <c:v>22.86</c:v>
                </c:pt>
                <c:pt idx="3">
                  <c:v>30.479999999999986</c:v>
                </c:pt>
                <c:pt idx="4">
                  <c:v>45.720000000000013</c:v>
                </c:pt>
                <c:pt idx="5">
                  <c:v>60.96</c:v>
                </c:pt>
                <c:pt idx="6">
                  <c:v>91.440000000000026</c:v>
                </c:pt>
              </c:numCache>
            </c:numRef>
          </c:yVal>
          <c:smooth val="1"/>
        </c:ser>
        <c:axId val="108651264"/>
        <c:axId val="108653568"/>
      </c:scatterChart>
      <c:valAx>
        <c:axId val="108651264"/>
        <c:scaling>
          <c:orientation val="minMax"/>
          <c:max val="8"/>
          <c:min val="3.5"/>
        </c:scaling>
        <c:axPos val="t"/>
        <c:title>
          <c:tx>
            <c:rich>
              <a:bodyPr/>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Soil pH</a:t>
                </a:r>
              </a:p>
            </c:rich>
          </c:tx>
        </c:title>
        <c:numFmt formatCode="General" sourceLinked="1"/>
        <c:tickLblPos val="low"/>
        <c:txPr>
          <a:bodyPr/>
          <a:lstStyle/>
          <a:p>
            <a:pPr>
              <a:defRPr sz="1100">
                <a:latin typeface="Times New Roman" pitchFamily="18" charset="0"/>
                <a:cs typeface="Times New Roman" pitchFamily="18" charset="0"/>
              </a:defRPr>
            </a:pPr>
            <a:endParaRPr lang="en-US"/>
          </a:p>
        </c:txPr>
        <c:crossAx val="108653568"/>
        <c:crosses val="autoZero"/>
        <c:crossBetween val="midCat"/>
        <c:majorUnit val="0.5"/>
      </c:valAx>
      <c:valAx>
        <c:axId val="108653568"/>
        <c:scaling>
          <c:orientation val="maxMin"/>
          <c:max val="91"/>
          <c:min val="0"/>
        </c:scaling>
        <c:axPos val="l"/>
        <c:title>
          <c:tx>
            <c:rich>
              <a:bodyPr rot="-5400000" vert="horz"/>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Depth (cm)</a:t>
                </a:r>
              </a:p>
            </c:rich>
          </c:tx>
        </c:title>
        <c:numFmt formatCode="#,##0" sourceLinked="0"/>
        <c:tickLblPos val="nextTo"/>
        <c:txPr>
          <a:bodyPr/>
          <a:lstStyle/>
          <a:p>
            <a:pPr>
              <a:defRPr sz="1100">
                <a:latin typeface="Times New Roman" pitchFamily="18" charset="0"/>
                <a:cs typeface="Times New Roman" pitchFamily="18" charset="0"/>
              </a:defRPr>
            </a:pPr>
            <a:endParaRPr lang="en-US"/>
          </a:p>
        </c:txPr>
        <c:crossAx val="108651264"/>
        <c:crosses val="autoZero"/>
        <c:crossBetween val="midCat"/>
      </c:valAx>
    </c:plotArea>
    <c:legend>
      <c:legendPos val="r"/>
      <c:layout>
        <c:manualLayout>
          <c:xMode val="edge"/>
          <c:yMode val="edge"/>
          <c:x val="0.15041302270792681"/>
          <c:y val="0.65550846112889538"/>
          <c:w val="0.45687893684130582"/>
          <c:h val="0.27529963926922935"/>
        </c:manualLayout>
      </c:layou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956511563292856"/>
          <c:y val="6.1526847797391905E-2"/>
          <c:w val="0.813381310127821"/>
          <c:h val="0.7240874192471578"/>
        </c:manualLayout>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linear"/>
            <c:dispRSqr val="1"/>
            <c:dispEq val="1"/>
            <c:trendlineLbl>
              <c:layout>
                <c:manualLayout>
                  <c:x val="0.18234676601458188"/>
                  <c:y val="0.37848510831408888"/>
                </c:manualLayout>
              </c:layout>
              <c:tx>
                <c:rich>
                  <a:bodyPr/>
                  <a:lstStyle/>
                  <a:p>
                    <a:pPr>
                      <a:defRPr sz="900">
                        <a:latin typeface="Times New Roman" pitchFamily="18" charset="0"/>
                        <a:cs typeface="Times New Roman" pitchFamily="18" charset="0"/>
                      </a:defRPr>
                    </a:pPr>
                    <a:r>
                      <a:rPr lang="en-US" baseline="0"/>
                      <a:t>y = 1.07x - 0.50
r² = 0.94</a:t>
                    </a:r>
                    <a:endParaRPr lang="en-US"/>
                  </a:p>
                </c:rich>
              </c:tx>
              <c:numFmt formatCode="#,##0.00" sourceLinked="0"/>
            </c:trendlineLbl>
          </c:trendline>
          <c:xVal>
            <c:numRef>
              <c:f>Sheet2!$B$2:$B$37</c:f>
              <c:numCache>
                <c:formatCode>General</c:formatCode>
                <c:ptCount val="36"/>
                <c:pt idx="0">
                  <c:v>4</c:v>
                </c:pt>
                <c:pt idx="1">
                  <c:v>4.5</c:v>
                </c:pt>
                <c:pt idx="2">
                  <c:v>5</c:v>
                </c:pt>
                <c:pt idx="3">
                  <c:v>5.5</c:v>
                </c:pt>
                <c:pt idx="4">
                  <c:v>6</c:v>
                </c:pt>
                <c:pt idx="5">
                  <c:v>7</c:v>
                </c:pt>
                <c:pt idx="6">
                  <c:v>4</c:v>
                </c:pt>
                <c:pt idx="7">
                  <c:v>4.5</c:v>
                </c:pt>
                <c:pt idx="8">
                  <c:v>5</c:v>
                </c:pt>
                <c:pt idx="9">
                  <c:v>5.5</c:v>
                </c:pt>
                <c:pt idx="10">
                  <c:v>6</c:v>
                </c:pt>
                <c:pt idx="11">
                  <c:v>7</c:v>
                </c:pt>
                <c:pt idx="12">
                  <c:v>4</c:v>
                </c:pt>
                <c:pt idx="13">
                  <c:v>4.5</c:v>
                </c:pt>
                <c:pt idx="14">
                  <c:v>5</c:v>
                </c:pt>
                <c:pt idx="15">
                  <c:v>5.5</c:v>
                </c:pt>
                <c:pt idx="16">
                  <c:v>6</c:v>
                </c:pt>
                <c:pt idx="17">
                  <c:v>7</c:v>
                </c:pt>
                <c:pt idx="18">
                  <c:v>4</c:v>
                </c:pt>
                <c:pt idx="19">
                  <c:v>4.5</c:v>
                </c:pt>
                <c:pt idx="20">
                  <c:v>5</c:v>
                </c:pt>
                <c:pt idx="21">
                  <c:v>5.5</c:v>
                </c:pt>
                <c:pt idx="22">
                  <c:v>6</c:v>
                </c:pt>
                <c:pt idx="23">
                  <c:v>7</c:v>
                </c:pt>
                <c:pt idx="24">
                  <c:v>4</c:v>
                </c:pt>
                <c:pt idx="25">
                  <c:v>4.5</c:v>
                </c:pt>
                <c:pt idx="26">
                  <c:v>5</c:v>
                </c:pt>
                <c:pt idx="27">
                  <c:v>5.5</c:v>
                </c:pt>
                <c:pt idx="28">
                  <c:v>6</c:v>
                </c:pt>
                <c:pt idx="29">
                  <c:v>7</c:v>
                </c:pt>
                <c:pt idx="30">
                  <c:v>4</c:v>
                </c:pt>
                <c:pt idx="31">
                  <c:v>4.5</c:v>
                </c:pt>
                <c:pt idx="32">
                  <c:v>5</c:v>
                </c:pt>
                <c:pt idx="33">
                  <c:v>5.5</c:v>
                </c:pt>
                <c:pt idx="34">
                  <c:v>6</c:v>
                </c:pt>
                <c:pt idx="35">
                  <c:v>7</c:v>
                </c:pt>
              </c:numCache>
            </c:numRef>
          </c:xVal>
          <c:yVal>
            <c:numRef>
              <c:f>Sheet2!$D$2:$D$37</c:f>
              <c:numCache>
                <c:formatCode>General</c:formatCode>
                <c:ptCount val="36"/>
                <c:pt idx="0">
                  <c:v>4</c:v>
                </c:pt>
                <c:pt idx="1">
                  <c:v>4</c:v>
                </c:pt>
                <c:pt idx="2">
                  <c:v>4.7</c:v>
                </c:pt>
                <c:pt idx="3">
                  <c:v>5.3</c:v>
                </c:pt>
                <c:pt idx="4">
                  <c:v>6</c:v>
                </c:pt>
                <c:pt idx="5">
                  <c:v>6.4</c:v>
                </c:pt>
                <c:pt idx="6">
                  <c:v>4.0999999999999996</c:v>
                </c:pt>
                <c:pt idx="7">
                  <c:v>4.3</c:v>
                </c:pt>
                <c:pt idx="8">
                  <c:v>4.7</c:v>
                </c:pt>
                <c:pt idx="9">
                  <c:v>5.0999999999999996</c:v>
                </c:pt>
                <c:pt idx="10">
                  <c:v>6.3</c:v>
                </c:pt>
                <c:pt idx="11">
                  <c:v>7.3</c:v>
                </c:pt>
                <c:pt idx="12">
                  <c:v>4</c:v>
                </c:pt>
                <c:pt idx="13">
                  <c:v>4</c:v>
                </c:pt>
                <c:pt idx="14">
                  <c:v>4.7</c:v>
                </c:pt>
                <c:pt idx="15">
                  <c:v>5.6</c:v>
                </c:pt>
                <c:pt idx="16">
                  <c:v>6.3</c:v>
                </c:pt>
                <c:pt idx="17">
                  <c:v>7.3</c:v>
                </c:pt>
                <c:pt idx="18">
                  <c:v>4.0999999999999996</c:v>
                </c:pt>
                <c:pt idx="19">
                  <c:v>4.3</c:v>
                </c:pt>
                <c:pt idx="20">
                  <c:v>4.5999999999999996</c:v>
                </c:pt>
                <c:pt idx="21">
                  <c:v>5</c:v>
                </c:pt>
                <c:pt idx="22">
                  <c:v>5.8</c:v>
                </c:pt>
                <c:pt idx="23">
                  <c:v>7</c:v>
                </c:pt>
                <c:pt idx="24">
                  <c:v>4.0999999999999996</c:v>
                </c:pt>
                <c:pt idx="25">
                  <c:v>4</c:v>
                </c:pt>
                <c:pt idx="26">
                  <c:v>4.5</c:v>
                </c:pt>
                <c:pt idx="27">
                  <c:v>5.5</c:v>
                </c:pt>
                <c:pt idx="28">
                  <c:v>6.2</c:v>
                </c:pt>
                <c:pt idx="29">
                  <c:v>7.5</c:v>
                </c:pt>
                <c:pt idx="30">
                  <c:v>4.3</c:v>
                </c:pt>
                <c:pt idx="31">
                  <c:v>4.3</c:v>
                </c:pt>
                <c:pt idx="32">
                  <c:v>4.8</c:v>
                </c:pt>
                <c:pt idx="33">
                  <c:v>5.2</c:v>
                </c:pt>
                <c:pt idx="34">
                  <c:v>5.7</c:v>
                </c:pt>
                <c:pt idx="35">
                  <c:v>7.1</c:v>
                </c:pt>
              </c:numCache>
            </c:numRef>
          </c:yVal>
        </c:ser>
        <c:axId val="113312896"/>
        <c:axId val="113314816"/>
      </c:scatterChart>
      <c:valAx>
        <c:axId val="113312896"/>
        <c:scaling>
          <c:orientation val="minMax"/>
          <c:max val="8"/>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Target pH</a:t>
                </a:r>
              </a:p>
            </c:rich>
          </c:tx>
        </c:title>
        <c:numFmt formatCode="#,##0.0" sourceLinked="0"/>
        <c:tickLblPos val="nextTo"/>
        <c:txPr>
          <a:bodyPr rot="-3600000"/>
          <a:lstStyle/>
          <a:p>
            <a:pPr>
              <a:defRPr sz="1100">
                <a:latin typeface="Times New Roman" pitchFamily="18" charset="0"/>
                <a:cs typeface="Times New Roman" pitchFamily="18" charset="0"/>
              </a:defRPr>
            </a:pPr>
            <a:endParaRPr lang="en-US"/>
          </a:p>
        </c:txPr>
        <c:crossAx val="113314816"/>
        <c:crosses val="autoZero"/>
        <c:crossBetween val="midCat"/>
        <c:majorUnit val="0.5"/>
      </c:valAx>
      <c:valAx>
        <c:axId val="113314816"/>
        <c:scaling>
          <c:orientation val="minMax"/>
          <c:max val="8"/>
          <c:min val="3.5"/>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Measured pH</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312896"/>
        <c:crosses val="autoZero"/>
        <c:crossBetween val="midCat"/>
        <c:majorUnit val="0.5"/>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608866856183224"/>
          <c:y val="6.1526847797391905E-2"/>
          <c:w val="0.81685775719891462"/>
          <c:h val="0.73517082185175742"/>
        </c:manualLayout>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8554509731998794"/>
                  <c:y val="0.34716925970288631"/>
                </c:manualLayout>
              </c:layout>
              <c:tx>
                <c:rich>
                  <a:bodyPr/>
                  <a:lstStyle/>
                  <a:p>
                    <a:pPr>
                      <a:defRPr sz="900">
                        <a:latin typeface="Times New Roman" pitchFamily="18" charset="0"/>
                        <a:cs typeface="Times New Roman" pitchFamily="18" charset="0"/>
                      </a:defRPr>
                    </a:pPr>
                    <a:r>
                      <a:rPr lang="en-US" baseline="0"/>
                      <a:t>y = 0.81x + 1.19
r² = 0.87</a:t>
                    </a:r>
                    <a:endParaRPr lang="en-US"/>
                  </a:p>
                </c:rich>
              </c:tx>
              <c:numFmt formatCode="#,##0.00" sourceLinked="0"/>
            </c:trendlineLbl>
          </c:trendline>
          <c:xVal>
            <c:numRef>
              <c:f>Sheet2!$B$2:$B$37</c:f>
              <c:numCache>
                <c:formatCode>General</c:formatCode>
                <c:ptCount val="36"/>
                <c:pt idx="0">
                  <c:v>4</c:v>
                </c:pt>
                <c:pt idx="1">
                  <c:v>4.5</c:v>
                </c:pt>
                <c:pt idx="2">
                  <c:v>5</c:v>
                </c:pt>
                <c:pt idx="3">
                  <c:v>5.5</c:v>
                </c:pt>
                <c:pt idx="4">
                  <c:v>6</c:v>
                </c:pt>
                <c:pt idx="5">
                  <c:v>7</c:v>
                </c:pt>
                <c:pt idx="6">
                  <c:v>4</c:v>
                </c:pt>
                <c:pt idx="7">
                  <c:v>4.5</c:v>
                </c:pt>
                <c:pt idx="8">
                  <c:v>5</c:v>
                </c:pt>
                <c:pt idx="9">
                  <c:v>5.5</c:v>
                </c:pt>
                <c:pt idx="10">
                  <c:v>6</c:v>
                </c:pt>
                <c:pt idx="11">
                  <c:v>7</c:v>
                </c:pt>
                <c:pt idx="12">
                  <c:v>4</c:v>
                </c:pt>
                <c:pt idx="13">
                  <c:v>4.5</c:v>
                </c:pt>
                <c:pt idx="14">
                  <c:v>5</c:v>
                </c:pt>
                <c:pt idx="15">
                  <c:v>5.5</c:v>
                </c:pt>
                <c:pt idx="16">
                  <c:v>6</c:v>
                </c:pt>
                <c:pt idx="17">
                  <c:v>7</c:v>
                </c:pt>
                <c:pt idx="18">
                  <c:v>4</c:v>
                </c:pt>
                <c:pt idx="19">
                  <c:v>4.5</c:v>
                </c:pt>
                <c:pt idx="20">
                  <c:v>5</c:v>
                </c:pt>
                <c:pt idx="21">
                  <c:v>5.5</c:v>
                </c:pt>
                <c:pt idx="22">
                  <c:v>6</c:v>
                </c:pt>
                <c:pt idx="23">
                  <c:v>7</c:v>
                </c:pt>
                <c:pt idx="24">
                  <c:v>4</c:v>
                </c:pt>
                <c:pt idx="25">
                  <c:v>4.5</c:v>
                </c:pt>
                <c:pt idx="26">
                  <c:v>5</c:v>
                </c:pt>
                <c:pt idx="27">
                  <c:v>5.5</c:v>
                </c:pt>
                <c:pt idx="28">
                  <c:v>6</c:v>
                </c:pt>
                <c:pt idx="29">
                  <c:v>7</c:v>
                </c:pt>
                <c:pt idx="30">
                  <c:v>4</c:v>
                </c:pt>
                <c:pt idx="31">
                  <c:v>4.5</c:v>
                </c:pt>
                <c:pt idx="32">
                  <c:v>5</c:v>
                </c:pt>
                <c:pt idx="33">
                  <c:v>5.5</c:v>
                </c:pt>
                <c:pt idx="34">
                  <c:v>6</c:v>
                </c:pt>
                <c:pt idx="35">
                  <c:v>7</c:v>
                </c:pt>
              </c:numCache>
            </c:numRef>
          </c:xVal>
          <c:yVal>
            <c:numRef>
              <c:f>Sheet2!$H$2:$H$37</c:f>
              <c:numCache>
                <c:formatCode>General</c:formatCode>
                <c:ptCount val="36"/>
                <c:pt idx="0">
                  <c:v>4.5999999999999996</c:v>
                </c:pt>
                <c:pt idx="1">
                  <c:v>5.2</c:v>
                </c:pt>
                <c:pt idx="2">
                  <c:v>5.0999999999999996</c:v>
                </c:pt>
                <c:pt idx="3">
                  <c:v>5.5</c:v>
                </c:pt>
                <c:pt idx="4">
                  <c:v>6.6</c:v>
                </c:pt>
                <c:pt idx="5">
                  <c:v>7.5</c:v>
                </c:pt>
                <c:pt idx="6">
                  <c:v>4.4000000000000004</c:v>
                </c:pt>
                <c:pt idx="7">
                  <c:v>4.4000000000000004</c:v>
                </c:pt>
                <c:pt idx="8">
                  <c:v>4.8</c:v>
                </c:pt>
                <c:pt idx="9">
                  <c:v>5.5</c:v>
                </c:pt>
                <c:pt idx="10">
                  <c:v>6.2</c:v>
                </c:pt>
                <c:pt idx="11">
                  <c:v>6.9</c:v>
                </c:pt>
                <c:pt idx="12">
                  <c:v>4.5</c:v>
                </c:pt>
                <c:pt idx="13">
                  <c:v>4.8</c:v>
                </c:pt>
                <c:pt idx="14">
                  <c:v>5.2</c:v>
                </c:pt>
                <c:pt idx="15">
                  <c:v>5.4</c:v>
                </c:pt>
                <c:pt idx="16">
                  <c:v>6.3</c:v>
                </c:pt>
                <c:pt idx="17">
                  <c:v>6.8</c:v>
                </c:pt>
                <c:pt idx="18">
                  <c:v>4.5</c:v>
                </c:pt>
                <c:pt idx="19">
                  <c:v>4.5999999999999996</c:v>
                </c:pt>
                <c:pt idx="20">
                  <c:v>4.9000000000000004</c:v>
                </c:pt>
                <c:pt idx="21">
                  <c:v>5.2</c:v>
                </c:pt>
                <c:pt idx="22">
                  <c:v>5.7</c:v>
                </c:pt>
                <c:pt idx="23">
                  <c:v>6.3</c:v>
                </c:pt>
                <c:pt idx="24">
                  <c:v>4.5999999999999996</c:v>
                </c:pt>
                <c:pt idx="25">
                  <c:v>4.7</c:v>
                </c:pt>
                <c:pt idx="26">
                  <c:v>5.4</c:v>
                </c:pt>
                <c:pt idx="27">
                  <c:v>5.9</c:v>
                </c:pt>
                <c:pt idx="28">
                  <c:v>6.2</c:v>
                </c:pt>
                <c:pt idx="29">
                  <c:v>7.2</c:v>
                </c:pt>
                <c:pt idx="30">
                  <c:v>5</c:v>
                </c:pt>
                <c:pt idx="31">
                  <c:v>4.7</c:v>
                </c:pt>
                <c:pt idx="32">
                  <c:v>4.8</c:v>
                </c:pt>
                <c:pt idx="33">
                  <c:v>5.9</c:v>
                </c:pt>
                <c:pt idx="34">
                  <c:v>6</c:v>
                </c:pt>
                <c:pt idx="35">
                  <c:v>6.4</c:v>
                </c:pt>
              </c:numCache>
            </c:numRef>
          </c:yVal>
        </c:ser>
        <c:axId val="113339392"/>
        <c:axId val="113341568"/>
      </c:scatterChart>
      <c:valAx>
        <c:axId val="113339392"/>
        <c:scaling>
          <c:orientation val="minMax"/>
          <c:max val="8"/>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Target pH</a:t>
                </a:r>
              </a:p>
            </c:rich>
          </c:tx>
        </c:title>
        <c:numFmt formatCode="#,##0.0" sourceLinked="0"/>
        <c:tickLblPos val="nextTo"/>
        <c:txPr>
          <a:bodyPr rot="-3600000"/>
          <a:lstStyle/>
          <a:p>
            <a:pPr>
              <a:defRPr sz="1100">
                <a:latin typeface="Times New Roman" pitchFamily="18" charset="0"/>
                <a:cs typeface="Times New Roman" pitchFamily="18" charset="0"/>
              </a:defRPr>
            </a:pPr>
            <a:endParaRPr lang="en-US"/>
          </a:p>
        </c:txPr>
        <c:crossAx val="113341568"/>
        <c:crosses val="autoZero"/>
        <c:crossBetween val="midCat"/>
        <c:majorUnit val="0.5"/>
      </c:valAx>
      <c:valAx>
        <c:axId val="113341568"/>
        <c:scaling>
          <c:orientation val="minMax"/>
          <c:max val="8"/>
          <c:min val="3.5"/>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Measured pH</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339392"/>
        <c:crosses val="autoZero"/>
        <c:crossBetween val="midCat"/>
        <c:majorUnit val="0.5"/>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618335540723991"/>
          <c:y val="6.1526847797391905E-2"/>
          <c:w val="0.81673033173862486"/>
          <c:h val="0.71854571794486821"/>
        </c:manualLayout>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8597140481809629"/>
                  <c:y val="0.22893509882337379"/>
                </c:manualLayout>
              </c:layout>
              <c:tx>
                <c:rich>
                  <a:bodyPr/>
                  <a:lstStyle/>
                  <a:p>
                    <a:pPr>
                      <a:defRPr sz="900">
                        <a:latin typeface="Times New Roman" pitchFamily="18" charset="0"/>
                        <a:cs typeface="Times New Roman" pitchFamily="18" charset="0"/>
                      </a:defRPr>
                    </a:pPr>
                    <a:r>
                      <a:rPr lang="en-US" baseline="0"/>
                      <a:t>y = 0.58x + 1.78
r² = 0.60</a:t>
                    </a:r>
                    <a:endParaRPr lang="en-US"/>
                  </a:p>
                </c:rich>
              </c:tx>
              <c:numFmt formatCode="#,##0.00" sourceLinked="0"/>
            </c:trendlineLbl>
          </c:trendline>
          <c:xVal>
            <c:numRef>
              <c:f>Sheet2!$B$2:$B$37</c:f>
              <c:numCache>
                <c:formatCode>General</c:formatCode>
                <c:ptCount val="36"/>
                <c:pt idx="0">
                  <c:v>4</c:v>
                </c:pt>
                <c:pt idx="1">
                  <c:v>4.5</c:v>
                </c:pt>
                <c:pt idx="2">
                  <c:v>5</c:v>
                </c:pt>
                <c:pt idx="3">
                  <c:v>5.5</c:v>
                </c:pt>
                <c:pt idx="4">
                  <c:v>6</c:v>
                </c:pt>
                <c:pt idx="5">
                  <c:v>7</c:v>
                </c:pt>
                <c:pt idx="6">
                  <c:v>4</c:v>
                </c:pt>
                <c:pt idx="7">
                  <c:v>4.5</c:v>
                </c:pt>
                <c:pt idx="8">
                  <c:v>5</c:v>
                </c:pt>
                <c:pt idx="9">
                  <c:v>5.5</c:v>
                </c:pt>
                <c:pt idx="10">
                  <c:v>6</c:v>
                </c:pt>
                <c:pt idx="11">
                  <c:v>7</c:v>
                </c:pt>
                <c:pt idx="12">
                  <c:v>4</c:v>
                </c:pt>
                <c:pt idx="13">
                  <c:v>4.5</c:v>
                </c:pt>
                <c:pt idx="14">
                  <c:v>5</c:v>
                </c:pt>
                <c:pt idx="15">
                  <c:v>5.5</c:v>
                </c:pt>
                <c:pt idx="16">
                  <c:v>6</c:v>
                </c:pt>
                <c:pt idx="17">
                  <c:v>7</c:v>
                </c:pt>
                <c:pt idx="18">
                  <c:v>4</c:v>
                </c:pt>
                <c:pt idx="19">
                  <c:v>4.5</c:v>
                </c:pt>
                <c:pt idx="20">
                  <c:v>5</c:v>
                </c:pt>
                <c:pt idx="21">
                  <c:v>5.5</c:v>
                </c:pt>
                <c:pt idx="22">
                  <c:v>6</c:v>
                </c:pt>
                <c:pt idx="23">
                  <c:v>7</c:v>
                </c:pt>
                <c:pt idx="24">
                  <c:v>4</c:v>
                </c:pt>
                <c:pt idx="25">
                  <c:v>4.5</c:v>
                </c:pt>
                <c:pt idx="26">
                  <c:v>5</c:v>
                </c:pt>
                <c:pt idx="27">
                  <c:v>5.5</c:v>
                </c:pt>
                <c:pt idx="28">
                  <c:v>6</c:v>
                </c:pt>
                <c:pt idx="29">
                  <c:v>7</c:v>
                </c:pt>
                <c:pt idx="30">
                  <c:v>4</c:v>
                </c:pt>
                <c:pt idx="31">
                  <c:v>4.5</c:v>
                </c:pt>
                <c:pt idx="32">
                  <c:v>5</c:v>
                </c:pt>
                <c:pt idx="33">
                  <c:v>5.5</c:v>
                </c:pt>
                <c:pt idx="34">
                  <c:v>6</c:v>
                </c:pt>
                <c:pt idx="35">
                  <c:v>7</c:v>
                </c:pt>
              </c:numCache>
            </c:numRef>
          </c:xVal>
          <c:yVal>
            <c:numRef>
              <c:f>Sheet2!$L$2:$L$37</c:f>
              <c:numCache>
                <c:formatCode>General</c:formatCode>
                <c:ptCount val="36"/>
                <c:pt idx="0">
                  <c:v>4.0999999999999996</c:v>
                </c:pt>
                <c:pt idx="1">
                  <c:v>4.5</c:v>
                </c:pt>
                <c:pt idx="2">
                  <c:v>4.7</c:v>
                </c:pt>
                <c:pt idx="3">
                  <c:v>4.5999999999999996</c:v>
                </c:pt>
                <c:pt idx="4">
                  <c:v>5.2</c:v>
                </c:pt>
                <c:pt idx="5">
                  <c:v>7.2</c:v>
                </c:pt>
                <c:pt idx="6">
                  <c:v>3.8</c:v>
                </c:pt>
                <c:pt idx="7">
                  <c:v>4.3</c:v>
                </c:pt>
                <c:pt idx="8">
                  <c:v>5.5</c:v>
                </c:pt>
                <c:pt idx="9">
                  <c:v>4.7</c:v>
                </c:pt>
                <c:pt idx="10">
                  <c:v>4.9000000000000004</c:v>
                </c:pt>
                <c:pt idx="11">
                  <c:v>6</c:v>
                </c:pt>
                <c:pt idx="12">
                  <c:v>4.4000000000000004</c:v>
                </c:pt>
                <c:pt idx="13">
                  <c:v>4.7</c:v>
                </c:pt>
                <c:pt idx="14">
                  <c:v>4.5999999999999996</c:v>
                </c:pt>
                <c:pt idx="15">
                  <c:v>5</c:v>
                </c:pt>
                <c:pt idx="16">
                  <c:v>4.9000000000000004</c:v>
                </c:pt>
                <c:pt idx="17">
                  <c:v>6.2</c:v>
                </c:pt>
                <c:pt idx="18">
                  <c:v>4.2</c:v>
                </c:pt>
                <c:pt idx="19">
                  <c:v>4.4000000000000004</c:v>
                </c:pt>
                <c:pt idx="20">
                  <c:v>4.7</c:v>
                </c:pt>
                <c:pt idx="21">
                  <c:v>5.0999999999999996</c:v>
                </c:pt>
                <c:pt idx="22">
                  <c:v>5.7</c:v>
                </c:pt>
                <c:pt idx="23">
                  <c:v>6.8</c:v>
                </c:pt>
                <c:pt idx="24">
                  <c:v>4.5999999999999996</c:v>
                </c:pt>
                <c:pt idx="25">
                  <c:v>4.5</c:v>
                </c:pt>
                <c:pt idx="26">
                  <c:v>4.5</c:v>
                </c:pt>
                <c:pt idx="27">
                  <c:v>5.0999999999999996</c:v>
                </c:pt>
                <c:pt idx="28">
                  <c:v>4.2</c:v>
                </c:pt>
                <c:pt idx="29">
                  <c:v>4.8</c:v>
                </c:pt>
                <c:pt idx="30">
                  <c:v>4.0999999999999996</c:v>
                </c:pt>
                <c:pt idx="31">
                  <c:v>4.5</c:v>
                </c:pt>
                <c:pt idx="32">
                  <c:v>4.4000000000000004</c:v>
                </c:pt>
                <c:pt idx="33">
                  <c:v>4.4000000000000004</c:v>
                </c:pt>
                <c:pt idx="34">
                  <c:v>4.5999999999999996</c:v>
                </c:pt>
                <c:pt idx="35">
                  <c:v>5.8</c:v>
                </c:pt>
              </c:numCache>
            </c:numRef>
          </c:yVal>
        </c:ser>
        <c:axId val="113374336"/>
        <c:axId val="113376256"/>
      </c:scatterChart>
      <c:valAx>
        <c:axId val="113374336"/>
        <c:scaling>
          <c:orientation val="minMax"/>
          <c:max val="8"/>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Target pH</a:t>
                </a:r>
              </a:p>
            </c:rich>
          </c:tx>
        </c:title>
        <c:numFmt formatCode="#,##0.0" sourceLinked="0"/>
        <c:tickLblPos val="nextTo"/>
        <c:txPr>
          <a:bodyPr rot="-3600000"/>
          <a:lstStyle/>
          <a:p>
            <a:pPr>
              <a:defRPr sz="1100">
                <a:latin typeface="Times New Roman" pitchFamily="18" charset="0"/>
                <a:cs typeface="Times New Roman" pitchFamily="18" charset="0"/>
              </a:defRPr>
            </a:pPr>
            <a:endParaRPr lang="en-US"/>
          </a:p>
        </c:txPr>
        <c:crossAx val="113376256"/>
        <c:crosses val="autoZero"/>
        <c:crossBetween val="midCat"/>
        <c:majorUnit val="0.5"/>
      </c:valAx>
      <c:valAx>
        <c:axId val="113376256"/>
        <c:scaling>
          <c:orientation val="minMax"/>
          <c:max val="8"/>
          <c:min val="3.5"/>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Measured pH</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374336"/>
        <c:crosses val="autoZero"/>
        <c:crossBetween val="midCat"/>
        <c:majorUnit val="0.5"/>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Emergence</c:v>
          </c:tx>
          <c:spPr>
            <a:solidFill>
              <a:schemeClr val="tx1"/>
            </a:solidFill>
          </c:spPr>
          <c:cat>
            <c:numRef>
              <c:f>Sheet1!$B$2:$B$19</c:f>
              <c:numCache>
                <c:formatCode>General</c:formatCode>
                <c:ptCount val="18"/>
                <c:pt idx="0">
                  <c:v>4.0999999999999996</c:v>
                </c:pt>
                <c:pt idx="1">
                  <c:v>4.3</c:v>
                </c:pt>
                <c:pt idx="2">
                  <c:v>4.4000000000000004</c:v>
                </c:pt>
                <c:pt idx="3">
                  <c:v>4.4000000000000004</c:v>
                </c:pt>
                <c:pt idx="4">
                  <c:v>4.5</c:v>
                </c:pt>
                <c:pt idx="5">
                  <c:v>4.7</c:v>
                </c:pt>
                <c:pt idx="6">
                  <c:v>4.8</c:v>
                </c:pt>
                <c:pt idx="7">
                  <c:v>4.8</c:v>
                </c:pt>
                <c:pt idx="8">
                  <c:v>4.9000000000000004</c:v>
                </c:pt>
                <c:pt idx="9">
                  <c:v>5</c:v>
                </c:pt>
                <c:pt idx="10">
                  <c:v>5.0999999999999996</c:v>
                </c:pt>
                <c:pt idx="11">
                  <c:v>5.3</c:v>
                </c:pt>
                <c:pt idx="12">
                  <c:v>5.8</c:v>
                </c:pt>
                <c:pt idx="13">
                  <c:v>5.9</c:v>
                </c:pt>
                <c:pt idx="14">
                  <c:v>6</c:v>
                </c:pt>
                <c:pt idx="15">
                  <c:v>6.1</c:v>
                </c:pt>
                <c:pt idx="16">
                  <c:v>7.2</c:v>
                </c:pt>
                <c:pt idx="17">
                  <c:v>7.3</c:v>
                </c:pt>
              </c:numCache>
            </c:numRef>
          </c:cat>
          <c:val>
            <c:numRef>
              <c:f>Sheet1!$C$2:$C$19</c:f>
              <c:numCache>
                <c:formatCode>General</c:formatCode>
                <c:ptCount val="18"/>
                <c:pt idx="0">
                  <c:v>111</c:v>
                </c:pt>
                <c:pt idx="1">
                  <c:v>116</c:v>
                </c:pt>
                <c:pt idx="2">
                  <c:v>107</c:v>
                </c:pt>
                <c:pt idx="3">
                  <c:v>110</c:v>
                </c:pt>
                <c:pt idx="4">
                  <c:v>98</c:v>
                </c:pt>
                <c:pt idx="5">
                  <c:v>113</c:v>
                </c:pt>
                <c:pt idx="6">
                  <c:v>115</c:v>
                </c:pt>
                <c:pt idx="7">
                  <c:v>109</c:v>
                </c:pt>
                <c:pt idx="8">
                  <c:v>112</c:v>
                </c:pt>
                <c:pt idx="9">
                  <c:v>124</c:v>
                </c:pt>
                <c:pt idx="10">
                  <c:v>114</c:v>
                </c:pt>
                <c:pt idx="11">
                  <c:v>119</c:v>
                </c:pt>
                <c:pt idx="12">
                  <c:v>120</c:v>
                </c:pt>
                <c:pt idx="13">
                  <c:v>116</c:v>
                </c:pt>
                <c:pt idx="14">
                  <c:v>120</c:v>
                </c:pt>
                <c:pt idx="15">
                  <c:v>124</c:v>
                </c:pt>
                <c:pt idx="16">
                  <c:v>120</c:v>
                </c:pt>
                <c:pt idx="17">
                  <c:v>113</c:v>
                </c:pt>
              </c:numCache>
            </c:numRef>
          </c:val>
        </c:ser>
        <c:ser>
          <c:idx val="1"/>
          <c:order val="1"/>
          <c:tx>
            <c:v>Harvest</c:v>
          </c:tx>
          <c:spPr>
            <a:solidFill>
              <a:schemeClr val="bg1">
                <a:lumMod val="75000"/>
              </a:schemeClr>
            </a:solidFill>
            <a:ln>
              <a:solidFill>
                <a:schemeClr val="tx1"/>
              </a:solidFill>
            </a:ln>
          </c:spPr>
          <c:cat>
            <c:numRef>
              <c:f>Sheet1!$B$2:$B$19</c:f>
              <c:numCache>
                <c:formatCode>General</c:formatCode>
                <c:ptCount val="18"/>
                <c:pt idx="0">
                  <c:v>4.0999999999999996</c:v>
                </c:pt>
                <c:pt idx="1">
                  <c:v>4.3</c:v>
                </c:pt>
                <c:pt idx="2">
                  <c:v>4.4000000000000004</c:v>
                </c:pt>
                <c:pt idx="3">
                  <c:v>4.4000000000000004</c:v>
                </c:pt>
                <c:pt idx="4">
                  <c:v>4.5</c:v>
                </c:pt>
                <c:pt idx="5">
                  <c:v>4.7</c:v>
                </c:pt>
                <c:pt idx="6">
                  <c:v>4.8</c:v>
                </c:pt>
                <c:pt idx="7">
                  <c:v>4.8</c:v>
                </c:pt>
                <c:pt idx="8">
                  <c:v>4.9000000000000004</c:v>
                </c:pt>
                <c:pt idx="9">
                  <c:v>5</c:v>
                </c:pt>
                <c:pt idx="10">
                  <c:v>5.0999999999999996</c:v>
                </c:pt>
                <c:pt idx="11">
                  <c:v>5.3</c:v>
                </c:pt>
                <c:pt idx="12">
                  <c:v>5.8</c:v>
                </c:pt>
                <c:pt idx="13">
                  <c:v>5.9</c:v>
                </c:pt>
                <c:pt idx="14">
                  <c:v>6</c:v>
                </c:pt>
                <c:pt idx="15">
                  <c:v>6.1</c:v>
                </c:pt>
                <c:pt idx="16">
                  <c:v>7.2</c:v>
                </c:pt>
                <c:pt idx="17">
                  <c:v>7.3</c:v>
                </c:pt>
              </c:numCache>
            </c:numRef>
          </c:cat>
          <c:val>
            <c:numRef>
              <c:f>Sheet1!$D$2:$D$19</c:f>
              <c:numCache>
                <c:formatCode>General</c:formatCode>
                <c:ptCount val="18"/>
                <c:pt idx="0">
                  <c:v>96</c:v>
                </c:pt>
                <c:pt idx="1">
                  <c:v>106</c:v>
                </c:pt>
                <c:pt idx="2">
                  <c:v>76</c:v>
                </c:pt>
                <c:pt idx="3">
                  <c:v>99</c:v>
                </c:pt>
                <c:pt idx="4">
                  <c:v>106</c:v>
                </c:pt>
                <c:pt idx="5">
                  <c:v>118</c:v>
                </c:pt>
                <c:pt idx="6">
                  <c:v>120</c:v>
                </c:pt>
                <c:pt idx="7">
                  <c:v>95</c:v>
                </c:pt>
                <c:pt idx="8">
                  <c:v>119</c:v>
                </c:pt>
                <c:pt idx="9">
                  <c:v>115</c:v>
                </c:pt>
                <c:pt idx="10">
                  <c:v>121</c:v>
                </c:pt>
                <c:pt idx="11">
                  <c:v>121</c:v>
                </c:pt>
                <c:pt idx="12">
                  <c:v>131</c:v>
                </c:pt>
                <c:pt idx="13">
                  <c:v>118</c:v>
                </c:pt>
                <c:pt idx="14">
                  <c:v>114</c:v>
                </c:pt>
                <c:pt idx="15">
                  <c:v>142</c:v>
                </c:pt>
                <c:pt idx="16">
                  <c:v>114</c:v>
                </c:pt>
                <c:pt idx="17">
                  <c:v>123</c:v>
                </c:pt>
              </c:numCache>
            </c:numRef>
          </c:val>
        </c:ser>
        <c:axId val="113392640"/>
        <c:axId val="113403008"/>
      </c:barChart>
      <c:catAx>
        <c:axId val="113392640"/>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vert="horz"/>
          <a:lstStyle/>
          <a:p>
            <a:pPr>
              <a:defRPr sz="1100">
                <a:latin typeface="Times New Roman" pitchFamily="18" charset="0"/>
                <a:cs typeface="Times New Roman" pitchFamily="18" charset="0"/>
              </a:defRPr>
            </a:pPr>
            <a:endParaRPr lang="en-US"/>
          </a:p>
        </c:txPr>
        <c:crossAx val="113403008"/>
        <c:crosses val="autoZero"/>
        <c:auto val="1"/>
        <c:lblAlgn val="ctr"/>
        <c:lblOffset val="100"/>
        <c:tickLblSkip val="1"/>
        <c:tickMarkSkip val="1"/>
      </c:catAx>
      <c:valAx>
        <c:axId val="113403008"/>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392640"/>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Emergence</c:v>
          </c:tx>
          <c:spPr>
            <a:solidFill>
              <a:schemeClr val="tx1"/>
            </a:solidFill>
          </c:spPr>
          <c:cat>
            <c:numRef>
              <c:f>Sheet1!$B$21:$B$38</c:f>
              <c:numCache>
                <c:formatCode>General</c:formatCode>
                <c:ptCount val="18"/>
                <c:pt idx="0">
                  <c:v>3.9</c:v>
                </c:pt>
                <c:pt idx="1">
                  <c:v>4</c:v>
                </c:pt>
                <c:pt idx="2">
                  <c:v>4</c:v>
                </c:pt>
                <c:pt idx="3">
                  <c:v>4.0999999999999996</c:v>
                </c:pt>
                <c:pt idx="4">
                  <c:v>4.0999999999999996</c:v>
                </c:pt>
                <c:pt idx="5">
                  <c:v>4.2</c:v>
                </c:pt>
                <c:pt idx="6">
                  <c:v>4.2</c:v>
                </c:pt>
                <c:pt idx="7">
                  <c:v>4.4000000000000004</c:v>
                </c:pt>
                <c:pt idx="8">
                  <c:v>4.5999999999999996</c:v>
                </c:pt>
                <c:pt idx="9">
                  <c:v>5.0999999999999996</c:v>
                </c:pt>
                <c:pt idx="10">
                  <c:v>5.2</c:v>
                </c:pt>
                <c:pt idx="11">
                  <c:v>5.3</c:v>
                </c:pt>
                <c:pt idx="12">
                  <c:v>5.3</c:v>
                </c:pt>
                <c:pt idx="13">
                  <c:v>5.7</c:v>
                </c:pt>
                <c:pt idx="14">
                  <c:v>5.8</c:v>
                </c:pt>
                <c:pt idx="15">
                  <c:v>6.1</c:v>
                </c:pt>
                <c:pt idx="16">
                  <c:v>6.6</c:v>
                </c:pt>
                <c:pt idx="17">
                  <c:v>6.9</c:v>
                </c:pt>
              </c:numCache>
            </c:numRef>
          </c:cat>
          <c:val>
            <c:numRef>
              <c:f>Sheet1!$C$21:$C$38</c:f>
              <c:numCache>
                <c:formatCode>General</c:formatCode>
                <c:ptCount val="18"/>
                <c:pt idx="0">
                  <c:v>69</c:v>
                </c:pt>
                <c:pt idx="1">
                  <c:v>81</c:v>
                </c:pt>
                <c:pt idx="2">
                  <c:v>104</c:v>
                </c:pt>
                <c:pt idx="3">
                  <c:v>105</c:v>
                </c:pt>
                <c:pt idx="4">
                  <c:v>113</c:v>
                </c:pt>
                <c:pt idx="5">
                  <c:v>81</c:v>
                </c:pt>
                <c:pt idx="6">
                  <c:v>120</c:v>
                </c:pt>
                <c:pt idx="7">
                  <c:v>120</c:v>
                </c:pt>
                <c:pt idx="8">
                  <c:v>107</c:v>
                </c:pt>
                <c:pt idx="9">
                  <c:v>118</c:v>
                </c:pt>
                <c:pt idx="10">
                  <c:v>115</c:v>
                </c:pt>
                <c:pt idx="11">
                  <c:v>117</c:v>
                </c:pt>
                <c:pt idx="12">
                  <c:v>116</c:v>
                </c:pt>
                <c:pt idx="13">
                  <c:v>108</c:v>
                </c:pt>
                <c:pt idx="14">
                  <c:v>117</c:v>
                </c:pt>
                <c:pt idx="15">
                  <c:v>115</c:v>
                </c:pt>
                <c:pt idx="16">
                  <c:v>120</c:v>
                </c:pt>
                <c:pt idx="17">
                  <c:v>112</c:v>
                </c:pt>
              </c:numCache>
            </c:numRef>
          </c:val>
        </c:ser>
        <c:ser>
          <c:idx val="1"/>
          <c:order val="1"/>
          <c:tx>
            <c:v>Harvest</c:v>
          </c:tx>
          <c:spPr>
            <a:solidFill>
              <a:schemeClr val="bg1">
                <a:lumMod val="75000"/>
              </a:schemeClr>
            </a:solidFill>
            <a:ln>
              <a:solidFill>
                <a:prstClr val="black"/>
              </a:solidFill>
            </a:ln>
          </c:spPr>
          <c:cat>
            <c:numRef>
              <c:f>Sheet1!$B$21:$B$38</c:f>
              <c:numCache>
                <c:formatCode>General</c:formatCode>
                <c:ptCount val="18"/>
                <c:pt idx="0">
                  <c:v>3.9</c:v>
                </c:pt>
                <c:pt idx="1">
                  <c:v>4</c:v>
                </c:pt>
                <c:pt idx="2">
                  <c:v>4</c:v>
                </c:pt>
                <c:pt idx="3">
                  <c:v>4.0999999999999996</c:v>
                </c:pt>
                <c:pt idx="4">
                  <c:v>4.0999999999999996</c:v>
                </c:pt>
                <c:pt idx="5">
                  <c:v>4.2</c:v>
                </c:pt>
                <c:pt idx="6">
                  <c:v>4.2</c:v>
                </c:pt>
                <c:pt idx="7">
                  <c:v>4.4000000000000004</c:v>
                </c:pt>
                <c:pt idx="8">
                  <c:v>4.5999999999999996</c:v>
                </c:pt>
                <c:pt idx="9">
                  <c:v>5.0999999999999996</c:v>
                </c:pt>
                <c:pt idx="10">
                  <c:v>5.2</c:v>
                </c:pt>
                <c:pt idx="11">
                  <c:v>5.3</c:v>
                </c:pt>
                <c:pt idx="12">
                  <c:v>5.3</c:v>
                </c:pt>
                <c:pt idx="13">
                  <c:v>5.7</c:v>
                </c:pt>
                <c:pt idx="14">
                  <c:v>5.8</c:v>
                </c:pt>
                <c:pt idx="15">
                  <c:v>6.1</c:v>
                </c:pt>
                <c:pt idx="16">
                  <c:v>6.6</c:v>
                </c:pt>
                <c:pt idx="17">
                  <c:v>6.9</c:v>
                </c:pt>
              </c:numCache>
            </c:numRef>
          </c:cat>
          <c:val>
            <c:numRef>
              <c:f>Sheet1!$D$21:$D$38</c:f>
              <c:numCache>
                <c:formatCode>General</c:formatCode>
                <c:ptCount val="18"/>
                <c:pt idx="0">
                  <c:v>0</c:v>
                </c:pt>
                <c:pt idx="1">
                  <c:v>0</c:v>
                </c:pt>
                <c:pt idx="2">
                  <c:v>0</c:v>
                </c:pt>
                <c:pt idx="3">
                  <c:v>0</c:v>
                </c:pt>
                <c:pt idx="4">
                  <c:v>18</c:v>
                </c:pt>
                <c:pt idx="6">
                  <c:v>98</c:v>
                </c:pt>
                <c:pt idx="7">
                  <c:v>109</c:v>
                </c:pt>
                <c:pt idx="8">
                  <c:v>103</c:v>
                </c:pt>
                <c:pt idx="9">
                  <c:v>108</c:v>
                </c:pt>
                <c:pt idx="10">
                  <c:v>114</c:v>
                </c:pt>
                <c:pt idx="11">
                  <c:v>96</c:v>
                </c:pt>
                <c:pt idx="12">
                  <c:v>114</c:v>
                </c:pt>
                <c:pt idx="13">
                  <c:v>106</c:v>
                </c:pt>
                <c:pt idx="14">
                  <c:v>113</c:v>
                </c:pt>
                <c:pt idx="15">
                  <c:v>108</c:v>
                </c:pt>
                <c:pt idx="16">
                  <c:v>118</c:v>
                </c:pt>
                <c:pt idx="17">
                  <c:v>122</c:v>
                </c:pt>
              </c:numCache>
            </c:numRef>
          </c:val>
        </c:ser>
        <c:axId val="113419776"/>
        <c:axId val="113421696"/>
      </c:barChart>
      <c:catAx>
        <c:axId val="113419776"/>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a:lstStyle/>
          <a:p>
            <a:pPr>
              <a:defRPr sz="1100">
                <a:latin typeface="Times New Roman" pitchFamily="18" charset="0"/>
                <a:cs typeface="Times New Roman" pitchFamily="18" charset="0"/>
              </a:defRPr>
            </a:pPr>
            <a:endParaRPr lang="en-US"/>
          </a:p>
        </c:txPr>
        <c:crossAx val="113421696"/>
        <c:crosses val="autoZero"/>
        <c:auto val="1"/>
        <c:lblAlgn val="ctr"/>
        <c:lblOffset val="100"/>
        <c:tickLblSkip val="1"/>
        <c:tickMarkSkip val="1"/>
      </c:catAx>
      <c:valAx>
        <c:axId val="113421696"/>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419776"/>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Emergence</c:v>
          </c:tx>
          <c:spPr>
            <a:solidFill>
              <a:schemeClr val="tx1"/>
            </a:solidFill>
          </c:spPr>
          <c:cat>
            <c:numRef>
              <c:f>Sheet1!$B$40:$B$57</c:f>
              <c:numCache>
                <c:formatCode>General</c:formatCode>
                <c:ptCount val="18"/>
                <c:pt idx="0">
                  <c:v>4</c:v>
                </c:pt>
                <c:pt idx="1">
                  <c:v>4</c:v>
                </c:pt>
                <c:pt idx="2">
                  <c:v>4.2</c:v>
                </c:pt>
                <c:pt idx="3">
                  <c:v>4.2</c:v>
                </c:pt>
                <c:pt idx="4">
                  <c:v>4.2</c:v>
                </c:pt>
                <c:pt idx="5">
                  <c:v>4.2</c:v>
                </c:pt>
                <c:pt idx="6">
                  <c:v>4.3</c:v>
                </c:pt>
                <c:pt idx="7">
                  <c:v>4.3</c:v>
                </c:pt>
                <c:pt idx="8">
                  <c:v>4.3</c:v>
                </c:pt>
                <c:pt idx="9">
                  <c:v>4.3</c:v>
                </c:pt>
                <c:pt idx="10">
                  <c:v>4.3</c:v>
                </c:pt>
                <c:pt idx="11">
                  <c:v>4.4000000000000004</c:v>
                </c:pt>
                <c:pt idx="12">
                  <c:v>4.5</c:v>
                </c:pt>
                <c:pt idx="13">
                  <c:v>4.5</c:v>
                </c:pt>
                <c:pt idx="14">
                  <c:v>4.5999999999999996</c:v>
                </c:pt>
                <c:pt idx="15">
                  <c:v>4.7</c:v>
                </c:pt>
                <c:pt idx="16">
                  <c:v>6.2</c:v>
                </c:pt>
                <c:pt idx="17">
                  <c:v>6.6</c:v>
                </c:pt>
              </c:numCache>
            </c:numRef>
          </c:cat>
          <c:val>
            <c:numRef>
              <c:f>Sheet1!$C$40:$C$57</c:f>
              <c:numCache>
                <c:formatCode>General</c:formatCode>
                <c:ptCount val="18"/>
                <c:pt idx="0">
                  <c:v>61</c:v>
                </c:pt>
                <c:pt idx="1">
                  <c:v>76</c:v>
                </c:pt>
                <c:pt idx="2">
                  <c:v>108</c:v>
                </c:pt>
                <c:pt idx="3">
                  <c:v>116</c:v>
                </c:pt>
                <c:pt idx="4">
                  <c:v>95</c:v>
                </c:pt>
                <c:pt idx="5">
                  <c:v>79</c:v>
                </c:pt>
                <c:pt idx="6">
                  <c:v>120</c:v>
                </c:pt>
                <c:pt idx="7">
                  <c:v>92</c:v>
                </c:pt>
                <c:pt idx="8">
                  <c:v>82</c:v>
                </c:pt>
                <c:pt idx="9">
                  <c:v>96</c:v>
                </c:pt>
                <c:pt idx="10">
                  <c:v>97</c:v>
                </c:pt>
                <c:pt idx="11">
                  <c:v>108</c:v>
                </c:pt>
                <c:pt idx="12">
                  <c:v>114</c:v>
                </c:pt>
                <c:pt idx="13">
                  <c:v>91</c:v>
                </c:pt>
                <c:pt idx="14">
                  <c:v>109</c:v>
                </c:pt>
                <c:pt idx="15">
                  <c:v>113</c:v>
                </c:pt>
                <c:pt idx="16">
                  <c:v>112</c:v>
                </c:pt>
                <c:pt idx="17">
                  <c:v>128</c:v>
                </c:pt>
              </c:numCache>
            </c:numRef>
          </c:val>
        </c:ser>
        <c:ser>
          <c:idx val="1"/>
          <c:order val="1"/>
          <c:tx>
            <c:v>Harvest</c:v>
          </c:tx>
          <c:spPr>
            <a:solidFill>
              <a:schemeClr val="bg1">
                <a:lumMod val="75000"/>
              </a:schemeClr>
            </a:solidFill>
            <a:ln>
              <a:solidFill>
                <a:prstClr val="black"/>
              </a:solidFill>
            </a:ln>
          </c:spPr>
          <c:cat>
            <c:numRef>
              <c:f>Sheet1!$B$40:$B$57</c:f>
              <c:numCache>
                <c:formatCode>General</c:formatCode>
                <c:ptCount val="18"/>
                <c:pt idx="0">
                  <c:v>4</c:v>
                </c:pt>
                <c:pt idx="1">
                  <c:v>4</c:v>
                </c:pt>
                <c:pt idx="2">
                  <c:v>4.2</c:v>
                </c:pt>
                <c:pt idx="3">
                  <c:v>4.2</c:v>
                </c:pt>
                <c:pt idx="4">
                  <c:v>4.2</c:v>
                </c:pt>
                <c:pt idx="5">
                  <c:v>4.2</c:v>
                </c:pt>
                <c:pt idx="6">
                  <c:v>4.3</c:v>
                </c:pt>
                <c:pt idx="7">
                  <c:v>4.3</c:v>
                </c:pt>
                <c:pt idx="8">
                  <c:v>4.3</c:v>
                </c:pt>
                <c:pt idx="9">
                  <c:v>4.3</c:v>
                </c:pt>
                <c:pt idx="10">
                  <c:v>4.3</c:v>
                </c:pt>
                <c:pt idx="11">
                  <c:v>4.4000000000000004</c:v>
                </c:pt>
                <c:pt idx="12">
                  <c:v>4.5</c:v>
                </c:pt>
                <c:pt idx="13">
                  <c:v>4.5</c:v>
                </c:pt>
                <c:pt idx="14">
                  <c:v>4.5999999999999996</c:v>
                </c:pt>
                <c:pt idx="15">
                  <c:v>4.7</c:v>
                </c:pt>
                <c:pt idx="16">
                  <c:v>6.2</c:v>
                </c:pt>
                <c:pt idx="17">
                  <c:v>6.6</c:v>
                </c:pt>
              </c:numCache>
            </c:numRef>
          </c:cat>
          <c:val>
            <c:numRef>
              <c:f>Sheet1!$D$40:$D$57</c:f>
              <c:numCache>
                <c:formatCode>General</c:formatCode>
                <c:ptCount val="18"/>
                <c:pt idx="0">
                  <c:v>19</c:v>
                </c:pt>
                <c:pt idx="1">
                  <c:v>56</c:v>
                </c:pt>
                <c:pt idx="2">
                  <c:v>89</c:v>
                </c:pt>
                <c:pt idx="3">
                  <c:v>86</c:v>
                </c:pt>
                <c:pt idx="4">
                  <c:v>66</c:v>
                </c:pt>
                <c:pt idx="5">
                  <c:v>58</c:v>
                </c:pt>
                <c:pt idx="6">
                  <c:v>106</c:v>
                </c:pt>
                <c:pt idx="7">
                  <c:v>79</c:v>
                </c:pt>
                <c:pt idx="8">
                  <c:v>66</c:v>
                </c:pt>
                <c:pt idx="9">
                  <c:v>72</c:v>
                </c:pt>
                <c:pt idx="10">
                  <c:v>69</c:v>
                </c:pt>
                <c:pt idx="11">
                  <c:v>96</c:v>
                </c:pt>
                <c:pt idx="12">
                  <c:v>100</c:v>
                </c:pt>
                <c:pt idx="13">
                  <c:v>68</c:v>
                </c:pt>
                <c:pt idx="14">
                  <c:v>97</c:v>
                </c:pt>
                <c:pt idx="15">
                  <c:v>98</c:v>
                </c:pt>
                <c:pt idx="16">
                  <c:v>102</c:v>
                </c:pt>
                <c:pt idx="17">
                  <c:v>120</c:v>
                </c:pt>
              </c:numCache>
            </c:numRef>
          </c:val>
        </c:ser>
        <c:axId val="113577984"/>
        <c:axId val="113579904"/>
      </c:barChart>
      <c:catAx>
        <c:axId val="113577984"/>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a:lstStyle/>
          <a:p>
            <a:pPr>
              <a:defRPr sz="1100">
                <a:latin typeface="Times New Roman" pitchFamily="18" charset="0"/>
                <a:cs typeface="Times New Roman" pitchFamily="18" charset="0"/>
              </a:defRPr>
            </a:pPr>
            <a:endParaRPr lang="en-US"/>
          </a:p>
        </c:txPr>
        <c:crossAx val="113579904"/>
        <c:crosses val="autoZero"/>
        <c:auto val="1"/>
        <c:lblAlgn val="ctr"/>
        <c:lblOffset val="100"/>
        <c:tickLblSkip val="1"/>
        <c:tickMarkSkip val="1"/>
      </c:catAx>
      <c:valAx>
        <c:axId val="113579904"/>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577984"/>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Emergence</c:v>
          </c:tx>
          <c:spPr>
            <a:solidFill>
              <a:schemeClr val="tx1"/>
            </a:solidFill>
          </c:spPr>
          <c:cat>
            <c:numRef>
              <c:f>Sheet1!$P$2:$P$19</c:f>
              <c:numCache>
                <c:formatCode>General</c:formatCode>
                <c:ptCount val="18"/>
                <c:pt idx="0">
                  <c:v>4.3</c:v>
                </c:pt>
                <c:pt idx="1">
                  <c:v>4.5</c:v>
                </c:pt>
                <c:pt idx="2">
                  <c:v>4.8</c:v>
                </c:pt>
                <c:pt idx="3">
                  <c:v>6.2</c:v>
                </c:pt>
                <c:pt idx="4">
                  <c:v>6.3</c:v>
                </c:pt>
                <c:pt idx="5">
                  <c:v>6.7</c:v>
                </c:pt>
                <c:pt idx="6">
                  <c:v>4.5</c:v>
                </c:pt>
                <c:pt idx="7">
                  <c:v>4.5999999999999996</c:v>
                </c:pt>
                <c:pt idx="8">
                  <c:v>4.8</c:v>
                </c:pt>
                <c:pt idx="9">
                  <c:v>5</c:v>
                </c:pt>
                <c:pt idx="10">
                  <c:v>5.3</c:v>
                </c:pt>
                <c:pt idx="11">
                  <c:v>6</c:v>
                </c:pt>
                <c:pt idx="12">
                  <c:v>4.5</c:v>
                </c:pt>
                <c:pt idx="13">
                  <c:v>4.5</c:v>
                </c:pt>
                <c:pt idx="14">
                  <c:v>5.0999999999999996</c:v>
                </c:pt>
                <c:pt idx="15">
                  <c:v>5.3</c:v>
                </c:pt>
                <c:pt idx="16">
                  <c:v>5.9</c:v>
                </c:pt>
                <c:pt idx="17">
                  <c:v>6</c:v>
                </c:pt>
              </c:numCache>
            </c:numRef>
          </c:cat>
          <c:val>
            <c:numRef>
              <c:f>Sheet1!$Q$2:$Q$19</c:f>
              <c:numCache>
                <c:formatCode>General</c:formatCode>
                <c:ptCount val="18"/>
                <c:pt idx="0">
                  <c:v>40</c:v>
                </c:pt>
                <c:pt idx="1">
                  <c:v>47</c:v>
                </c:pt>
                <c:pt idx="2">
                  <c:v>46</c:v>
                </c:pt>
                <c:pt idx="3">
                  <c:v>56</c:v>
                </c:pt>
                <c:pt idx="4">
                  <c:v>51</c:v>
                </c:pt>
                <c:pt idx="5">
                  <c:v>45</c:v>
                </c:pt>
                <c:pt idx="6">
                  <c:v>40</c:v>
                </c:pt>
                <c:pt idx="7">
                  <c:v>47</c:v>
                </c:pt>
                <c:pt idx="8">
                  <c:v>21</c:v>
                </c:pt>
                <c:pt idx="9">
                  <c:v>49</c:v>
                </c:pt>
                <c:pt idx="10">
                  <c:v>50</c:v>
                </c:pt>
                <c:pt idx="11">
                  <c:v>49</c:v>
                </c:pt>
                <c:pt idx="12">
                  <c:v>19</c:v>
                </c:pt>
                <c:pt idx="13">
                  <c:v>48</c:v>
                </c:pt>
                <c:pt idx="14">
                  <c:v>50</c:v>
                </c:pt>
                <c:pt idx="15">
                  <c:v>31</c:v>
                </c:pt>
                <c:pt idx="16">
                  <c:v>48</c:v>
                </c:pt>
                <c:pt idx="17">
                  <c:v>30</c:v>
                </c:pt>
              </c:numCache>
            </c:numRef>
          </c:val>
        </c:ser>
        <c:ser>
          <c:idx val="1"/>
          <c:order val="1"/>
          <c:tx>
            <c:v>Harvest</c:v>
          </c:tx>
          <c:spPr>
            <a:solidFill>
              <a:schemeClr val="bg1">
                <a:lumMod val="75000"/>
              </a:schemeClr>
            </a:solidFill>
            <a:ln>
              <a:solidFill>
                <a:prstClr val="black"/>
              </a:solidFill>
            </a:ln>
          </c:spPr>
          <c:cat>
            <c:numRef>
              <c:f>Sheet1!$P$2:$P$19</c:f>
              <c:numCache>
                <c:formatCode>General</c:formatCode>
                <c:ptCount val="18"/>
                <c:pt idx="0">
                  <c:v>4.3</c:v>
                </c:pt>
                <c:pt idx="1">
                  <c:v>4.5</c:v>
                </c:pt>
                <c:pt idx="2">
                  <c:v>4.8</c:v>
                </c:pt>
                <c:pt idx="3">
                  <c:v>6.2</c:v>
                </c:pt>
                <c:pt idx="4">
                  <c:v>6.3</c:v>
                </c:pt>
                <c:pt idx="5">
                  <c:v>6.7</c:v>
                </c:pt>
                <c:pt idx="6">
                  <c:v>4.5</c:v>
                </c:pt>
                <c:pt idx="7">
                  <c:v>4.5999999999999996</c:v>
                </c:pt>
                <c:pt idx="8">
                  <c:v>4.8</c:v>
                </c:pt>
                <c:pt idx="9">
                  <c:v>5</c:v>
                </c:pt>
                <c:pt idx="10">
                  <c:v>5.3</c:v>
                </c:pt>
                <c:pt idx="11">
                  <c:v>6</c:v>
                </c:pt>
                <c:pt idx="12">
                  <c:v>4.5</c:v>
                </c:pt>
                <c:pt idx="13">
                  <c:v>4.5</c:v>
                </c:pt>
                <c:pt idx="14">
                  <c:v>5.0999999999999996</c:v>
                </c:pt>
                <c:pt idx="15">
                  <c:v>5.3</c:v>
                </c:pt>
                <c:pt idx="16">
                  <c:v>5.9</c:v>
                </c:pt>
                <c:pt idx="17">
                  <c:v>6</c:v>
                </c:pt>
              </c:numCache>
            </c:numRef>
          </c:cat>
          <c:val>
            <c:numRef>
              <c:f>Sheet1!$R$2:$R$19</c:f>
              <c:numCache>
                <c:formatCode>General</c:formatCode>
                <c:ptCount val="18"/>
                <c:pt idx="0">
                  <c:v>31</c:v>
                </c:pt>
                <c:pt idx="1">
                  <c:v>34</c:v>
                </c:pt>
                <c:pt idx="2">
                  <c:v>51</c:v>
                </c:pt>
                <c:pt idx="3">
                  <c:v>59</c:v>
                </c:pt>
                <c:pt idx="4">
                  <c:v>56</c:v>
                </c:pt>
                <c:pt idx="5">
                  <c:v>14</c:v>
                </c:pt>
                <c:pt idx="6">
                  <c:v>51</c:v>
                </c:pt>
                <c:pt idx="7">
                  <c:v>39</c:v>
                </c:pt>
                <c:pt idx="8">
                  <c:v>21</c:v>
                </c:pt>
                <c:pt idx="9">
                  <c:v>48</c:v>
                </c:pt>
                <c:pt idx="10">
                  <c:v>43</c:v>
                </c:pt>
                <c:pt idx="11">
                  <c:v>51</c:v>
                </c:pt>
                <c:pt idx="12">
                  <c:v>15</c:v>
                </c:pt>
                <c:pt idx="13">
                  <c:v>42</c:v>
                </c:pt>
                <c:pt idx="14">
                  <c:v>35</c:v>
                </c:pt>
                <c:pt idx="15">
                  <c:v>33</c:v>
                </c:pt>
                <c:pt idx="16">
                  <c:v>46</c:v>
                </c:pt>
                <c:pt idx="17">
                  <c:v>27</c:v>
                </c:pt>
              </c:numCache>
            </c:numRef>
          </c:val>
        </c:ser>
        <c:axId val="113596672"/>
        <c:axId val="113598848"/>
      </c:barChart>
      <c:catAx>
        <c:axId val="113596672"/>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vert="horz"/>
          <a:lstStyle/>
          <a:p>
            <a:pPr>
              <a:defRPr sz="1100">
                <a:latin typeface="Times New Roman" pitchFamily="18" charset="0"/>
                <a:cs typeface="Times New Roman" pitchFamily="18" charset="0"/>
              </a:defRPr>
            </a:pPr>
            <a:endParaRPr lang="en-US"/>
          </a:p>
        </c:txPr>
        <c:crossAx val="113598848"/>
        <c:crosses val="autoZero"/>
        <c:auto val="1"/>
        <c:lblAlgn val="ctr"/>
        <c:lblOffset val="100"/>
        <c:tickLblSkip val="1"/>
        <c:tickMarkSkip val="1"/>
      </c:catAx>
      <c:valAx>
        <c:axId val="113598848"/>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596672"/>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Emergence</c:v>
          </c:tx>
          <c:spPr>
            <a:solidFill>
              <a:schemeClr val="tx1"/>
            </a:solidFill>
          </c:spPr>
          <c:cat>
            <c:numRef>
              <c:f>Sheet1!$P$21:$P$38</c:f>
              <c:numCache>
                <c:formatCode>General</c:formatCode>
                <c:ptCount val="18"/>
                <c:pt idx="0">
                  <c:v>4</c:v>
                </c:pt>
                <c:pt idx="1">
                  <c:v>4</c:v>
                </c:pt>
                <c:pt idx="2">
                  <c:v>4.7</c:v>
                </c:pt>
                <c:pt idx="3">
                  <c:v>4.9000000000000004</c:v>
                </c:pt>
                <c:pt idx="4">
                  <c:v>5.6</c:v>
                </c:pt>
                <c:pt idx="5">
                  <c:v>6.7</c:v>
                </c:pt>
                <c:pt idx="6">
                  <c:v>4.2</c:v>
                </c:pt>
                <c:pt idx="7">
                  <c:v>4.2</c:v>
                </c:pt>
                <c:pt idx="8">
                  <c:v>4.5999999999999996</c:v>
                </c:pt>
                <c:pt idx="9">
                  <c:v>5.0999999999999996</c:v>
                </c:pt>
                <c:pt idx="10">
                  <c:v>5.3</c:v>
                </c:pt>
                <c:pt idx="11">
                  <c:v>5.9</c:v>
                </c:pt>
                <c:pt idx="12">
                  <c:v>4.0999999999999996</c:v>
                </c:pt>
                <c:pt idx="13">
                  <c:v>4</c:v>
                </c:pt>
                <c:pt idx="14">
                  <c:v>4.7</c:v>
                </c:pt>
                <c:pt idx="15">
                  <c:v>5.0999999999999996</c:v>
                </c:pt>
                <c:pt idx="16">
                  <c:v>5.5</c:v>
                </c:pt>
                <c:pt idx="17">
                  <c:v>6.7</c:v>
                </c:pt>
              </c:numCache>
            </c:numRef>
          </c:cat>
          <c:val>
            <c:numRef>
              <c:f>Sheet1!$Q$21:$Q$38</c:f>
              <c:numCache>
                <c:formatCode>General</c:formatCode>
                <c:ptCount val="18"/>
                <c:pt idx="0">
                  <c:v>45</c:v>
                </c:pt>
                <c:pt idx="1">
                  <c:v>45</c:v>
                </c:pt>
                <c:pt idx="2">
                  <c:v>52</c:v>
                </c:pt>
                <c:pt idx="3">
                  <c:v>52</c:v>
                </c:pt>
                <c:pt idx="4">
                  <c:v>53</c:v>
                </c:pt>
                <c:pt idx="5">
                  <c:v>52</c:v>
                </c:pt>
                <c:pt idx="6">
                  <c:v>33</c:v>
                </c:pt>
                <c:pt idx="7">
                  <c:v>49</c:v>
                </c:pt>
                <c:pt idx="8">
                  <c:v>49</c:v>
                </c:pt>
                <c:pt idx="9">
                  <c:v>57</c:v>
                </c:pt>
                <c:pt idx="10">
                  <c:v>55</c:v>
                </c:pt>
                <c:pt idx="11">
                  <c:v>55</c:v>
                </c:pt>
                <c:pt idx="12">
                  <c:v>50</c:v>
                </c:pt>
                <c:pt idx="13">
                  <c:v>48</c:v>
                </c:pt>
                <c:pt idx="14">
                  <c:v>53</c:v>
                </c:pt>
                <c:pt idx="15">
                  <c:v>55</c:v>
                </c:pt>
                <c:pt idx="16">
                  <c:v>55</c:v>
                </c:pt>
                <c:pt idx="17">
                  <c:v>53</c:v>
                </c:pt>
              </c:numCache>
            </c:numRef>
          </c:val>
        </c:ser>
        <c:ser>
          <c:idx val="1"/>
          <c:order val="1"/>
          <c:tx>
            <c:v>Harvest</c:v>
          </c:tx>
          <c:spPr>
            <a:solidFill>
              <a:schemeClr val="bg1">
                <a:lumMod val="75000"/>
              </a:schemeClr>
            </a:solidFill>
            <a:ln>
              <a:solidFill>
                <a:prstClr val="black"/>
              </a:solidFill>
            </a:ln>
          </c:spPr>
          <c:cat>
            <c:numRef>
              <c:f>Sheet1!$P$21:$P$38</c:f>
              <c:numCache>
                <c:formatCode>General</c:formatCode>
                <c:ptCount val="18"/>
                <c:pt idx="0">
                  <c:v>4</c:v>
                </c:pt>
                <c:pt idx="1">
                  <c:v>4</c:v>
                </c:pt>
                <c:pt idx="2">
                  <c:v>4.7</c:v>
                </c:pt>
                <c:pt idx="3">
                  <c:v>4.9000000000000004</c:v>
                </c:pt>
                <c:pt idx="4">
                  <c:v>5.6</c:v>
                </c:pt>
                <c:pt idx="5">
                  <c:v>6.7</c:v>
                </c:pt>
                <c:pt idx="6">
                  <c:v>4.2</c:v>
                </c:pt>
                <c:pt idx="7">
                  <c:v>4.2</c:v>
                </c:pt>
                <c:pt idx="8">
                  <c:v>4.5999999999999996</c:v>
                </c:pt>
                <c:pt idx="9">
                  <c:v>5.0999999999999996</c:v>
                </c:pt>
                <c:pt idx="10">
                  <c:v>5.3</c:v>
                </c:pt>
                <c:pt idx="11">
                  <c:v>5.9</c:v>
                </c:pt>
                <c:pt idx="12">
                  <c:v>4.0999999999999996</c:v>
                </c:pt>
                <c:pt idx="13">
                  <c:v>4</c:v>
                </c:pt>
                <c:pt idx="14">
                  <c:v>4.7</c:v>
                </c:pt>
                <c:pt idx="15">
                  <c:v>5.0999999999999996</c:v>
                </c:pt>
                <c:pt idx="16">
                  <c:v>5.5</c:v>
                </c:pt>
                <c:pt idx="17">
                  <c:v>6.7</c:v>
                </c:pt>
              </c:numCache>
            </c:numRef>
          </c:cat>
          <c:val>
            <c:numRef>
              <c:f>Sheet1!$R$21:$R$38</c:f>
              <c:numCache>
                <c:formatCode>General</c:formatCode>
                <c:ptCount val="18"/>
                <c:pt idx="0">
                  <c:v>9</c:v>
                </c:pt>
                <c:pt idx="1">
                  <c:v>8</c:v>
                </c:pt>
                <c:pt idx="2">
                  <c:v>47</c:v>
                </c:pt>
                <c:pt idx="3">
                  <c:v>47</c:v>
                </c:pt>
                <c:pt idx="4">
                  <c:v>49</c:v>
                </c:pt>
                <c:pt idx="5">
                  <c:v>49</c:v>
                </c:pt>
                <c:pt idx="6">
                  <c:v>8</c:v>
                </c:pt>
                <c:pt idx="7">
                  <c:v>19</c:v>
                </c:pt>
                <c:pt idx="8">
                  <c:v>46</c:v>
                </c:pt>
                <c:pt idx="9">
                  <c:v>53</c:v>
                </c:pt>
                <c:pt idx="10">
                  <c:v>53</c:v>
                </c:pt>
                <c:pt idx="11">
                  <c:v>50</c:v>
                </c:pt>
                <c:pt idx="12">
                  <c:v>5</c:v>
                </c:pt>
                <c:pt idx="13">
                  <c:v>18</c:v>
                </c:pt>
                <c:pt idx="14">
                  <c:v>44</c:v>
                </c:pt>
                <c:pt idx="15">
                  <c:v>51</c:v>
                </c:pt>
                <c:pt idx="16">
                  <c:v>49</c:v>
                </c:pt>
                <c:pt idx="17">
                  <c:v>52</c:v>
                </c:pt>
              </c:numCache>
            </c:numRef>
          </c:val>
        </c:ser>
        <c:axId val="113623808"/>
        <c:axId val="113625728"/>
      </c:barChart>
      <c:catAx>
        <c:axId val="113623808"/>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vert="horz"/>
          <a:lstStyle/>
          <a:p>
            <a:pPr>
              <a:defRPr sz="1100">
                <a:latin typeface="Times New Roman" pitchFamily="18" charset="0"/>
                <a:cs typeface="Times New Roman" pitchFamily="18" charset="0"/>
              </a:defRPr>
            </a:pPr>
            <a:endParaRPr lang="en-US"/>
          </a:p>
        </c:txPr>
        <c:crossAx val="113625728"/>
        <c:crosses val="autoZero"/>
        <c:auto val="1"/>
        <c:lblAlgn val="ctr"/>
        <c:lblOffset val="100"/>
        <c:tickLblSkip val="1"/>
        <c:tickMarkSkip val="1"/>
      </c:catAx>
      <c:valAx>
        <c:axId val="113625728"/>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3623808"/>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Emergence</c:v>
          </c:tx>
          <c:spPr>
            <a:solidFill>
              <a:schemeClr val="tx1"/>
            </a:solidFill>
          </c:spPr>
          <c:cat>
            <c:numRef>
              <c:f>Sheet1!$P$40:$P$57</c:f>
              <c:numCache>
                <c:formatCode>General</c:formatCode>
                <c:ptCount val="18"/>
                <c:pt idx="0">
                  <c:v>3.7</c:v>
                </c:pt>
                <c:pt idx="1">
                  <c:v>3.9</c:v>
                </c:pt>
                <c:pt idx="2">
                  <c:v>4.8</c:v>
                </c:pt>
                <c:pt idx="3">
                  <c:v>4.5</c:v>
                </c:pt>
                <c:pt idx="4">
                  <c:v>4.2</c:v>
                </c:pt>
                <c:pt idx="5">
                  <c:v>6.3</c:v>
                </c:pt>
                <c:pt idx="6">
                  <c:v>3.8</c:v>
                </c:pt>
                <c:pt idx="7">
                  <c:v>4</c:v>
                </c:pt>
                <c:pt idx="8">
                  <c:v>4.3</c:v>
                </c:pt>
                <c:pt idx="9">
                  <c:v>4.5</c:v>
                </c:pt>
                <c:pt idx="10">
                  <c:v>5.2</c:v>
                </c:pt>
                <c:pt idx="11">
                  <c:v>6.6</c:v>
                </c:pt>
                <c:pt idx="12">
                  <c:v>4</c:v>
                </c:pt>
                <c:pt idx="13">
                  <c:v>4.3</c:v>
                </c:pt>
                <c:pt idx="14">
                  <c:v>4.5</c:v>
                </c:pt>
                <c:pt idx="15">
                  <c:v>4.4000000000000004</c:v>
                </c:pt>
                <c:pt idx="16">
                  <c:v>4.8</c:v>
                </c:pt>
                <c:pt idx="17">
                  <c:v>5.2</c:v>
                </c:pt>
              </c:numCache>
            </c:numRef>
          </c:cat>
          <c:val>
            <c:numRef>
              <c:f>Sheet1!$Q$40:$Q$57</c:f>
              <c:numCache>
                <c:formatCode>General</c:formatCode>
                <c:ptCount val="18"/>
                <c:pt idx="0">
                  <c:v>16</c:v>
                </c:pt>
                <c:pt idx="1">
                  <c:v>40</c:v>
                </c:pt>
                <c:pt idx="2">
                  <c:v>60</c:v>
                </c:pt>
                <c:pt idx="3">
                  <c:v>50</c:v>
                </c:pt>
                <c:pt idx="4">
                  <c:v>54</c:v>
                </c:pt>
                <c:pt idx="5">
                  <c:v>52</c:v>
                </c:pt>
                <c:pt idx="6">
                  <c:v>25</c:v>
                </c:pt>
                <c:pt idx="7">
                  <c:v>41</c:v>
                </c:pt>
                <c:pt idx="8">
                  <c:v>44</c:v>
                </c:pt>
                <c:pt idx="9">
                  <c:v>50</c:v>
                </c:pt>
                <c:pt idx="10">
                  <c:v>67</c:v>
                </c:pt>
                <c:pt idx="11">
                  <c:v>54</c:v>
                </c:pt>
                <c:pt idx="12">
                  <c:v>27</c:v>
                </c:pt>
                <c:pt idx="13">
                  <c:v>35</c:v>
                </c:pt>
                <c:pt idx="14">
                  <c:v>36</c:v>
                </c:pt>
                <c:pt idx="15">
                  <c:v>46</c:v>
                </c:pt>
                <c:pt idx="16">
                  <c:v>44</c:v>
                </c:pt>
                <c:pt idx="17">
                  <c:v>57</c:v>
                </c:pt>
              </c:numCache>
            </c:numRef>
          </c:val>
        </c:ser>
        <c:ser>
          <c:idx val="1"/>
          <c:order val="1"/>
          <c:tx>
            <c:v>Harvest</c:v>
          </c:tx>
          <c:spPr>
            <a:solidFill>
              <a:schemeClr val="bg1">
                <a:lumMod val="75000"/>
              </a:schemeClr>
            </a:solidFill>
            <a:ln>
              <a:solidFill>
                <a:prstClr val="black"/>
              </a:solidFill>
            </a:ln>
          </c:spPr>
          <c:cat>
            <c:numRef>
              <c:f>Sheet1!$P$40:$P$57</c:f>
              <c:numCache>
                <c:formatCode>General</c:formatCode>
                <c:ptCount val="18"/>
                <c:pt idx="0">
                  <c:v>3.7</c:v>
                </c:pt>
                <c:pt idx="1">
                  <c:v>3.9</c:v>
                </c:pt>
                <c:pt idx="2">
                  <c:v>4.8</c:v>
                </c:pt>
                <c:pt idx="3">
                  <c:v>4.5</c:v>
                </c:pt>
                <c:pt idx="4">
                  <c:v>4.2</c:v>
                </c:pt>
                <c:pt idx="5">
                  <c:v>6.3</c:v>
                </c:pt>
                <c:pt idx="6">
                  <c:v>3.8</c:v>
                </c:pt>
                <c:pt idx="7">
                  <c:v>4</c:v>
                </c:pt>
                <c:pt idx="8">
                  <c:v>4.3</c:v>
                </c:pt>
                <c:pt idx="9">
                  <c:v>4.5</c:v>
                </c:pt>
                <c:pt idx="10">
                  <c:v>5.2</c:v>
                </c:pt>
                <c:pt idx="11">
                  <c:v>6.6</c:v>
                </c:pt>
                <c:pt idx="12">
                  <c:v>4</c:v>
                </c:pt>
                <c:pt idx="13">
                  <c:v>4.3</c:v>
                </c:pt>
                <c:pt idx="14">
                  <c:v>4.5</c:v>
                </c:pt>
                <c:pt idx="15">
                  <c:v>4.4000000000000004</c:v>
                </c:pt>
                <c:pt idx="16">
                  <c:v>4.8</c:v>
                </c:pt>
                <c:pt idx="17">
                  <c:v>5.2</c:v>
                </c:pt>
              </c:numCache>
            </c:numRef>
          </c:cat>
          <c:val>
            <c:numRef>
              <c:f>Sheet1!$R$40:$R$57</c:f>
              <c:numCache>
                <c:formatCode>General</c:formatCode>
                <c:ptCount val="18"/>
                <c:pt idx="0">
                  <c:v>0</c:v>
                </c:pt>
                <c:pt idx="1">
                  <c:v>34</c:v>
                </c:pt>
                <c:pt idx="2">
                  <c:v>52</c:v>
                </c:pt>
                <c:pt idx="3">
                  <c:v>37</c:v>
                </c:pt>
                <c:pt idx="4">
                  <c:v>45</c:v>
                </c:pt>
                <c:pt idx="5">
                  <c:v>42</c:v>
                </c:pt>
                <c:pt idx="6">
                  <c:v>0</c:v>
                </c:pt>
                <c:pt idx="7">
                  <c:v>20</c:v>
                </c:pt>
                <c:pt idx="8">
                  <c:v>37</c:v>
                </c:pt>
                <c:pt idx="9">
                  <c:v>41</c:v>
                </c:pt>
                <c:pt idx="10">
                  <c:v>56</c:v>
                </c:pt>
                <c:pt idx="11">
                  <c:v>48</c:v>
                </c:pt>
                <c:pt idx="12">
                  <c:v>13</c:v>
                </c:pt>
                <c:pt idx="13">
                  <c:v>26</c:v>
                </c:pt>
                <c:pt idx="14">
                  <c:v>21</c:v>
                </c:pt>
                <c:pt idx="15">
                  <c:v>31</c:v>
                </c:pt>
                <c:pt idx="16">
                  <c:v>28</c:v>
                </c:pt>
                <c:pt idx="17">
                  <c:v>57</c:v>
                </c:pt>
              </c:numCache>
            </c:numRef>
          </c:val>
        </c:ser>
        <c:axId val="114523136"/>
        <c:axId val="115700864"/>
      </c:barChart>
      <c:catAx>
        <c:axId val="114523136"/>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vert="horz"/>
          <a:lstStyle/>
          <a:p>
            <a:pPr>
              <a:defRPr sz="1100">
                <a:latin typeface="Times New Roman" pitchFamily="18" charset="0"/>
                <a:cs typeface="Times New Roman" pitchFamily="18" charset="0"/>
              </a:defRPr>
            </a:pPr>
            <a:endParaRPr lang="en-US"/>
          </a:p>
        </c:txPr>
        <c:crossAx val="115700864"/>
        <c:crosses val="autoZero"/>
        <c:auto val="1"/>
        <c:lblAlgn val="ctr"/>
        <c:lblOffset val="100"/>
        <c:tickLblSkip val="1"/>
        <c:tickMarkSkip val="1"/>
      </c:catAx>
      <c:valAx>
        <c:axId val="115700864"/>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 Plants in 6 m of Row</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114523136"/>
        <c:crosses val="autoZero"/>
        <c:crossBetween val="between"/>
      </c:valAx>
    </c:plotArea>
    <c:legend>
      <c:legendPos val="t"/>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poly"/>
            <c:order val="2"/>
            <c:dispRSqr val="1"/>
            <c:dispEq val="1"/>
            <c:trendlineLbl>
              <c:layout>
                <c:manualLayout>
                  <c:x val="9.1372606202002493E-2"/>
                  <c:y val="-0.48918197725285401"/>
                </c:manualLayout>
              </c:layout>
              <c:tx>
                <c:rich>
                  <a:bodyPr/>
                  <a:lstStyle/>
                  <a:p>
                    <a:pPr>
                      <a:defRPr sz="900">
                        <a:latin typeface="Times New Roman" pitchFamily="18" charset="0"/>
                        <a:cs typeface="Times New Roman" pitchFamily="18" charset="0"/>
                      </a:defRPr>
                    </a:pPr>
                    <a:r>
                      <a:rPr lang="en-US" baseline="0"/>
                      <a:t>y = 69.49x</a:t>
                    </a:r>
                    <a:r>
                      <a:rPr lang="en-US" baseline="30000"/>
                      <a:t>2</a:t>
                    </a:r>
                    <a:r>
                      <a:rPr lang="en-US" baseline="0"/>
                      <a:t> - 761.94x + 2,094.45
r² = 0.90</a:t>
                    </a:r>
                    <a:endParaRPr lang="en-US"/>
                  </a:p>
                </c:rich>
              </c:tx>
              <c:numFmt formatCode="#,##0.00" sourceLinked="0"/>
            </c:trendlineLbl>
          </c:trendline>
          <c:xVal>
            <c:numRef>
              <c:f>Sheet1!$AJ$20:$AJ$96</c:f>
              <c:numCache>
                <c:formatCode>General</c:formatCode>
                <c:ptCount val="77"/>
                <c:pt idx="0">
                  <c:v>5.7</c:v>
                </c:pt>
                <c:pt idx="1">
                  <c:v>5.6</c:v>
                </c:pt>
                <c:pt idx="2">
                  <c:v>5.5</c:v>
                </c:pt>
                <c:pt idx="3">
                  <c:v>5.3</c:v>
                </c:pt>
                <c:pt idx="4">
                  <c:v>5.2</c:v>
                </c:pt>
                <c:pt idx="5">
                  <c:v>5.0999999999999996</c:v>
                </c:pt>
                <c:pt idx="6">
                  <c:v>5</c:v>
                </c:pt>
                <c:pt idx="7">
                  <c:v>4.8</c:v>
                </c:pt>
                <c:pt idx="8">
                  <c:v>4.7</c:v>
                </c:pt>
                <c:pt idx="9">
                  <c:v>4.7</c:v>
                </c:pt>
                <c:pt idx="10">
                  <c:v>4.7</c:v>
                </c:pt>
                <c:pt idx="11">
                  <c:v>4.5999999999999996</c:v>
                </c:pt>
                <c:pt idx="12">
                  <c:v>4.5</c:v>
                </c:pt>
                <c:pt idx="13">
                  <c:v>4.3</c:v>
                </c:pt>
                <c:pt idx="14">
                  <c:v>4.0999999999999996</c:v>
                </c:pt>
                <c:pt idx="15">
                  <c:v>4.3</c:v>
                </c:pt>
                <c:pt idx="16">
                  <c:v>4.3</c:v>
                </c:pt>
                <c:pt idx="17">
                  <c:v>4.3</c:v>
                </c:pt>
                <c:pt idx="18">
                  <c:v>4.0999999999999996</c:v>
                </c:pt>
                <c:pt idx="19">
                  <c:v>4</c:v>
                </c:pt>
                <c:pt idx="20">
                  <c:v>4</c:v>
                </c:pt>
                <c:pt idx="21">
                  <c:v>4.0999999999999996</c:v>
                </c:pt>
                <c:pt idx="22">
                  <c:v>4</c:v>
                </c:pt>
                <c:pt idx="23">
                  <c:v>4</c:v>
                </c:pt>
                <c:pt idx="24">
                  <c:v>4</c:v>
                </c:pt>
                <c:pt idx="25">
                  <c:v>5.5</c:v>
                </c:pt>
                <c:pt idx="26">
                  <c:v>5.4</c:v>
                </c:pt>
                <c:pt idx="27">
                  <c:v>5.4</c:v>
                </c:pt>
                <c:pt idx="28">
                  <c:v>5.2</c:v>
                </c:pt>
                <c:pt idx="29">
                  <c:v>5.2</c:v>
                </c:pt>
                <c:pt idx="30">
                  <c:v>5.2</c:v>
                </c:pt>
                <c:pt idx="31">
                  <c:v>5.0999999999999996</c:v>
                </c:pt>
                <c:pt idx="32">
                  <c:v>5</c:v>
                </c:pt>
                <c:pt idx="33">
                  <c:v>4.8</c:v>
                </c:pt>
                <c:pt idx="34">
                  <c:v>4.7</c:v>
                </c:pt>
                <c:pt idx="35">
                  <c:v>4.8</c:v>
                </c:pt>
                <c:pt idx="36">
                  <c:v>4.9000000000000004</c:v>
                </c:pt>
                <c:pt idx="37">
                  <c:v>4.7</c:v>
                </c:pt>
                <c:pt idx="38">
                  <c:v>4.5999999999999996</c:v>
                </c:pt>
                <c:pt idx="39">
                  <c:v>4.8</c:v>
                </c:pt>
                <c:pt idx="40">
                  <c:v>4.5999999999999996</c:v>
                </c:pt>
                <c:pt idx="41">
                  <c:v>4.5999999999999996</c:v>
                </c:pt>
                <c:pt idx="42">
                  <c:v>4.5</c:v>
                </c:pt>
                <c:pt idx="43">
                  <c:v>4.5</c:v>
                </c:pt>
                <c:pt idx="44">
                  <c:v>4.4000000000000004</c:v>
                </c:pt>
                <c:pt idx="45">
                  <c:v>4.4000000000000004</c:v>
                </c:pt>
                <c:pt idx="46">
                  <c:v>5.7</c:v>
                </c:pt>
                <c:pt idx="47">
                  <c:v>5.5</c:v>
                </c:pt>
                <c:pt idx="48">
                  <c:v>5.0999999999999996</c:v>
                </c:pt>
                <c:pt idx="49">
                  <c:v>5.2</c:v>
                </c:pt>
                <c:pt idx="50">
                  <c:v>4.9000000000000004</c:v>
                </c:pt>
                <c:pt idx="51">
                  <c:v>5.0999999999999996</c:v>
                </c:pt>
                <c:pt idx="52">
                  <c:v>5</c:v>
                </c:pt>
                <c:pt idx="53">
                  <c:v>4.8</c:v>
                </c:pt>
                <c:pt idx="54">
                  <c:v>4.9000000000000004</c:v>
                </c:pt>
                <c:pt idx="55">
                  <c:v>4.5999999999999996</c:v>
                </c:pt>
                <c:pt idx="56">
                  <c:v>4.7</c:v>
                </c:pt>
                <c:pt idx="57">
                  <c:v>4.5999999999999996</c:v>
                </c:pt>
                <c:pt idx="58">
                  <c:v>4.5999999999999996</c:v>
                </c:pt>
                <c:pt idx="59">
                  <c:v>4.7</c:v>
                </c:pt>
                <c:pt idx="60">
                  <c:v>4.7</c:v>
                </c:pt>
                <c:pt idx="61">
                  <c:v>4.5999999999999996</c:v>
                </c:pt>
                <c:pt idx="62">
                  <c:v>4.7</c:v>
                </c:pt>
                <c:pt idx="63">
                  <c:v>4.4000000000000004</c:v>
                </c:pt>
                <c:pt idx="64">
                  <c:v>4.5</c:v>
                </c:pt>
                <c:pt idx="65">
                  <c:v>4.5</c:v>
                </c:pt>
                <c:pt idx="66">
                  <c:v>4.4000000000000004</c:v>
                </c:pt>
                <c:pt idx="67">
                  <c:v>4.5</c:v>
                </c:pt>
                <c:pt idx="68">
                  <c:v>4.4000000000000004</c:v>
                </c:pt>
                <c:pt idx="69">
                  <c:v>4.4000000000000004</c:v>
                </c:pt>
                <c:pt idx="70">
                  <c:v>4.3</c:v>
                </c:pt>
                <c:pt idx="71">
                  <c:v>4.5</c:v>
                </c:pt>
                <c:pt idx="72">
                  <c:v>4.2</c:v>
                </c:pt>
                <c:pt idx="73">
                  <c:v>4.2</c:v>
                </c:pt>
                <c:pt idx="74">
                  <c:v>4.0999999999999996</c:v>
                </c:pt>
                <c:pt idx="75">
                  <c:v>4.0999999999999996</c:v>
                </c:pt>
                <c:pt idx="76">
                  <c:v>3.8</c:v>
                </c:pt>
              </c:numCache>
            </c:numRef>
          </c:xVal>
          <c:yVal>
            <c:numRef>
              <c:f>Sheet1!$AI$20:$AI$96</c:f>
              <c:numCache>
                <c:formatCode>0.0</c:formatCode>
                <c:ptCount val="77"/>
                <c:pt idx="0">
                  <c:v>3.57</c:v>
                </c:pt>
                <c:pt idx="1">
                  <c:v>8.2299999999999986</c:v>
                </c:pt>
                <c:pt idx="2">
                  <c:v>10.25</c:v>
                </c:pt>
                <c:pt idx="3">
                  <c:v>21.89</c:v>
                </c:pt>
                <c:pt idx="4">
                  <c:v>26.06</c:v>
                </c:pt>
                <c:pt idx="5">
                  <c:v>31.16</c:v>
                </c:pt>
                <c:pt idx="6">
                  <c:v>37.449999999999996</c:v>
                </c:pt>
                <c:pt idx="7">
                  <c:v>57.120000000000012</c:v>
                </c:pt>
                <c:pt idx="8">
                  <c:v>66.910000000000025</c:v>
                </c:pt>
                <c:pt idx="9">
                  <c:v>73.72</c:v>
                </c:pt>
                <c:pt idx="10">
                  <c:v>82.09</c:v>
                </c:pt>
                <c:pt idx="11">
                  <c:v>96</c:v>
                </c:pt>
                <c:pt idx="12">
                  <c:v>101.14</c:v>
                </c:pt>
                <c:pt idx="13">
                  <c:v>123.02</c:v>
                </c:pt>
                <c:pt idx="14">
                  <c:v>124.55</c:v>
                </c:pt>
                <c:pt idx="15">
                  <c:v>126</c:v>
                </c:pt>
                <c:pt idx="16">
                  <c:v>131.35000000000107</c:v>
                </c:pt>
                <c:pt idx="17">
                  <c:v>132.66</c:v>
                </c:pt>
                <c:pt idx="18">
                  <c:v>143.23999999999998</c:v>
                </c:pt>
                <c:pt idx="19">
                  <c:v>147.25</c:v>
                </c:pt>
                <c:pt idx="20">
                  <c:v>148.26</c:v>
                </c:pt>
                <c:pt idx="21">
                  <c:v>154.91</c:v>
                </c:pt>
                <c:pt idx="22">
                  <c:v>164.03</c:v>
                </c:pt>
                <c:pt idx="23">
                  <c:v>165.53</c:v>
                </c:pt>
                <c:pt idx="24">
                  <c:v>165.73</c:v>
                </c:pt>
                <c:pt idx="25">
                  <c:v>3.07</c:v>
                </c:pt>
                <c:pt idx="26">
                  <c:v>4.72</c:v>
                </c:pt>
                <c:pt idx="27">
                  <c:v>5.72</c:v>
                </c:pt>
                <c:pt idx="28">
                  <c:v>6.24</c:v>
                </c:pt>
                <c:pt idx="29">
                  <c:v>8.58</c:v>
                </c:pt>
                <c:pt idx="30">
                  <c:v>9.629999999999999</c:v>
                </c:pt>
                <c:pt idx="31">
                  <c:v>14.950000000000006</c:v>
                </c:pt>
                <c:pt idx="32">
                  <c:v>20.72</c:v>
                </c:pt>
                <c:pt idx="33">
                  <c:v>24.759999999999987</c:v>
                </c:pt>
                <c:pt idx="34">
                  <c:v>30.66</c:v>
                </c:pt>
                <c:pt idx="35">
                  <c:v>31.02</c:v>
                </c:pt>
                <c:pt idx="36">
                  <c:v>32.96</c:v>
                </c:pt>
                <c:pt idx="37">
                  <c:v>41.94</c:v>
                </c:pt>
                <c:pt idx="38">
                  <c:v>46.15</c:v>
                </c:pt>
                <c:pt idx="39">
                  <c:v>48.220000000000013</c:v>
                </c:pt>
                <c:pt idx="40">
                  <c:v>58.49</c:v>
                </c:pt>
                <c:pt idx="41">
                  <c:v>72.78</c:v>
                </c:pt>
                <c:pt idx="42">
                  <c:v>74.209999999999994</c:v>
                </c:pt>
                <c:pt idx="43">
                  <c:v>90.25</c:v>
                </c:pt>
                <c:pt idx="44">
                  <c:v>104.44000000000032</c:v>
                </c:pt>
                <c:pt idx="45">
                  <c:v>119.69</c:v>
                </c:pt>
                <c:pt idx="46">
                  <c:v>3.12</c:v>
                </c:pt>
                <c:pt idx="47">
                  <c:v>4.38</c:v>
                </c:pt>
                <c:pt idx="48">
                  <c:v>9.67</c:v>
                </c:pt>
                <c:pt idx="49">
                  <c:v>13.92</c:v>
                </c:pt>
                <c:pt idx="50">
                  <c:v>15.27</c:v>
                </c:pt>
                <c:pt idx="51">
                  <c:v>15.3</c:v>
                </c:pt>
                <c:pt idx="52">
                  <c:v>15.97</c:v>
                </c:pt>
                <c:pt idx="53">
                  <c:v>18.73</c:v>
                </c:pt>
                <c:pt idx="54">
                  <c:v>23.41</c:v>
                </c:pt>
                <c:pt idx="55">
                  <c:v>35.65</c:v>
                </c:pt>
                <c:pt idx="56">
                  <c:v>35.92</c:v>
                </c:pt>
                <c:pt idx="57">
                  <c:v>37.58</c:v>
                </c:pt>
                <c:pt idx="58">
                  <c:v>39.809999999999995</c:v>
                </c:pt>
                <c:pt idx="59">
                  <c:v>40.130000000000003</c:v>
                </c:pt>
                <c:pt idx="60">
                  <c:v>40.190000000000012</c:v>
                </c:pt>
                <c:pt idx="61">
                  <c:v>46.25</c:v>
                </c:pt>
                <c:pt idx="62">
                  <c:v>51.620000000000012</c:v>
                </c:pt>
                <c:pt idx="63">
                  <c:v>53.87</c:v>
                </c:pt>
                <c:pt idx="64">
                  <c:v>54.92</c:v>
                </c:pt>
                <c:pt idx="65">
                  <c:v>61.06</c:v>
                </c:pt>
                <c:pt idx="66">
                  <c:v>62.64</c:v>
                </c:pt>
                <c:pt idx="67">
                  <c:v>67.010000000000005</c:v>
                </c:pt>
                <c:pt idx="68">
                  <c:v>70.16</c:v>
                </c:pt>
                <c:pt idx="69">
                  <c:v>74.61</c:v>
                </c:pt>
                <c:pt idx="70">
                  <c:v>77.5</c:v>
                </c:pt>
                <c:pt idx="71">
                  <c:v>83.04</c:v>
                </c:pt>
                <c:pt idx="72">
                  <c:v>106.69</c:v>
                </c:pt>
                <c:pt idx="73">
                  <c:v>113.23</c:v>
                </c:pt>
                <c:pt idx="74">
                  <c:v>118.32</c:v>
                </c:pt>
                <c:pt idx="75">
                  <c:v>123.34</c:v>
                </c:pt>
                <c:pt idx="76">
                  <c:v>215.4</c:v>
                </c:pt>
              </c:numCache>
            </c:numRef>
          </c:yVal>
        </c:ser>
        <c:axId val="115734016"/>
        <c:axId val="115735936"/>
      </c:scatterChart>
      <c:valAx>
        <c:axId val="115734016"/>
        <c:scaling>
          <c:orientation val="minMax"/>
          <c:max val="6"/>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0" vert="horz"/>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crossAx val="115735936"/>
        <c:crosses val="autoZero"/>
        <c:crossBetween val="midCat"/>
        <c:majorUnit val="0.5"/>
      </c:valAx>
      <c:valAx>
        <c:axId val="115735936"/>
        <c:scaling>
          <c:orientation val="minMax"/>
          <c:min val="0"/>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Al</a:t>
                </a:r>
                <a:r>
                  <a:rPr lang="en-US" sz="1100" b="1" i="0" u="none" strike="noStrike" baseline="-25000"/>
                  <a:t>KCl</a:t>
                </a:r>
                <a:r>
                  <a:rPr lang="en-US" sz="1100">
                    <a:latin typeface="Times New Roman" pitchFamily="18" charset="0"/>
                    <a:cs typeface="Times New Roman" pitchFamily="18" charset="0"/>
                  </a:rPr>
                  <a:t> concentration (mg kg</a:t>
                </a:r>
                <a:r>
                  <a:rPr lang="en-US" sz="1100" baseline="30000">
                    <a:latin typeface="Times New Roman" pitchFamily="18" charset="0"/>
                    <a:cs typeface="Times New Roman" pitchFamily="18" charset="0"/>
                  </a:rPr>
                  <a:t> -1</a:t>
                </a:r>
                <a:r>
                  <a:rPr lang="en-US" sz="1100">
                    <a:latin typeface="Times New Roman" pitchFamily="18" charset="0"/>
                    <a:cs typeface="Times New Roman" pitchFamily="18" charset="0"/>
                  </a:rPr>
                  <a:t>)</a:t>
                </a:r>
              </a:p>
            </c:rich>
          </c:tx>
        </c:title>
        <c:numFmt formatCode="0" sourceLinked="0"/>
        <c:tickLblPos val="nextTo"/>
        <c:txPr>
          <a:bodyPr/>
          <a:lstStyle/>
          <a:p>
            <a:pPr>
              <a:defRPr sz="1100">
                <a:latin typeface="Times New Roman" pitchFamily="18" charset="0"/>
                <a:cs typeface="Times New Roman" pitchFamily="18" charset="0"/>
              </a:defRPr>
            </a:pPr>
            <a:endParaRPr lang="en-US"/>
          </a:p>
        </c:txPr>
        <c:crossAx val="115734016"/>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Perkins</c:v>
          </c:tx>
          <c:spPr>
            <a:ln w="28575">
              <a:noFill/>
            </a:ln>
          </c:spPr>
          <c:marker>
            <c:symbol val="circle"/>
            <c:size val="4"/>
            <c:spPr>
              <a:solidFill>
                <a:schemeClr val="tx1"/>
              </a:solidFill>
              <a:ln>
                <a:solidFill>
                  <a:prstClr val="black"/>
                </a:solidFill>
              </a:ln>
            </c:spPr>
          </c:marker>
          <c:trendline>
            <c:spPr>
              <a:ln>
                <a:prstDash val="dashDot"/>
              </a:ln>
            </c:spPr>
            <c:trendlineType val="linear"/>
            <c:dispRSqr val="1"/>
            <c:dispEq val="1"/>
            <c:trendlineLbl>
              <c:layout>
                <c:manualLayout>
                  <c:x val="-5.2412312097351504E-2"/>
                  <c:y val="-0.49535870516186359"/>
                </c:manualLayout>
              </c:layout>
              <c:tx>
                <c:rich>
                  <a:bodyPr/>
                  <a:lstStyle/>
                  <a:p>
                    <a:pPr>
                      <a:defRPr sz="900">
                        <a:latin typeface="Times New Roman" pitchFamily="18" charset="0"/>
                        <a:cs typeface="Times New Roman" pitchFamily="18" charset="0"/>
                      </a:defRPr>
                    </a:pPr>
                    <a:r>
                      <a:rPr lang="en-US" baseline="0"/>
                      <a:t>y = -99.58x + 551.34
r² = 0.96</a:t>
                    </a:r>
                    <a:endParaRPr lang="en-US"/>
                  </a:p>
                </c:rich>
              </c:tx>
              <c:numFmt formatCode="#,##0.00" sourceLinked="0"/>
            </c:trendlineLbl>
          </c:trendline>
          <c:xVal>
            <c:numRef>
              <c:f>Sheet1!$AF$20:$AF$44</c:f>
              <c:numCache>
                <c:formatCode>General</c:formatCode>
                <c:ptCount val="25"/>
                <c:pt idx="0">
                  <c:v>5.7</c:v>
                </c:pt>
                <c:pt idx="1">
                  <c:v>5.6</c:v>
                </c:pt>
                <c:pt idx="2">
                  <c:v>5.5</c:v>
                </c:pt>
                <c:pt idx="3">
                  <c:v>5.3</c:v>
                </c:pt>
                <c:pt idx="4">
                  <c:v>5.2</c:v>
                </c:pt>
                <c:pt idx="5">
                  <c:v>5.0999999999999996</c:v>
                </c:pt>
                <c:pt idx="6">
                  <c:v>5</c:v>
                </c:pt>
                <c:pt idx="7">
                  <c:v>4.8</c:v>
                </c:pt>
                <c:pt idx="8">
                  <c:v>4.7</c:v>
                </c:pt>
                <c:pt idx="9">
                  <c:v>4.7</c:v>
                </c:pt>
                <c:pt idx="10">
                  <c:v>4.7</c:v>
                </c:pt>
                <c:pt idx="11">
                  <c:v>4.5999999999999996</c:v>
                </c:pt>
                <c:pt idx="12">
                  <c:v>4.5</c:v>
                </c:pt>
                <c:pt idx="13">
                  <c:v>4.3</c:v>
                </c:pt>
                <c:pt idx="14">
                  <c:v>4.0999999999999996</c:v>
                </c:pt>
                <c:pt idx="15">
                  <c:v>4.3</c:v>
                </c:pt>
                <c:pt idx="16">
                  <c:v>4.3</c:v>
                </c:pt>
                <c:pt idx="17">
                  <c:v>4.3</c:v>
                </c:pt>
                <c:pt idx="18">
                  <c:v>4.0999999999999996</c:v>
                </c:pt>
                <c:pt idx="19">
                  <c:v>4</c:v>
                </c:pt>
                <c:pt idx="20">
                  <c:v>4</c:v>
                </c:pt>
                <c:pt idx="21">
                  <c:v>4.0999999999999996</c:v>
                </c:pt>
                <c:pt idx="22">
                  <c:v>4</c:v>
                </c:pt>
                <c:pt idx="23">
                  <c:v>4</c:v>
                </c:pt>
                <c:pt idx="24">
                  <c:v>4</c:v>
                </c:pt>
              </c:numCache>
            </c:numRef>
          </c:xVal>
          <c:yVal>
            <c:numRef>
              <c:f>Sheet1!$AE$20:$AE$44</c:f>
              <c:numCache>
                <c:formatCode>0.0</c:formatCode>
                <c:ptCount val="25"/>
                <c:pt idx="0">
                  <c:v>3.57</c:v>
                </c:pt>
                <c:pt idx="1">
                  <c:v>8.2299999999999986</c:v>
                </c:pt>
                <c:pt idx="2">
                  <c:v>10.25</c:v>
                </c:pt>
                <c:pt idx="3">
                  <c:v>21.89</c:v>
                </c:pt>
                <c:pt idx="4">
                  <c:v>26.06</c:v>
                </c:pt>
                <c:pt idx="5">
                  <c:v>31.16</c:v>
                </c:pt>
                <c:pt idx="6">
                  <c:v>37.449999999999996</c:v>
                </c:pt>
                <c:pt idx="7">
                  <c:v>57.120000000000012</c:v>
                </c:pt>
                <c:pt idx="8">
                  <c:v>66.910000000000025</c:v>
                </c:pt>
                <c:pt idx="9">
                  <c:v>73.72</c:v>
                </c:pt>
                <c:pt idx="10">
                  <c:v>82.09</c:v>
                </c:pt>
                <c:pt idx="11">
                  <c:v>96</c:v>
                </c:pt>
                <c:pt idx="12">
                  <c:v>101.14</c:v>
                </c:pt>
                <c:pt idx="13">
                  <c:v>123.02</c:v>
                </c:pt>
                <c:pt idx="14">
                  <c:v>124.55</c:v>
                </c:pt>
                <c:pt idx="15">
                  <c:v>126</c:v>
                </c:pt>
                <c:pt idx="16">
                  <c:v>131.35000000000107</c:v>
                </c:pt>
                <c:pt idx="17">
                  <c:v>132.66</c:v>
                </c:pt>
                <c:pt idx="18">
                  <c:v>143.23999999999998</c:v>
                </c:pt>
                <c:pt idx="19">
                  <c:v>147.25</c:v>
                </c:pt>
                <c:pt idx="20">
                  <c:v>148.26</c:v>
                </c:pt>
                <c:pt idx="21">
                  <c:v>154.91</c:v>
                </c:pt>
                <c:pt idx="22">
                  <c:v>164.03</c:v>
                </c:pt>
                <c:pt idx="23">
                  <c:v>165.53</c:v>
                </c:pt>
                <c:pt idx="24">
                  <c:v>165.73</c:v>
                </c:pt>
              </c:numCache>
            </c:numRef>
          </c:yVal>
        </c:ser>
        <c:ser>
          <c:idx val="1"/>
          <c:order val="1"/>
          <c:tx>
            <c:v>Lahoma</c:v>
          </c:tx>
          <c:spPr>
            <a:ln w="28575">
              <a:noFill/>
            </a:ln>
          </c:spPr>
          <c:marker>
            <c:symbol val="square"/>
            <c:size val="4"/>
            <c:spPr>
              <a:solidFill>
                <a:schemeClr val="tx1"/>
              </a:solidFill>
              <a:ln>
                <a:solidFill>
                  <a:schemeClr val="tx1"/>
                </a:solidFill>
              </a:ln>
            </c:spPr>
          </c:marker>
          <c:trendline>
            <c:trendlineType val="linear"/>
            <c:dispRSqr val="1"/>
            <c:dispEq val="1"/>
            <c:trendlineLbl>
              <c:layout>
                <c:manualLayout>
                  <c:x val="2.6249304064265198E-2"/>
                  <c:y val="-0.41549759405074382"/>
                </c:manualLayout>
              </c:layout>
              <c:tx>
                <c:rich>
                  <a:bodyPr/>
                  <a:lstStyle/>
                  <a:p>
                    <a:pPr>
                      <a:defRPr sz="900">
                        <a:latin typeface="Times New Roman" pitchFamily="18" charset="0"/>
                        <a:cs typeface="Times New Roman" pitchFamily="18" charset="0"/>
                      </a:defRPr>
                    </a:pPr>
                    <a:r>
                      <a:rPr lang="en-US" baseline="0"/>
                      <a:t>y = -89.84x + 478.07
r² = 0.79</a:t>
                    </a:r>
                    <a:endParaRPr lang="en-US"/>
                  </a:p>
                </c:rich>
              </c:tx>
              <c:numFmt formatCode="#,##0.00" sourceLinked="0"/>
            </c:trendlineLbl>
          </c:trendline>
          <c:xVal>
            <c:numRef>
              <c:f>Sheet1!$AF$63:$AF$83</c:f>
              <c:numCache>
                <c:formatCode>General</c:formatCode>
                <c:ptCount val="21"/>
                <c:pt idx="0">
                  <c:v>5.5</c:v>
                </c:pt>
                <c:pt idx="1">
                  <c:v>5.4</c:v>
                </c:pt>
                <c:pt idx="2">
                  <c:v>5.4</c:v>
                </c:pt>
                <c:pt idx="3">
                  <c:v>5.2</c:v>
                </c:pt>
                <c:pt idx="4">
                  <c:v>5.2</c:v>
                </c:pt>
                <c:pt idx="5">
                  <c:v>5.2</c:v>
                </c:pt>
                <c:pt idx="6">
                  <c:v>5.0999999999999996</c:v>
                </c:pt>
                <c:pt idx="7">
                  <c:v>5</c:v>
                </c:pt>
                <c:pt idx="8">
                  <c:v>4.8</c:v>
                </c:pt>
                <c:pt idx="9">
                  <c:v>4.7</c:v>
                </c:pt>
                <c:pt idx="10">
                  <c:v>4.8</c:v>
                </c:pt>
                <c:pt idx="11">
                  <c:v>4.9000000000000004</c:v>
                </c:pt>
                <c:pt idx="12">
                  <c:v>4.7</c:v>
                </c:pt>
                <c:pt idx="13">
                  <c:v>4.5999999999999996</c:v>
                </c:pt>
                <c:pt idx="14">
                  <c:v>4.8</c:v>
                </c:pt>
                <c:pt idx="15">
                  <c:v>4.5999999999999996</c:v>
                </c:pt>
                <c:pt idx="16">
                  <c:v>4.5999999999999996</c:v>
                </c:pt>
                <c:pt idx="17">
                  <c:v>4.5</c:v>
                </c:pt>
                <c:pt idx="18">
                  <c:v>4.5</c:v>
                </c:pt>
                <c:pt idx="19">
                  <c:v>4.4000000000000004</c:v>
                </c:pt>
                <c:pt idx="20">
                  <c:v>4.4000000000000004</c:v>
                </c:pt>
              </c:numCache>
            </c:numRef>
          </c:xVal>
          <c:yVal>
            <c:numRef>
              <c:f>Sheet1!$AE$63:$AE$83</c:f>
              <c:numCache>
                <c:formatCode>0.0</c:formatCode>
                <c:ptCount val="21"/>
                <c:pt idx="0">
                  <c:v>3.07</c:v>
                </c:pt>
                <c:pt idx="1">
                  <c:v>4.72</c:v>
                </c:pt>
                <c:pt idx="2">
                  <c:v>5.72</c:v>
                </c:pt>
                <c:pt idx="3">
                  <c:v>6.24</c:v>
                </c:pt>
                <c:pt idx="4">
                  <c:v>8.58</c:v>
                </c:pt>
                <c:pt idx="5">
                  <c:v>9.629999999999999</c:v>
                </c:pt>
                <c:pt idx="6">
                  <c:v>14.950000000000006</c:v>
                </c:pt>
                <c:pt idx="7">
                  <c:v>20.72</c:v>
                </c:pt>
                <c:pt idx="8">
                  <c:v>24.759999999999987</c:v>
                </c:pt>
                <c:pt idx="9">
                  <c:v>30.66</c:v>
                </c:pt>
                <c:pt idx="10">
                  <c:v>31.02</c:v>
                </c:pt>
                <c:pt idx="11">
                  <c:v>32.96</c:v>
                </c:pt>
                <c:pt idx="12">
                  <c:v>41.94</c:v>
                </c:pt>
                <c:pt idx="13">
                  <c:v>46.15</c:v>
                </c:pt>
                <c:pt idx="14">
                  <c:v>48.220000000000013</c:v>
                </c:pt>
                <c:pt idx="15">
                  <c:v>58.49</c:v>
                </c:pt>
                <c:pt idx="16">
                  <c:v>72.78</c:v>
                </c:pt>
                <c:pt idx="17">
                  <c:v>74.209999999999994</c:v>
                </c:pt>
                <c:pt idx="18">
                  <c:v>90.25</c:v>
                </c:pt>
                <c:pt idx="19">
                  <c:v>104.44000000000032</c:v>
                </c:pt>
                <c:pt idx="20">
                  <c:v>119.69</c:v>
                </c:pt>
              </c:numCache>
            </c:numRef>
          </c:yVal>
        </c:ser>
        <c:ser>
          <c:idx val="2"/>
          <c:order val="2"/>
          <c:tx>
            <c:v>Haskell</c:v>
          </c:tx>
          <c:spPr>
            <a:ln w="28575">
              <a:noFill/>
            </a:ln>
          </c:spPr>
          <c:marker>
            <c:symbol val="triangle"/>
            <c:size val="4"/>
            <c:spPr>
              <a:solidFill>
                <a:sysClr val="windowText" lastClr="000000"/>
              </a:solidFill>
              <a:ln>
                <a:solidFill>
                  <a:prstClr val="black"/>
                </a:solidFill>
              </a:ln>
            </c:spPr>
          </c:marker>
          <c:trendline>
            <c:spPr>
              <a:ln>
                <a:prstDash val="sysDash"/>
              </a:ln>
            </c:spPr>
            <c:trendlineType val="linear"/>
            <c:dispRSqr val="1"/>
            <c:dispEq val="1"/>
            <c:trendlineLbl>
              <c:layout>
                <c:manualLayout>
                  <c:x val="-3.9786049471088838E-2"/>
                  <c:y val="-0.32866770559930486"/>
                </c:manualLayout>
              </c:layout>
              <c:tx>
                <c:rich>
                  <a:bodyPr/>
                  <a:lstStyle/>
                  <a:p>
                    <a:pPr>
                      <a:defRPr sz="900">
                        <a:latin typeface="Times New Roman" pitchFamily="18" charset="0"/>
                        <a:cs typeface="Times New Roman" pitchFamily="18" charset="0"/>
                      </a:defRPr>
                    </a:pPr>
                    <a:r>
                      <a:rPr lang="en-US" baseline="0"/>
                      <a:t>y = -95.36x + 497.79
r² = 0.75</a:t>
                    </a:r>
                    <a:endParaRPr lang="en-US"/>
                  </a:p>
                </c:rich>
              </c:tx>
              <c:numFmt formatCode="#,##0.00" sourceLinked="0"/>
            </c:trendlineLbl>
          </c:trendline>
          <c:xVal>
            <c:numRef>
              <c:f>Sheet1!$AF$91:$AF$121</c:f>
              <c:numCache>
                <c:formatCode>General</c:formatCode>
                <c:ptCount val="31"/>
                <c:pt idx="0">
                  <c:v>5.7</c:v>
                </c:pt>
                <c:pt idx="1">
                  <c:v>5.5</c:v>
                </c:pt>
                <c:pt idx="2">
                  <c:v>5.0999999999999996</c:v>
                </c:pt>
                <c:pt idx="3">
                  <c:v>5.2</c:v>
                </c:pt>
                <c:pt idx="4">
                  <c:v>4.9000000000000004</c:v>
                </c:pt>
                <c:pt idx="5">
                  <c:v>5.0999999999999996</c:v>
                </c:pt>
                <c:pt idx="6">
                  <c:v>5</c:v>
                </c:pt>
                <c:pt idx="7">
                  <c:v>4.8</c:v>
                </c:pt>
                <c:pt idx="8">
                  <c:v>4.9000000000000004</c:v>
                </c:pt>
                <c:pt idx="9">
                  <c:v>4.5999999999999996</c:v>
                </c:pt>
                <c:pt idx="10">
                  <c:v>4.7</c:v>
                </c:pt>
                <c:pt idx="11">
                  <c:v>4.5999999999999996</c:v>
                </c:pt>
                <c:pt idx="12">
                  <c:v>4.5999999999999996</c:v>
                </c:pt>
                <c:pt idx="13">
                  <c:v>4.7</c:v>
                </c:pt>
                <c:pt idx="14">
                  <c:v>4.7</c:v>
                </c:pt>
                <c:pt idx="15">
                  <c:v>4.5999999999999996</c:v>
                </c:pt>
                <c:pt idx="16">
                  <c:v>4.7</c:v>
                </c:pt>
                <c:pt idx="17">
                  <c:v>4.4000000000000004</c:v>
                </c:pt>
                <c:pt idx="18">
                  <c:v>4.5</c:v>
                </c:pt>
                <c:pt idx="19">
                  <c:v>4.5</c:v>
                </c:pt>
                <c:pt idx="20">
                  <c:v>4.4000000000000004</c:v>
                </c:pt>
                <c:pt idx="21">
                  <c:v>4.5</c:v>
                </c:pt>
                <c:pt idx="22">
                  <c:v>4.4000000000000004</c:v>
                </c:pt>
                <c:pt idx="23">
                  <c:v>4.4000000000000004</c:v>
                </c:pt>
                <c:pt idx="24">
                  <c:v>4.3</c:v>
                </c:pt>
                <c:pt idx="25">
                  <c:v>4.5</c:v>
                </c:pt>
                <c:pt idx="26">
                  <c:v>4.2</c:v>
                </c:pt>
                <c:pt idx="27">
                  <c:v>4.2</c:v>
                </c:pt>
                <c:pt idx="28">
                  <c:v>4.0999999999999996</c:v>
                </c:pt>
                <c:pt idx="29">
                  <c:v>4.0999999999999996</c:v>
                </c:pt>
                <c:pt idx="30">
                  <c:v>3.8</c:v>
                </c:pt>
              </c:numCache>
            </c:numRef>
          </c:xVal>
          <c:yVal>
            <c:numRef>
              <c:f>Sheet1!$AE$91:$AE$121</c:f>
              <c:numCache>
                <c:formatCode>0.0</c:formatCode>
                <c:ptCount val="31"/>
                <c:pt idx="0">
                  <c:v>3.12</c:v>
                </c:pt>
                <c:pt idx="1">
                  <c:v>4.38</c:v>
                </c:pt>
                <c:pt idx="2">
                  <c:v>9.67</c:v>
                </c:pt>
                <c:pt idx="3">
                  <c:v>13.92</c:v>
                </c:pt>
                <c:pt idx="4">
                  <c:v>15.27</c:v>
                </c:pt>
                <c:pt idx="5">
                  <c:v>15.3</c:v>
                </c:pt>
                <c:pt idx="6">
                  <c:v>15.97</c:v>
                </c:pt>
                <c:pt idx="7">
                  <c:v>18.73</c:v>
                </c:pt>
                <c:pt idx="8">
                  <c:v>23.41</c:v>
                </c:pt>
                <c:pt idx="9">
                  <c:v>35.65</c:v>
                </c:pt>
                <c:pt idx="10">
                  <c:v>35.92</c:v>
                </c:pt>
                <c:pt idx="11">
                  <c:v>37.58</c:v>
                </c:pt>
                <c:pt idx="12">
                  <c:v>39.809999999999995</c:v>
                </c:pt>
                <c:pt idx="13">
                  <c:v>40.130000000000003</c:v>
                </c:pt>
                <c:pt idx="14">
                  <c:v>40.190000000000012</c:v>
                </c:pt>
                <c:pt idx="15">
                  <c:v>46.25</c:v>
                </c:pt>
                <c:pt idx="16">
                  <c:v>51.620000000000012</c:v>
                </c:pt>
                <c:pt idx="17">
                  <c:v>53.87</c:v>
                </c:pt>
                <c:pt idx="18">
                  <c:v>54.92</c:v>
                </c:pt>
                <c:pt idx="19">
                  <c:v>61.06</c:v>
                </c:pt>
                <c:pt idx="20">
                  <c:v>62.64</c:v>
                </c:pt>
                <c:pt idx="21">
                  <c:v>67.010000000000005</c:v>
                </c:pt>
                <c:pt idx="22">
                  <c:v>70.16</c:v>
                </c:pt>
                <c:pt idx="23">
                  <c:v>74.61</c:v>
                </c:pt>
                <c:pt idx="24">
                  <c:v>77.5</c:v>
                </c:pt>
                <c:pt idx="25">
                  <c:v>83.04</c:v>
                </c:pt>
                <c:pt idx="26">
                  <c:v>106.69</c:v>
                </c:pt>
                <c:pt idx="27">
                  <c:v>113.23</c:v>
                </c:pt>
                <c:pt idx="28">
                  <c:v>118.32</c:v>
                </c:pt>
                <c:pt idx="29">
                  <c:v>123.34</c:v>
                </c:pt>
                <c:pt idx="30">
                  <c:v>215.4</c:v>
                </c:pt>
              </c:numCache>
            </c:numRef>
          </c:yVal>
        </c:ser>
        <c:axId val="115778304"/>
        <c:axId val="115780224"/>
      </c:scatterChart>
      <c:valAx>
        <c:axId val="115778304"/>
        <c:scaling>
          <c:orientation val="minMax"/>
          <c:max val="6"/>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General" sourceLinked="1"/>
        <c:tickLblPos val="nextTo"/>
        <c:txPr>
          <a:bodyPr rot="-3600000" vert="horz"/>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crossAx val="115780224"/>
        <c:crosses val="autoZero"/>
        <c:crossBetween val="midCat"/>
        <c:majorUnit val="0.5"/>
      </c:valAx>
      <c:valAx>
        <c:axId val="115780224"/>
        <c:scaling>
          <c:orientation val="minMax"/>
          <c:min val="0"/>
        </c:scaling>
        <c:axPos val="l"/>
        <c:title>
          <c:tx>
            <c:rich>
              <a:bodyPr rot="-5400000" vert="horz"/>
              <a:lstStyle/>
              <a:p>
                <a:pPr>
                  <a:defRPr sz="1100">
                    <a:latin typeface="Times New Roman" pitchFamily="18" charset="0"/>
                    <a:cs typeface="Times New Roman" pitchFamily="18" charset="0"/>
                  </a:defRPr>
                </a:pPr>
                <a:r>
                  <a:rPr lang="en-US" sz="1100" b="1" i="0" u="none" strike="noStrike" baseline="0"/>
                  <a:t>Al</a:t>
                </a:r>
                <a:r>
                  <a:rPr lang="en-US" sz="1100" b="1" i="0" u="none" strike="noStrike" baseline="-25000"/>
                  <a:t>KCl </a:t>
                </a:r>
                <a:r>
                  <a:rPr lang="en-US" sz="1100">
                    <a:latin typeface="Times New Roman" pitchFamily="18" charset="0"/>
                    <a:cs typeface="Times New Roman" pitchFamily="18" charset="0"/>
                  </a:rPr>
                  <a:t>in the soil (mg</a:t>
                </a:r>
                <a:r>
                  <a:rPr lang="en-US" sz="1100" baseline="0">
                    <a:latin typeface="Times New Roman" pitchFamily="18" charset="0"/>
                    <a:cs typeface="Times New Roman" pitchFamily="18" charset="0"/>
                  </a:rPr>
                  <a:t> kg</a:t>
                </a:r>
                <a:r>
                  <a:rPr lang="en-US" sz="1100" baseline="30000">
                    <a:latin typeface="Times New Roman" pitchFamily="18" charset="0"/>
                    <a:cs typeface="Times New Roman" pitchFamily="18" charset="0"/>
                  </a:rPr>
                  <a:t>-1</a:t>
                </a:r>
                <a:r>
                  <a:rPr lang="en-US" sz="1100">
                    <a:latin typeface="Times New Roman" pitchFamily="18" charset="0"/>
                    <a:cs typeface="Times New Roman" pitchFamily="18" charset="0"/>
                  </a:rPr>
                  <a:t>)</a:t>
                </a:r>
              </a:p>
            </c:rich>
          </c:tx>
        </c:title>
        <c:numFmt formatCode="0" sourceLinked="0"/>
        <c:tickLblPos val="nextTo"/>
        <c:txPr>
          <a:bodyPr/>
          <a:lstStyle/>
          <a:p>
            <a:pPr>
              <a:defRPr sz="1100">
                <a:latin typeface="Times New Roman" pitchFamily="18" charset="0"/>
                <a:cs typeface="Times New Roman" pitchFamily="18" charset="0"/>
              </a:defRPr>
            </a:pPr>
            <a:endParaRPr lang="en-US"/>
          </a:p>
        </c:txPr>
        <c:crossAx val="115778304"/>
        <c:crosses val="autoZero"/>
        <c:crossBetween val="midCat"/>
      </c:valAx>
    </c:plotArea>
    <c:legend>
      <c:legendPos val="r"/>
      <c:layout>
        <c:manualLayout>
          <c:xMode val="edge"/>
          <c:yMode val="edge"/>
          <c:x val="0.79363103052373785"/>
          <c:y val="2.1954894527072992E-2"/>
          <c:w val="0.19002426006792841"/>
          <c:h val="0.47453946728881752"/>
        </c:manualLayout>
      </c:layout>
      <c:overlay val="1"/>
      <c:txPr>
        <a:bodyPr/>
        <a:lstStyle/>
        <a:p>
          <a:pPr>
            <a:defRPr sz="900">
              <a:latin typeface="Times New Roman" pitchFamily="18" charset="0"/>
              <a:cs typeface="Times New Roman" pitchFamily="18" charset="0"/>
            </a:defRPr>
          </a:pPr>
          <a:endParaRPr lang="en-U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poly"/>
            <c:order val="2"/>
            <c:dispRSqr val="1"/>
            <c:dispEq val="1"/>
            <c:trendlineLbl>
              <c:layout>
                <c:manualLayout>
                  <c:x val="2.0123213764946052E-2"/>
                  <c:y val="-0.27653105861767274"/>
                </c:manualLayout>
              </c:layout>
              <c:tx>
                <c:rich>
                  <a:bodyPr/>
                  <a:lstStyle/>
                  <a:p>
                    <a:pPr>
                      <a:defRPr sz="900"/>
                    </a:pPr>
                    <a:r>
                      <a:rPr lang="en-US" baseline="0"/>
                      <a:t>y = 23.97x</a:t>
                    </a:r>
                    <a:r>
                      <a:rPr lang="en-US" baseline="30000"/>
                      <a:t>2</a:t>
                    </a:r>
                    <a:r>
                      <a:rPr lang="en-US" baseline="0"/>
                      <a:t> - 317.17x + 1,039.41
r² = 0.98</a:t>
                    </a:r>
                    <a:endParaRPr lang="en-US"/>
                  </a:p>
                </c:rich>
              </c:tx>
              <c:numFmt formatCode="#,##0.00" sourceLinked="0"/>
            </c:trendlineLbl>
          </c:trendline>
          <c:xVal>
            <c:numRef>
              <c:f>(Perkins!$F$1:$F$6,Perkins!$F$13:$F$18,Perkins!$F$25:$F$30)</c:f>
              <c:numCache>
                <c:formatCode>General</c:formatCode>
                <c:ptCount val="18"/>
                <c:pt idx="0">
                  <c:v>4</c:v>
                </c:pt>
                <c:pt idx="1">
                  <c:v>4</c:v>
                </c:pt>
                <c:pt idx="2">
                  <c:v>4.7</c:v>
                </c:pt>
                <c:pt idx="3">
                  <c:v>5.3</c:v>
                </c:pt>
                <c:pt idx="4">
                  <c:v>6</c:v>
                </c:pt>
                <c:pt idx="5">
                  <c:v>6.4</c:v>
                </c:pt>
                <c:pt idx="6">
                  <c:v>4</c:v>
                </c:pt>
                <c:pt idx="7">
                  <c:v>4</c:v>
                </c:pt>
                <c:pt idx="8">
                  <c:v>4.7</c:v>
                </c:pt>
                <c:pt idx="9">
                  <c:v>5.6</c:v>
                </c:pt>
                <c:pt idx="10">
                  <c:v>6.3</c:v>
                </c:pt>
                <c:pt idx="11">
                  <c:v>7.3</c:v>
                </c:pt>
                <c:pt idx="12">
                  <c:v>4.0999999999999996</c:v>
                </c:pt>
                <c:pt idx="13">
                  <c:v>4</c:v>
                </c:pt>
                <c:pt idx="14">
                  <c:v>4.5</c:v>
                </c:pt>
                <c:pt idx="15">
                  <c:v>5.5</c:v>
                </c:pt>
                <c:pt idx="16">
                  <c:v>6.2</c:v>
                </c:pt>
                <c:pt idx="17">
                  <c:v>7.5</c:v>
                </c:pt>
              </c:numCache>
            </c:numRef>
          </c:xVal>
          <c:yVal>
            <c:numRef>
              <c:f>(Perkins!$D$1:$D$6,Perkins!$D$13:$D$18,Perkins!$D$25:$D$30)</c:f>
              <c:numCache>
                <c:formatCode>0.0</c:formatCode>
                <c:ptCount val="18"/>
                <c:pt idx="0">
                  <c:v>165.73</c:v>
                </c:pt>
                <c:pt idx="1">
                  <c:v>147.25</c:v>
                </c:pt>
                <c:pt idx="2">
                  <c:v>73.72</c:v>
                </c:pt>
                <c:pt idx="3">
                  <c:v>21.89</c:v>
                </c:pt>
                <c:pt idx="4">
                  <c:v>1.84</c:v>
                </c:pt>
                <c:pt idx="5">
                  <c:v>1.0900000000000001</c:v>
                </c:pt>
                <c:pt idx="6">
                  <c:v>164.03</c:v>
                </c:pt>
                <c:pt idx="7">
                  <c:v>165.53</c:v>
                </c:pt>
                <c:pt idx="8">
                  <c:v>82.09</c:v>
                </c:pt>
                <c:pt idx="9">
                  <c:v>8.2299999999999986</c:v>
                </c:pt>
                <c:pt idx="10">
                  <c:v>1.78</c:v>
                </c:pt>
                <c:pt idx="11">
                  <c:v>1.02</c:v>
                </c:pt>
                <c:pt idx="12">
                  <c:v>124.55</c:v>
                </c:pt>
                <c:pt idx="13">
                  <c:v>148.26</c:v>
                </c:pt>
                <c:pt idx="14">
                  <c:v>101.14</c:v>
                </c:pt>
                <c:pt idx="15">
                  <c:v>10.25</c:v>
                </c:pt>
                <c:pt idx="16">
                  <c:v>1.62</c:v>
                </c:pt>
                <c:pt idx="17">
                  <c:v>1.5</c:v>
                </c:pt>
              </c:numCache>
            </c:numRef>
          </c:yVal>
        </c:ser>
        <c:axId val="115793280"/>
        <c:axId val="115799552"/>
      </c:scatterChart>
      <c:valAx>
        <c:axId val="115793280"/>
        <c:scaling>
          <c:orientation val="minMax"/>
          <c:max val="7.5"/>
          <c:min val="3.5"/>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15799552"/>
        <c:crosses val="autoZero"/>
        <c:crossBetween val="midCat"/>
        <c:majorUnit val="0.5"/>
      </c:valAx>
      <c:valAx>
        <c:axId val="115799552"/>
        <c:scaling>
          <c:orientation val="minMax"/>
        </c:scaling>
        <c:axPos val="l"/>
        <c:title>
          <c:tx>
            <c:rich>
              <a:bodyPr rot="-5400000" vert="horz"/>
              <a:lstStyle/>
              <a:p>
                <a:pPr>
                  <a:defRPr/>
                </a:pPr>
                <a:r>
                  <a:rPr lang="en-US"/>
                  <a:t>Al</a:t>
                </a:r>
                <a:r>
                  <a:rPr lang="en-US" sz="1100" b="1" i="0" u="none" strike="noStrike" baseline="-25000"/>
                  <a:t>KCl</a:t>
                </a:r>
                <a:r>
                  <a:rPr lang="en-US"/>
                  <a:t> concentration mg kg </a:t>
                </a:r>
                <a:r>
                  <a:rPr lang="en-US" baseline="30000"/>
                  <a:t>-1</a:t>
                </a:r>
              </a:p>
            </c:rich>
          </c:tx>
        </c:title>
        <c:numFmt formatCode="0" sourceLinked="0"/>
        <c:tickLblPos val="nextTo"/>
        <c:crossAx val="115793280"/>
        <c:crosses val="autoZero"/>
        <c:crossBetween val="midCat"/>
      </c:valAx>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poly"/>
            <c:order val="2"/>
            <c:dispRSqr val="1"/>
            <c:dispEq val="1"/>
            <c:trendlineLbl>
              <c:layout>
                <c:manualLayout>
                  <c:x val="5.1287304364732167E-2"/>
                  <c:y val="-0.20559091571886848"/>
                </c:manualLayout>
              </c:layout>
              <c:tx>
                <c:rich>
                  <a:bodyPr/>
                  <a:lstStyle/>
                  <a:p>
                    <a:pPr>
                      <a:defRPr sz="900"/>
                    </a:pPr>
                    <a:r>
                      <a:rPr lang="en-US" baseline="0"/>
                      <a:t>y = 20.55x</a:t>
                    </a:r>
                    <a:r>
                      <a:rPr lang="en-US" baseline="30000"/>
                      <a:t>2</a:t>
                    </a:r>
                    <a:r>
                      <a:rPr lang="en-US" baseline="0"/>
                      <a:t> - 263.68x + 835.92
r² = 0.83</a:t>
                    </a:r>
                    <a:endParaRPr lang="en-US"/>
                  </a:p>
                </c:rich>
              </c:tx>
              <c:numFmt formatCode="#,##0.00" sourceLinked="0"/>
            </c:trendlineLbl>
          </c:trendline>
          <c:xVal>
            <c:numRef>
              <c:f>(Lahoma!$F$2:$F$7,Lahoma!$F$14:$F$19,Lahoma!$F$26:$F$31)</c:f>
              <c:numCache>
                <c:formatCode>General</c:formatCode>
                <c:ptCount val="18"/>
                <c:pt idx="0">
                  <c:v>4.5999999999999996</c:v>
                </c:pt>
                <c:pt idx="1">
                  <c:v>5.2</c:v>
                </c:pt>
                <c:pt idx="2">
                  <c:v>5.0999999999999996</c:v>
                </c:pt>
                <c:pt idx="3">
                  <c:v>5.5</c:v>
                </c:pt>
                <c:pt idx="4">
                  <c:v>6.6</c:v>
                </c:pt>
                <c:pt idx="5">
                  <c:v>7.5</c:v>
                </c:pt>
                <c:pt idx="6">
                  <c:v>4.5</c:v>
                </c:pt>
                <c:pt idx="7">
                  <c:v>4.8</c:v>
                </c:pt>
                <c:pt idx="8">
                  <c:v>5.2</c:v>
                </c:pt>
                <c:pt idx="9">
                  <c:v>5.4</c:v>
                </c:pt>
                <c:pt idx="10">
                  <c:v>6.3</c:v>
                </c:pt>
                <c:pt idx="11">
                  <c:v>6.8</c:v>
                </c:pt>
                <c:pt idx="12">
                  <c:v>4.5999999999999996</c:v>
                </c:pt>
                <c:pt idx="13">
                  <c:v>4.7</c:v>
                </c:pt>
                <c:pt idx="14">
                  <c:v>5.4</c:v>
                </c:pt>
                <c:pt idx="15">
                  <c:v>5.9</c:v>
                </c:pt>
                <c:pt idx="16">
                  <c:v>6.2</c:v>
                </c:pt>
                <c:pt idx="17">
                  <c:v>7.2</c:v>
                </c:pt>
              </c:numCache>
            </c:numRef>
          </c:xVal>
          <c:yVal>
            <c:numRef>
              <c:f>(Lahoma!$D$2:$D$7,Lahoma!$D$14:$D$19,Lahoma!$D$26:$D$31)</c:f>
              <c:numCache>
                <c:formatCode>0.0</c:formatCode>
                <c:ptCount val="18"/>
                <c:pt idx="0">
                  <c:v>72.78</c:v>
                </c:pt>
                <c:pt idx="1">
                  <c:v>6.24</c:v>
                </c:pt>
                <c:pt idx="2">
                  <c:v>14.950000000000006</c:v>
                </c:pt>
                <c:pt idx="3">
                  <c:v>3.07</c:v>
                </c:pt>
                <c:pt idx="4">
                  <c:v>1.28</c:v>
                </c:pt>
                <c:pt idx="5">
                  <c:v>1.0900000000000001</c:v>
                </c:pt>
                <c:pt idx="6">
                  <c:v>90.25</c:v>
                </c:pt>
                <c:pt idx="7">
                  <c:v>48.220000000000013</c:v>
                </c:pt>
                <c:pt idx="8">
                  <c:v>8.58</c:v>
                </c:pt>
                <c:pt idx="9">
                  <c:v>5.72</c:v>
                </c:pt>
                <c:pt idx="10">
                  <c:v>1.27</c:v>
                </c:pt>
                <c:pt idx="11">
                  <c:v>1.43</c:v>
                </c:pt>
                <c:pt idx="12">
                  <c:v>46.15</c:v>
                </c:pt>
                <c:pt idx="13">
                  <c:v>41.94</c:v>
                </c:pt>
                <c:pt idx="14">
                  <c:v>4.72</c:v>
                </c:pt>
                <c:pt idx="15">
                  <c:v>1.6</c:v>
                </c:pt>
                <c:pt idx="16">
                  <c:v>1.3</c:v>
                </c:pt>
                <c:pt idx="17">
                  <c:v>1.07</c:v>
                </c:pt>
              </c:numCache>
            </c:numRef>
          </c:yVal>
        </c:ser>
        <c:axId val="115815936"/>
        <c:axId val="115817856"/>
      </c:scatterChart>
      <c:valAx>
        <c:axId val="115815936"/>
        <c:scaling>
          <c:orientation val="minMax"/>
          <c:max val="8"/>
          <c:min val="3.5"/>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15817856"/>
        <c:crosses val="autoZero"/>
        <c:crossBetween val="midCat"/>
        <c:majorUnit val="0.5"/>
      </c:valAx>
      <c:valAx>
        <c:axId val="115817856"/>
        <c:scaling>
          <c:orientation val="minMax"/>
          <c:max val="100"/>
        </c:scaling>
        <c:axPos val="l"/>
        <c:title>
          <c:tx>
            <c:rich>
              <a:bodyPr rot="-5400000" vert="horz"/>
              <a:lstStyle/>
              <a:p>
                <a:pPr>
                  <a:defRPr/>
                </a:pPr>
                <a:r>
                  <a:rPr lang="en-US"/>
                  <a:t>Al</a:t>
                </a:r>
                <a:r>
                  <a:rPr lang="en-US" sz="1100" b="1" i="0" u="none" strike="noStrike" baseline="-25000"/>
                  <a:t>KCl</a:t>
                </a:r>
                <a:r>
                  <a:rPr lang="en-US"/>
                  <a:t> concentration </a:t>
                </a:r>
                <a:r>
                  <a:rPr lang="en-US" sz="1200" b="1" i="0" baseline="0">
                    <a:latin typeface="Times New Roman" pitchFamily="18" charset="0"/>
                    <a:cs typeface="Times New Roman" pitchFamily="18" charset="0"/>
                  </a:rPr>
                  <a:t>mg kg </a:t>
                </a:r>
                <a:r>
                  <a:rPr lang="en-US" sz="1200" b="1" i="0" baseline="30000">
                    <a:latin typeface="Times New Roman" pitchFamily="18" charset="0"/>
                    <a:cs typeface="Times New Roman" pitchFamily="18" charset="0"/>
                  </a:rPr>
                  <a:t>-1</a:t>
                </a:r>
                <a:endParaRPr lang="en-US" sz="1200">
                  <a:latin typeface="Times New Roman" pitchFamily="18" charset="0"/>
                  <a:cs typeface="Times New Roman" pitchFamily="18" charset="0"/>
                </a:endParaRPr>
              </a:p>
            </c:rich>
          </c:tx>
        </c:title>
        <c:numFmt formatCode="0" sourceLinked="0"/>
        <c:tickLblPos val="nextTo"/>
        <c:crossAx val="115815936"/>
        <c:crosses val="autoZero"/>
        <c:crossBetween val="midCat"/>
        <c:majorUnit val="10"/>
      </c:valAx>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poly"/>
            <c:order val="2"/>
            <c:dispRSqr val="1"/>
            <c:dispEq val="1"/>
            <c:trendlineLbl>
              <c:layout>
                <c:manualLayout>
                  <c:x val="4.5807815689705447E-2"/>
                  <c:y val="-0.21946996208807457"/>
                </c:manualLayout>
              </c:layout>
              <c:tx>
                <c:rich>
                  <a:bodyPr/>
                  <a:lstStyle/>
                  <a:p>
                    <a:pPr>
                      <a:defRPr sz="900"/>
                    </a:pPr>
                    <a:r>
                      <a:rPr lang="en-US" baseline="0"/>
                      <a:t>y = 31.067x</a:t>
                    </a:r>
                    <a:r>
                      <a:rPr lang="en-US" baseline="30000"/>
                      <a:t>2</a:t>
                    </a:r>
                    <a:r>
                      <a:rPr lang="en-US" baseline="0"/>
                      <a:t> - 380.62x + 1142.7
r² = 0.88</a:t>
                    </a:r>
                    <a:endParaRPr lang="en-US"/>
                  </a:p>
                </c:rich>
              </c:tx>
              <c:numFmt formatCode="General" sourceLinked="0"/>
              <c:spPr>
                <a:noFill/>
              </c:spPr>
            </c:trendlineLbl>
          </c:trendline>
          <c:xVal>
            <c:numRef>
              <c:f>(Haskell!$F$1:$F$6,Haskell!$F$13:$F$18,Haskell!$F$25:$F$30)</c:f>
              <c:numCache>
                <c:formatCode>General</c:formatCode>
                <c:ptCount val="18"/>
                <c:pt idx="0">
                  <c:v>4.0999999999999996</c:v>
                </c:pt>
                <c:pt idx="1">
                  <c:v>4.5</c:v>
                </c:pt>
                <c:pt idx="2">
                  <c:v>4.7</c:v>
                </c:pt>
                <c:pt idx="3">
                  <c:v>4.5999999999999996</c:v>
                </c:pt>
                <c:pt idx="4">
                  <c:v>5.2</c:v>
                </c:pt>
                <c:pt idx="5">
                  <c:v>7.2</c:v>
                </c:pt>
                <c:pt idx="6">
                  <c:v>4.4000000000000004</c:v>
                </c:pt>
                <c:pt idx="7">
                  <c:v>4.7</c:v>
                </c:pt>
                <c:pt idx="8">
                  <c:v>4.5999999999999996</c:v>
                </c:pt>
                <c:pt idx="9">
                  <c:v>5</c:v>
                </c:pt>
                <c:pt idx="10">
                  <c:v>4.9000000000000004</c:v>
                </c:pt>
                <c:pt idx="11">
                  <c:v>6.2</c:v>
                </c:pt>
                <c:pt idx="12">
                  <c:v>4.5999999999999996</c:v>
                </c:pt>
                <c:pt idx="13">
                  <c:v>4.5</c:v>
                </c:pt>
                <c:pt idx="14">
                  <c:v>4.5</c:v>
                </c:pt>
                <c:pt idx="15">
                  <c:v>5.0999999999999996</c:v>
                </c:pt>
                <c:pt idx="16">
                  <c:v>4.2</c:v>
                </c:pt>
                <c:pt idx="17">
                  <c:v>4.8</c:v>
                </c:pt>
              </c:numCache>
            </c:numRef>
          </c:xVal>
          <c:yVal>
            <c:numRef>
              <c:f>(Haskell!$D$1:$D$6,Haskell!$D$13:$D$18,Haskell!$D$25:$D$30)</c:f>
              <c:numCache>
                <c:formatCode>0.0</c:formatCode>
                <c:ptCount val="18"/>
                <c:pt idx="0">
                  <c:v>123.34</c:v>
                </c:pt>
                <c:pt idx="1">
                  <c:v>67.010000000000005</c:v>
                </c:pt>
                <c:pt idx="2">
                  <c:v>35.92</c:v>
                </c:pt>
                <c:pt idx="3">
                  <c:v>46.25</c:v>
                </c:pt>
                <c:pt idx="4">
                  <c:v>13.92</c:v>
                </c:pt>
                <c:pt idx="5">
                  <c:v>1.82</c:v>
                </c:pt>
                <c:pt idx="6">
                  <c:v>53.87</c:v>
                </c:pt>
                <c:pt idx="7">
                  <c:v>40.190000000000012</c:v>
                </c:pt>
                <c:pt idx="8">
                  <c:v>37.58</c:v>
                </c:pt>
                <c:pt idx="9">
                  <c:v>15.97</c:v>
                </c:pt>
                <c:pt idx="10">
                  <c:v>15.27</c:v>
                </c:pt>
                <c:pt idx="11">
                  <c:v>2.1800000000000002</c:v>
                </c:pt>
                <c:pt idx="12">
                  <c:v>39.809999999999995</c:v>
                </c:pt>
                <c:pt idx="13">
                  <c:v>54.92</c:v>
                </c:pt>
                <c:pt idx="14">
                  <c:v>61.06</c:v>
                </c:pt>
                <c:pt idx="15">
                  <c:v>9.67</c:v>
                </c:pt>
                <c:pt idx="16">
                  <c:v>106.69</c:v>
                </c:pt>
                <c:pt idx="17">
                  <c:v>18.73</c:v>
                </c:pt>
              </c:numCache>
            </c:numRef>
          </c:yVal>
        </c:ser>
        <c:axId val="115867008"/>
        <c:axId val="116401664"/>
      </c:scatterChart>
      <c:valAx>
        <c:axId val="115867008"/>
        <c:scaling>
          <c:orientation val="minMax"/>
          <c:max val="8"/>
          <c:min val="3.5"/>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16401664"/>
        <c:crosses val="autoZero"/>
        <c:crossBetween val="midCat"/>
        <c:majorUnit val="0.5"/>
      </c:valAx>
      <c:valAx>
        <c:axId val="116401664"/>
        <c:scaling>
          <c:orientation val="minMax"/>
          <c:max val="140"/>
        </c:scaling>
        <c:axPos val="l"/>
        <c:title>
          <c:tx>
            <c:rich>
              <a:bodyPr rot="-5400000" vert="horz"/>
              <a:lstStyle/>
              <a:p>
                <a:pPr>
                  <a:defRPr/>
                </a:pPr>
                <a:r>
                  <a:rPr lang="en-US"/>
                  <a:t>Al</a:t>
                </a:r>
                <a:r>
                  <a:rPr lang="en-US" sz="1100" b="1" i="0" u="none" strike="noStrike" baseline="-25000"/>
                  <a:t>KCl</a:t>
                </a:r>
                <a:r>
                  <a:rPr lang="en-US"/>
                  <a:t> concentration </a:t>
                </a:r>
                <a:r>
                  <a:rPr lang="en-US" sz="1100" b="1" i="0" u="none" strike="noStrike" baseline="0"/>
                  <a:t>mg kg </a:t>
                </a:r>
                <a:r>
                  <a:rPr lang="en-US" sz="1100" b="1" i="0" u="none" strike="noStrike" baseline="30000"/>
                  <a:t>-1</a:t>
                </a:r>
                <a:endParaRPr lang="en-US"/>
              </a:p>
            </c:rich>
          </c:tx>
        </c:title>
        <c:numFmt formatCode="0" sourceLinked="0"/>
        <c:tickLblPos val="nextTo"/>
        <c:crossAx val="115867008"/>
        <c:crosses val="autoZero"/>
        <c:crossBetween val="midCat"/>
        <c:majorUnit val="20"/>
      </c:valAx>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prstClr val="black"/>
                </a:solidFill>
              </a:ln>
            </c:spPr>
          </c:marker>
          <c:trendline>
            <c:trendlineType val="poly"/>
            <c:order val="2"/>
            <c:dispRSqr val="1"/>
            <c:dispEq val="1"/>
            <c:trendlineLbl>
              <c:layout>
                <c:manualLayout>
                  <c:x val="7.2962233887432337E-2"/>
                  <c:y val="-0.30862642169729365"/>
                </c:manualLayout>
              </c:layout>
              <c:tx>
                <c:rich>
                  <a:bodyPr/>
                  <a:lstStyle/>
                  <a:p>
                    <a:pPr>
                      <a:defRPr sz="900"/>
                    </a:pPr>
                    <a:r>
                      <a:rPr lang="en-US" baseline="0"/>
                      <a:t>y = 31.12x</a:t>
                    </a:r>
                    <a:r>
                      <a:rPr lang="en-US" baseline="30000"/>
                      <a:t>2</a:t>
                    </a:r>
                    <a:r>
                      <a:rPr lang="en-US" baseline="0"/>
                      <a:t> - 398.51x + 1,261.63
r² = 0.98</a:t>
                    </a:r>
                    <a:endParaRPr lang="en-US"/>
                  </a:p>
                </c:rich>
              </c:tx>
              <c:numFmt formatCode="#,##0.00" sourceLinked="0"/>
            </c:trendlineLbl>
          </c:trendline>
          <c:xVal>
            <c:numRef>
              <c:f>(Perkins!$F$7:$F$12,Perkins!$F$19:$F$24,Perkins!$F$31:$F$36)</c:f>
              <c:numCache>
                <c:formatCode>General</c:formatCode>
                <c:ptCount val="18"/>
                <c:pt idx="0">
                  <c:v>4.0999999999999996</c:v>
                </c:pt>
                <c:pt idx="1">
                  <c:v>4.3</c:v>
                </c:pt>
                <c:pt idx="2">
                  <c:v>4.7</c:v>
                </c:pt>
                <c:pt idx="3">
                  <c:v>5.0999999999999996</c:v>
                </c:pt>
                <c:pt idx="4">
                  <c:v>6.3</c:v>
                </c:pt>
                <c:pt idx="5">
                  <c:v>7.3</c:v>
                </c:pt>
                <c:pt idx="6">
                  <c:v>4.0999999999999996</c:v>
                </c:pt>
                <c:pt idx="7">
                  <c:v>4.3</c:v>
                </c:pt>
                <c:pt idx="8">
                  <c:v>4.5999999999999996</c:v>
                </c:pt>
                <c:pt idx="9">
                  <c:v>5</c:v>
                </c:pt>
                <c:pt idx="10">
                  <c:v>5.8</c:v>
                </c:pt>
                <c:pt idx="11">
                  <c:v>7</c:v>
                </c:pt>
                <c:pt idx="12">
                  <c:v>4.3</c:v>
                </c:pt>
                <c:pt idx="13">
                  <c:v>4.3</c:v>
                </c:pt>
                <c:pt idx="14">
                  <c:v>4.8</c:v>
                </c:pt>
                <c:pt idx="15">
                  <c:v>5.2</c:v>
                </c:pt>
                <c:pt idx="16">
                  <c:v>5.7</c:v>
                </c:pt>
                <c:pt idx="17">
                  <c:v>7.1</c:v>
                </c:pt>
              </c:numCache>
            </c:numRef>
          </c:xVal>
          <c:yVal>
            <c:numRef>
              <c:f>(Perkins!$D$7:$D$12,Perkins!$D$19:$D$24,Perkins!$D$31:$D$36)</c:f>
              <c:numCache>
                <c:formatCode>0.0</c:formatCode>
                <c:ptCount val="18"/>
                <c:pt idx="0">
                  <c:v>143.23999999999998</c:v>
                </c:pt>
                <c:pt idx="1">
                  <c:v>131.35000000000107</c:v>
                </c:pt>
                <c:pt idx="2">
                  <c:v>66.910000000000025</c:v>
                </c:pt>
                <c:pt idx="3">
                  <c:v>31.16</c:v>
                </c:pt>
                <c:pt idx="4">
                  <c:v>1.32</c:v>
                </c:pt>
                <c:pt idx="5">
                  <c:v>1.190000000000013</c:v>
                </c:pt>
                <c:pt idx="6">
                  <c:v>154.91</c:v>
                </c:pt>
                <c:pt idx="7">
                  <c:v>126</c:v>
                </c:pt>
                <c:pt idx="8">
                  <c:v>96</c:v>
                </c:pt>
                <c:pt idx="9">
                  <c:v>37.449999999999996</c:v>
                </c:pt>
                <c:pt idx="10">
                  <c:v>2.3899999999999997</c:v>
                </c:pt>
                <c:pt idx="11">
                  <c:v>1.2</c:v>
                </c:pt>
                <c:pt idx="12">
                  <c:v>123.02</c:v>
                </c:pt>
                <c:pt idx="13">
                  <c:v>132.66</c:v>
                </c:pt>
                <c:pt idx="14">
                  <c:v>57.120000000000012</c:v>
                </c:pt>
                <c:pt idx="15">
                  <c:v>26.06</c:v>
                </c:pt>
                <c:pt idx="16">
                  <c:v>3.57</c:v>
                </c:pt>
                <c:pt idx="17">
                  <c:v>1.48</c:v>
                </c:pt>
              </c:numCache>
            </c:numRef>
          </c:yVal>
        </c:ser>
        <c:axId val="116438528"/>
        <c:axId val="116440448"/>
      </c:scatterChart>
      <c:valAx>
        <c:axId val="116438528"/>
        <c:scaling>
          <c:orientation val="minMax"/>
          <c:max val="8"/>
          <c:min val="3"/>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16440448"/>
        <c:crosses val="autoZero"/>
        <c:crossBetween val="midCat"/>
        <c:majorUnit val="0.5"/>
      </c:valAx>
      <c:valAx>
        <c:axId val="116440448"/>
        <c:scaling>
          <c:orientation val="minMax"/>
          <c:max val="180"/>
        </c:scaling>
        <c:axPos val="l"/>
        <c:title>
          <c:tx>
            <c:rich>
              <a:bodyPr rot="-5400000" vert="horz"/>
              <a:lstStyle/>
              <a:p>
                <a:pPr>
                  <a:defRPr/>
                </a:pPr>
                <a:r>
                  <a:rPr lang="en-US"/>
                  <a:t>Al</a:t>
                </a:r>
                <a:r>
                  <a:rPr lang="en-US" sz="1100" b="1" i="0" u="none" strike="noStrike" baseline="-25000"/>
                  <a:t>KCl</a:t>
                </a:r>
                <a:r>
                  <a:rPr lang="en-US"/>
                  <a:t> concentration </a:t>
                </a:r>
                <a:r>
                  <a:rPr lang="en-US" sz="1100" b="1" i="0" u="none" strike="noStrike" baseline="0"/>
                  <a:t>mg kg </a:t>
                </a:r>
                <a:r>
                  <a:rPr lang="en-US" sz="1100" b="1" i="0" u="none" strike="noStrike" baseline="30000"/>
                  <a:t>-1</a:t>
                </a:r>
                <a:endParaRPr lang="en-US"/>
              </a:p>
            </c:rich>
          </c:tx>
        </c:title>
        <c:numFmt formatCode="0" sourceLinked="0"/>
        <c:tickLblPos val="nextTo"/>
        <c:crossAx val="116438528"/>
        <c:crosses val="autoZero"/>
        <c:crossBetween val="midCat"/>
        <c:majorUnit val="20"/>
      </c:valAx>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prstClr val="black"/>
                </a:solidFill>
              </a:ln>
            </c:spPr>
          </c:marker>
          <c:trendline>
            <c:trendlineType val="poly"/>
            <c:order val="2"/>
            <c:dispRSqr val="1"/>
            <c:dispEq val="1"/>
            <c:trendlineLbl>
              <c:layout>
                <c:manualLayout>
                  <c:x val="0.16954773014484498"/>
                  <c:y val="-0.15325349956255738"/>
                </c:manualLayout>
              </c:layout>
              <c:tx>
                <c:rich>
                  <a:bodyPr/>
                  <a:lstStyle/>
                  <a:p>
                    <a:pPr>
                      <a:defRPr sz="900"/>
                    </a:pPr>
                    <a:r>
                      <a:rPr lang="en-US" baseline="0"/>
                      <a:t>y = 36.76x</a:t>
                    </a:r>
                    <a:r>
                      <a:rPr lang="en-US" baseline="30000"/>
                      <a:t>2</a:t>
                    </a:r>
                    <a:r>
                      <a:rPr lang="en-US" baseline="0"/>
                      <a:t> - 441.90x + 1,319.13
r² = 0.85</a:t>
                    </a:r>
                    <a:endParaRPr lang="en-US"/>
                  </a:p>
                </c:rich>
              </c:tx>
              <c:numFmt formatCode="#,##0.00" sourceLinked="0"/>
            </c:trendlineLbl>
          </c:trendline>
          <c:xVal>
            <c:numRef>
              <c:f>(Lahoma!$F$8:$F$13,Lahoma!$F$20:$F$25,Lahoma!$F$32:$F$37)</c:f>
              <c:numCache>
                <c:formatCode>General</c:formatCode>
                <c:ptCount val="18"/>
                <c:pt idx="0">
                  <c:v>4.4000000000000004</c:v>
                </c:pt>
                <c:pt idx="1">
                  <c:v>4.4000000000000004</c:v>
                </c:pt>
                <c:pt idx="2">
                  <c:v>4.8</c:v>
                </c:pt>
                <c:pt idx="3">
                  <c:v>5.5</c:v>
                </c:pt>
                <c:pt idx="4">
                  <c:v>6.2</c:v>
                </c:pt>
                <c:pt idx="5">
                  <c:v>6.9</c:v>
                </c:pt>
                <c:pt idx="6">
                  <c:v>4.5</c:v>
                </c:pt>
                <c:pt idx="7">
                  <c:v>4.5999999999999996</c:v>
                </c:pt>
                <c:pt idx="8">
                  <c:v>4.9000000000000004</c:v>
                </c:pt>
                <c:pt idx="9">
                  <c:v>5.2</c:v>
                </c:pt>
                <c:pt idx="10">
                  <c:v>5.7</c:v>
                </c:pt>
                <c:pt idx="11">
                  <c:v>6.3</c:v>
                </c:pt>
                <c:pt idx="12">
                  <c:v>5</c:v>
                </c:pt>
                <c:pt idx="13">
                  <c:v>4.7</c:v>
                </c:pt>
                <c:pt idx="14">
                  <c:v>4.8</c:v>
                </c:pt>
                <c:pt idx="15">
                  <c:v>5.9</c:v>
                </c:pt>
                <c:pt idx="16">
                  <c:v>6</c:v>
                </c:pt>
                <c:pt idx="17">
                  <c:v>6.4</c:v>
                </c:pt>
              </c:numCache>
            </c:numRef>
          </c:xVal>
          <c:yVal>
            <c:numRef>
              <c:f>(Lahoma!$D$8:$D$13,Lahoma!$D$20:$D$25,Lahoma!$D$32:$D$37)</c:f>
              <c:numCache>
                <c:formatCode>0.0</c:formatCode>
                <c:ptCount val="18"/>
                <c:pt idx="0">
                  <c:v>119.69</c:v>
                </c:pt>
                <c:pt idx="1">
                  <c:v>104.44000000000032</c:v>
                </c:pt>
                <c:pt idx="2">
                  <c:v>31.02</c:v>
                </c:pt>
                <c:pt idx="3">
                  <c:v>1.9500000000000131</c:v>
                </c:pt>
                <c:pt idx="4">
                  <c:v>1.1100000000000001</c:v>
                </c:pt>
                <c:pt idx="5">
                  <c:v>1.07</c:v>
                </c:pt>
                <c:pt idx="6">
                  <c:v>74.209999999999994</c:v>
                </c:pt>
                <c:pt idx="7">
                  <c:v>58.49</c:v>
                </c:pt>
                <c:pt idx="8">
                  <c:v>32.96</c:v>
                </c:pt>
                <c:pt idx="9">
                  <c:v>9.629999999999999</c:v>
                </c:pt>
                <c:pt idx="10">
                  <c:v>1.82</c:v>
                </c:pt>
                <c:pt idx="11">
                  <c:v>1.33</c:v>
                </c:pt>
                <c:pt idx="12">
                  <c:v>20.72</c:v>
                </c:pt>
                <c:pt idx="13">
                  <c:v>30.66</c:v>
                </c:pt>
                <c:pt idx="14">
                  <c:v>24.759999999999987</c:v>
                </c:pt>
                <c:pt idx="15">
                  <c:v>2.3899999999999997</c:v>
                </c:pt>
                <c:pt idx="16">
                  <c:v>1.6700000000000021</c:v>
                </c:pt>
                <c:pt idx="17">
                  <c:v>1</c:v>
                </c:pt>
              </c:numCache>
            </c:numRef>
          </c:yVal>
        </c:ser>
        <c:axId val="117087616"/>
        <c:axId val="123565568"/>
      </c:scatterChart>
      <c:valAx>
        <c:axId val="117087616"/>
        <c:scaling>
          <c:orientation val="minMax"/>
          <c:max val="8"/>
          <c:min val="3.5"/>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23565568"/>
        <c:crosses val="autoZero"/>
        <c:crossBetween val="midCat"/>
        <c:majorUnit val="0.5"/>
      </c:valAx>
      <c:valAx>
        <c:axId val="123565568"/>
        <c:scaling>
          <c:orientation val="minMax"/>
          <c:max val="100"/>
        </c:scaling>
        <c:axPos val="l"/>
        <c:title>
          <c:tx>
            <c:rich>
              <a:bodyPr rot="-5400000" vert="horz"/>
              <a:lstStyle/>
              <a:p>
                <a:pPr>
                  <a:defRPr/>
                </a:pPr>
                <a:r>
                  <a:rPr lang="en-US"/>
                  <a:t>Al</a:t>
                </a:r>
                <a:r>
                  <a:rPr lang="en-US" sz="1100" b="1" i="0" u="none" strike="noStrike" baseline="-25000"/>
                  <a:t>KCl</a:t>
                </a:r>
                <a:r>
                  <a:rPr lang="en-US"/>
                  <a:t> concentration </a:t>
                </a:r>
                <a:r>
                  <a:rPr lang="en-US" sz="1100" b="1" i="0" u="none" strike="noStrike" baseline="0"/>
                  <a:t>mg kg </a:t>
                </a:r>
                <a:r>
                  <a:rPr lang="en-US" sz="1100" b="1" i="0" u="none" strike="noStrike" baseline="30000"/>
                  <a:t>-1</a:t>
                </a:r>
                <a:endParaRPr lang="en-US"/>
              </a:p>
            </c:rich>
          </c:tx>
        </c:title>
        <c:numFmt formatCode="0" sourceLinked="0"/>
        <c:tickLblPos val="nextTo"/>
        <c:crossAx val="117087616"/>
        <c:crosses val="autoZero"/>
        <c:crossBetween val="midCat"/>
        <c:majorUnit val="10"/>
      </c:valAx>
      <c:spPr>
        <a:noFill/>
      </c:spPr>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prstClr val="black"/>
                </a:solidFill>
              </a:ln>
            </c:spPr>
          </c:marker>
          <c:trendline>
            <c:trendlineType val="poly"/>
            <c:order val="2"/>
            <c:dispRSqr val="1"/>
            <c:dispEq val="1"/>
            <c:trendlineLbl>
              <c:layout>
                <c:manualLayout>
                  <c:x val="0.20224652473996321"/>
                  <c:y val="-0.26781568970545439"/>
                </c:manualLayout>
              </c:layout>
              <c:tx>
                <c:rich>
                  <a:bodyPr/>
                  <a:lstStyle/>
                  <a:p>
                    <a:pPr>
                      <a:defRPr sz="900"/>
                    </a:pPr>
                    <a:r>
                      <a:rPr lang="en-US" baseline="0"/>
                      <a:t>y = 43.07x</a:t>
                    </a:r>
                    <a:r>
                      <a:rPr lang="en-US" baseline="30000"/>
                      <a:t>2</a:t>
                    </a:r>
                    <a:r>
                      <a:rPr lang="en-US" baseline="0"/>
                      <a:t> - 507.44x + 1,481.10
r² = 0.91</a:t>
                    </a:r>
                    <a:endParaRPr lang="en-US"/>
                  </a:p>
                </c:rich>
              </c:tx>
              <c:numFmt formatCode="#,##0.00" sourceLinked="0"/>
            </c:trendlineLbl>
          </c:trendline>
          <c:xVal>
            <c:numRef>
              <c:f>(Haskell!$F$7:$F$12,Haskell!$F$19:$F$24,Haskell!$F$31:$F$36)</c:f>
              <c:numCache>
                <c:formatCode>General</c:formatCode>
                <c:ptCount val="18"/>
                <c:pt idx="0">
                  <c:v>3.8</c:v>
                </c:pt>
                <c:pt idx="1">
                  <c:v>4.3</c:v>
                </c:pt>
                <c:pt idx="2">
                  <c:v>5.5</c:v>
                </c:pt>
                <c:pt idx="3">
                  <c:v>4.7</c:v>
                </c:pt>
                <c:pt idx="4">
                  <c:v>4.9000000000000004</c:v>
                </c:pt>
                <c:pt idx="5">
                  <c:v>6</c:v>
                </c:pt>
                <c:pt idx="6">
                  <c:v>4.2</c:v>
                </c:pt>
                <c:pt idx="7">
                  <c:v>4.4000000000000004</c:v>
                </c:pt>
                <c:pt idx="8">
                  <c:v>4.7</c:v>
                </c:pt>
                <c:pt idx="9">
                  <c:v>5.0999999999999996</c:v>
                </c:pt>
                <c:pt idx="10">
                  <c:v>5.7</c:v>
                </c:pt>
                <c:pt idx="11">
                  <c:v>6.8</c:v>
                </c:pt>
                <c:pt idx="12">
                  <c:v>4.0999999999999996</c:v>
                </c:pt>
                <c:pt idx="13">
                  <c:v>4.5</c:v>
                </c:pt>
                <c:pt idx="14">
                  <c:v>4.4000000000000004</c:v>
                </c:pt>
                <c:pt idx="15">
                  <c:v>4.4000000000000004</c:v>
                </c:pt>
                <c:pt idx="16">
                  <c:v>4.5999999999999996</c:v>
                </c:pt>
                <c:pt idx="17">
                  <c:v>5.8</c:v>
                </c:pt>
              </c:numCache>
            </c:numRef>
          </c:xVal>
          <c:yVal>
            <c:numRef>
              <c:f>(Haskell!$D$7:$D$12,Haskell!$D$19:$D$24,Haskell!$D$31:$D$36)</c:f>
              <c:numCache>
                <c:formatCode>0.0</c:formatCode>
                <c:ptCount val="18"/>
                <c:pt idx="0">
                  <c:v>215.4</c:v>
                </c:pt>
                <c:pt idx="1">
                  <c:v>77.5</c:v>
                </c:pt>
                <c:pt idx="2">
                  <c:v>4.38</c:v>
                </c:pt>
                <c:pt idx="3">
                  <c:v>40.130000000000003</c:v>
                </c:pt>
                <c:pt idx="4">
                  <c:v>23.41</c:v>
                </c:pt>
                <c:pt idx="5">
                  <c:v>1.44</c:v>
                </c:pt>
                <c:pt idx="6">
                  <c:v>113.23</c:v>
                </c:pt>
                <c:pt idx="7">
                  <c:v>74.61</c:v>
                </c:pt>
                <c:pt idx="8">
                  <c:v>51.620000000000012</c:v>
                </c:pt>
                <c:pt idx="9">
                  <c:v>15.3</c:v>
                </c:pt>
                <c:pt idx="10">
                  <c:v>3.12</c:v>
                </c:pt>
                <c:pt idx="11">
                  <c:v>1.56</c:v>
                </c:pt>
                <c:pt idx="12">
                  <c:v>118.32</c:v>
                </c:pt>
                <c:pt idx="13">
                  <c:v>83.04</c:v>
                </c:pt>
                <c:pt idx="14">
                  <c:v>70.16</c:v>
                </c:pt>
                <c:pt idx="15">
                  <c:v>62.64</c:v>
                </c:pt>
                <c:pt idx="16">
                  <c:v>35.65</c:v>
                </c:pt>
                <c:pt idx="17">
                  <c:v>1.86</c:v>
                </c:pt>
              </c:numCache>
            </c:numRef>
          </c:yVal>
        </c:ser>
        <c:axId val="124134912"/>
        <c:axId val="124136832"/>
      </c:scatterChart>
      <c:valAx>
        <c:axId val="124134912"/>
        <c:scaling>
          <c:orientation val="minMax"/>
          <c:max val="8"/>
          <c:min val="3.5"/>
        </c:scaling>
        <c:axPos val="b"/>
        <c:title>
          <c:tx>
            <c:rich>
              <a:bodyPr/>
              <a:lstStyle/>
              <a:p>
                <a:pPr>
                  <a:defRPr/>
                </a:pPr>
                <a:r>
                  <a:rPr lang="en-US"/>
                  <a:t>Soil pH</a:t>
                </a:r>
              </a:p>
            </c:rich>
          </c:tx>
        </c:title>
        <c:numFmt formatCode="General" sourceLinked="1"/>
        <c:tickLblPos val="nextTo"/>
        <c:txPr>
          <a:bodyPr rot="0" vert="horz"/>
          <a:lstStyle/>
          <a:p>
            <a:pPr>
              <a:defRPr/>
            </a:pPr>
            <a:endParaRPr lang="en-US"/>
          </a:p>
        </c:txPr>
        <c:crossAx val="124136832"/>
        <c:crosses val="autoZero"/>
        <c:crossBetween val="midCat"/>
        <c:majorUnit val="0.5"/>
      </c:valAx>
      <c:valAx>
        <c:axId val="124136832"/>
        <c:scaling>
          <c:orientation val="minMax"/>
          <c:max val="225"/>
        </c:scaling>
        <c:axPos val="l"/>
        <c:title>
          <c:tx>
            <c:rich>
              <a:bodyPr rot="-5400000" vert="horz"/>
              <a:lstStyle/>
              <a:p>
                <a:pPr>
                  <a:defRPr/>
                </a:pPr>
                <a:r>
                  <a:rPr lang="en-US"/>
                  <a:t>Al</a:t>
                </a:r>
                <a:r>
                  <a:rPr lang="en-US" sz="1100" b="1" i="0" u="none" strike="noStrike" baseline="-25000"/>
                  <a:t>KCl</a:t>
                </a:r>
                <a:r>
                  <a:rPr lang="en-US"/>
                  <a:t> concentration </a:t>
                </a:r>
                <a:r>
                  <a:rPr lang="en-US" baseline="0"/>
                  <a:t> </a:t>
                </a:r>
                <a:r>
                  <a:rPr lang="en-US" sz="1100" b="1" i="0" u="none" strike="noStrike" baseline="0"/>
                  <a:t>mg kg </a:t>
                </a:r>
                <a:r>
                  <a:rPr lang="en-US" sz="1100" b="1" i="0" u="none" strike="noStrike" baseline="30000"/>
                  <a:t>-1</a:t>
                </a:r>
                <a:endParaRPr lang="en-US"/>
              </a:p>
            </c:rich>
          </c:tx>
        </c:title>
        <c:numFmt formatCode="0" sourceLinked="0"/>
        <c:tickLblPos val="nextTo"/>
        <c:crossAx val="124134912"/>
        <c:crosses val="autoZero"/>
        <c:crossBetween val="midCat"/>
        <c:majorUnit val="25"/>
      </c:valAx>
    </c:plotArea>
    <c:plotVisOnly val="1"/>
    <c:dispBlanksAs val="gap"/>
  </c:chart>
  <c:spPr>
    <a:noFill/>
  </c:spPr>
  <c:txPr>
    <a:bodyPr/>
    <a:lstStyle/>
    <a:p>
      <a:pPr>
        <a:defRPr sz="11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poly"/>
            <c:order val="2"/>
            <c:dispRSqr val="1"/>
            <c:dispEq val="1"/>
            <c:trendlineLbl>
              <c:layout>
                <c:manualLayout>
                  <c:x val="4.6312822008360073E-2"/>
                  <c:y val="-0.24525882181393993"/>
                </c:manualLayout>
              </c:layout>
              <c:tx>
                <c:rich>
                  <a:bodyPr/>
                  <a:lstStyle/>
                  <a:p>
                    <a:pPr>
                      <a:defRPr sz="900"/>
                    </a:pPr>
                    <a:r>
                      <a:rPr lang="en-US" baseline="0"/>
                      <a:t>y = 16.49x</a:t>
                    </a:r>
                    <a:r>
                      <a:rPr lang="en-US" baseline="30000"/>
                      <a:t>2</a:t>
                    </a:r>
                    <a:r>
                      <a:rPr lang="en-US" baseline="0"/>
                      <a:t> - 195.49x + 570.35
r² = 0.48</a:t>
                    </a:r>
                    <a:endParaRPr lang="en-US"/>
                  </a:p>
                </c:rich>
              </c:tx>
              <c:numFmt formatCode="#,##0.00" sourceLinked="0"/>
            </c:trendlineLbl>
          </c:trendline>
          <c:xVal>
            <c:numRef>
              <c:f>Sheet1!$D$3:$D$56</c:f>
              <c:numCache>
                <c:formatCode>General</c:formatCode>
                <c:ptCount val="54"/>
                <c:pt idx="0">
                  <c:v>4</c:v>
                </c:pt>
                <c:pt idx="1">
                  <c:v>4.2</c:v>
                </c:pt>
                <c:pt idx="2">
                  <c:v>4.3</c:v>
                </c:pt>
                <c:pt idx="3">
                  <c:v>4.3</c:v>
                </c:pt>
                <c:pt idx="4">
                  <c:v>4.7</c:v>
                </c:pt>
                <c:pt idx="5">
                  <c:v>6.6</c:v>
                </c:pt>
                <c:pt idx="6">
                  <c:v>4</c:v>
                </c:pt>
                <c:pt idx="7">
                  <c:v>4.4000000000000004</c:v>
                </c:pt>
                <c:pt idx="8">
                  <c:v>4.2</c:v>
                </c:pt>
                <c:pt idx="9">
                  <c:v>4.5</c:v>
                </c:pt>
                <c:pt idx="10">
                  <c:v>4.3</c:v>
                </c:pt>
                <c:pt idx="11">
                  <c:v>6.2</c:v>
                </c:pt>
                <c:pt idx="12">
                  <c:v>4.2</c:v>
                </c:pt>
                <c:pt idx="13">
                  <c:v>4.3</c:v>
                </c:pt>
                <c:pt idx="14">
                  <c:v>4.2</c:v>
                </c:pt>
                <c:pt idx="15">
                  <c:v>4.5999999999999996</c:v>
                </c:pt>
                <c:pt idx="16">
                  <c:v>4.3</c:v>
                </c:pt>
                <c:pt idx="17">
                  <c:v>4.5</c:v>
                </c:pt>
                <c:pt idx="18">
                  <c:v>4.0999999999999996</c:v>
                </c:pt>
                <c:pt idx="19">
                  <c:v>4.8</c:v>
                </c:pt>
                <c:pt idx="20">
                  <c:v>4.7</c:v>
                </c:pt>
                <c:pt idx="21">
                  <c:v>4.8</c:v>
                </c:pt>
                <c:pt idx="22">
                  <c:v>6</c:v>
                </c:pt>
                <c:pt idx="23">
                  <c:v>7.2</c:v>
                </c:pt>
                <c:pt idx="24">
                  <c:v>4.4000000000000004</c:v>
                </c:pt>
                <c:pt idx="25">
                  <c:v>4.5</c:v>
                </c:pt>
                <c:pt idx="26">
                  <c:v>5</c:v>
                </c:pt>
                <c:pt idx="27">
                  <c:v>5.0999999999999996</c:v>
                </c:pt>
                <c:pt idx="28">
                  <c:v>5.9</c:v>
                </c:pt>
                <c:pt idx="29">
                  <c:v>7.3</c:v>
                </c:pt>
                <c:pt idx="30">
                  <c:v>4.3</c:v>
                </c:pt>
                <c:pt idx="31">
                  <c:v>4.4000000000000004</c:v>
                </c:pt>
                <c:pt idx="32">
                  <c:v>4.9000000000000004</c:v>
                </c:pt>
                <c:pt idx="33">
                  <c:v>5.3</c:v>
                </c:pt>
                <c:pt idx="34">
                  <c:v>5.8</c:v>
                </c:pt>
                <c:pt idx="35">
                  <c:v>6.1</c:v>
                </c:pt>
                <c:pt idx="36">
                  <c:v>4</c:v>
                </c:pt>
                <c:pt idx="37">
                  <c:v>4.0999999999999996</c:v>
                </c:pt>
                <c:pt idx="38">
                  <c:v>4.5999999999999996</c:v>
                </c:pt>
                <c:pt idx="39">
                  <c:v>5.3</c:v>
                </c:pt>
                <c:pt idx="40">
                  <c:v>5.8</c:v>
                </c:pt>
                <c:pt idx="41">
                  <c:v>6.1</c:v>
                </c:pt>
                <c:pt idx="42">
                  <c:v>3.9</c:v>
                </c:pt>
                <c:pt idx="43">
                  <c:v>4</c:v>
                </c:pt>
                <c:pt idx="44">
                  <c:v>4.4000000000000004</c:v>
                </c:pt>
                <c:pt idx="45">
                  <c:v>5.0999999999999996</c:v>
                </c:pt>
                <c:pt idx="46">
                  <c:v>5.3</c:v>
                </c:pt>
                <c:pt idx="47">
                  <c:v>6.6</c:v>
                </c:pt>
                <c:pt idx="48">
                  <c:v>4.2</c:v>
                </c:pt>
                <c:pt idx="49">
                  <c:v>4.0999999999999996</c:v>
                </c:pt>
                <c:pt idx="50">
                  <c:v>4.2</c:v>
                </c:pt>
                <c:pt idx="51">
                  <c:v>5.2</c:v>
                </c:pt>
                <c:pt idx="52">
                  <c:v>5.7</c:v>
                </c:pt>
                <c:pt idx="53">
                  <c:v>6.9</c:v>
                </c:pt>
              </c:numCache>
            </c:numRef>
          </c:xVal>
          <c:yVal>
            <c:numRef>
              <c:f>Sheet1!$H$3:$H$56</c:f>
              <c:numCache>
                <c:formatCode>0.00</c:formatCode>
                <c:ptCount val="54"/>
                <c:pt idx="0">
                  <c:v>68.85245901639324</c:v>
                </c:pt>
                <c:pt idx="1">
                  <c:v>17.592592592592556</c:v>
                </c:pt>
                <c:pt idx="2">
                  <c:v>11.666666666666686</c:v>
                </c:pt>
                <c:pt idx="3">
                  <c:v>14.130434782608702</c:v>
                </c:pt>
                <c:pt idx="4">
                  <c:v>13.274336283185844</c:v>
                </c:pt>
                <c:pt idx="5">
                  <c:v>6.25</c:v>
                </c:pt>
                <c:pt idx="6">
                  <c:v>26.315789473684209</c:v>
                </c:pt>
                <c:pt idx="7">
                  <c:v>11.111111111111086</c:v>
                </c:pt>
                <c:pt idx="8">
                  <c:v>25.862068965517242</c:v>
                </c:pt>
                <c:pt idx="9">
                  <c:v>12.280701754385964</c:v>
                </c:pt>
                <c:pt idx="10">
                  <c:v>19.51219512195123</c:v>
                </c:pt>
                <c:pt idx="11">
                  <c:v>8.9285714285713969</c:v>
                </c:pt>
                <c:pt idx="12">
                  <c:v>30.526315789473685</c:v>
                </c:pt>
                <c:pt idx="13">
                  <c:v>25</c:v>
                </c:pt>
                <c:pt idx="14">
                  <c:v>26.582278481012654</c:v>
                </c:pt>
                <c:pt idx="15">
                  <c:v>11.009174311926628</c:v>
                </c:pt>
                <c:pt idx="16">
                  <c:v>28.865979381443289</c:v>
                </c:pt>
                <c:pt idx="17">
                  <c:v>25.274725274725196</c:v>
                </c:pt>
                <c:pt idx="18">
                  <c:v>13.513513513513514</c:v>
                </c:pt>
                <c:pt idx="19">
                  <c:v>0</c:v>
                </c:pt>
                <c:pt idx="20">
                  <c:v>0</c:v>
                </c:pt>
                <c:pt idx="21">
                  <c:v>12.844036697247734</c:v>
                </c:pt>
                <c:pt idx="22">
                  <c:v>5</c:v>
                </c:pt>
                <c:pt idx="23">
                  <c:v>5</c:v>
                </c:pt>
                <c:pt idx="24">
                  <c:v>28.971962616822431</c:v>
                </c:pt>
                <c:pt idx="25">
                  <c:v>0</c:v>
                </c:pt>
                <c:pt idx="26">
                  <c:v>7.2580645161290285</c:v>
                </c:pt>
                <c:pt idx="27">
                  <c:v>0</c:v>
                </c:pt>
                <c:pt idx="28">
                  <c:v>0</c:v>
                </c:pt>
                <c:pt idx="29">
                  <c:v>0</c:v>
                </c:pt>
                <c:pt idx="30">
                  <c:v>8.6206896551724146</c:v>
                </c:pt>
                <c:pt idx="31">
                  <c:v>10</c:v>
                </c:pt>
                <c:pt idx="32">
                  <c:v>0</c:v>
                </c:pt>
                <c:pt idx="33">
                  <c:v>0</c:v>
                </c:pt>
                <c:pt idx="34">
                  <c:v>0</c:v>
                </c:pt>
                <c:pt idx="35">
                  <c:v>0</c:v>
                </c:pt>
                <c:pt idx="36">
                  <c:v>100</c:v>
                </c:pt>
                <c:pt idx="37">
                  <c:v>100</c:v>
                </c:pt>
                <c:pt idx="38">
                  <c:v>3.7383177570093555</c:v>
                </c:pt>
                <c:pt idx="39">
                  <c:v>17.948717948717878</c:v>
                </c:pt>
                <c:pt idx="40">
                  <c:v>3.4188034188034178</c:v>
                </c:pt>
                <c:pt idx="41">
                  <c:v>6.0869565217391308</c:v>
                </c:pt>
                <c:pt idx="42">
                  <c:v>100</c:v>
                </c:pt>
                <c:pt idx="43">
                  <c:v>100</c:v>
                </c:pt>
                <c:pt idx="44">
                  <c:v>9.1666666666666767</c:v>
                </c:pt>
                <c:pt idx="45">
                  <c:v>8.4745762711864607</c:v>
                </c:pt>
                <c:pt idx="46">
                  <c:v>1.7241379310344827</c:v>
                </c:pt>
                <c:pt idx="47">
                  <c:v>1.6666666666666667</c:v>
                </c:pt>
                <c:pt idx="48">
                  <c:v>100</c:v>
                </c:pt>
                <c:pt idx="49">
                  <c:v>84.070796460176979</c:v>
                </c:pt>
                <c:pt idx="50">
                  <c:v>18.333333333333268</c:v>
                </c:pt>
                <c:pt idx="51">
                  <c:v>0.86956521739130543</c:v>
                </c:pt>
                <c:pt idx="52">
                  <c:v>1.8518518518518521</c:v>
                </c:pt>
                <c:pt idx="53">
                  <c:v>0</c:v>
                </c:pt>
              </c:numCache>
            </c:numRef>
          </c:yVal>
        </c:ser>
        <c:axId val="123428864"/>
        <c:axId val="123431936"/>
      </c:scatterChart>
      <c:valAx>
        <c:axId val="123428864"/>
        <c:scaling>
          <c:orientation val="minMax"/>
          <c:max val="7.5"/>
          <c:min val="3.5"/>
        </c:scaling>
        <c:axPos val="b"/>
        <c:title>
          <c:tx>
            <c:rich>
              <a:bodyPr/>
              <a:lstStyle/>
              <a:p>
                <a:pPr>
                  <a:defRPr/>
                </a:pPr>
                <a:r>
                  <a:rPr lang="en-US"/>
                  <a:t>Soil pH</a:t>
                </a:r>
              </a:p>
            </c:rich>
          </c:tx>
        </c:title>
        <c:numFmt formatCode="General" sourceLinked="1"/>
        <c:tickLblPos val="nextTo"/>
        <c:txPr>
          <a:bodyPr rot="-3600000"/>
          <a:lstStyle/>
          <a:p>
            <a:pPr>
              <a:defRPr/>
            </a:pPr>
            <a:endParaRPr lang="en-US"/>
          </a:p>
        </c:txPr>
        <c:crossAx val="123431936"/>
        <c:crosses val="autoZero"/>
        <c:crossBetween val="midCat"/>
        <c:majorUnit val="0.25"/>
      </c:valAx>
      <c:valAx>
        <c:axId val="123431936"/>
        <c:scaling>
          <c:orientation val="minMax"/>
          <c:max val="120"/>
        </c:scaling>
        <c:axPos val="l"/>
        <c:title>
          <c:tx>
            <c:rich>
              <a:bodyPr rot="-5400000" vert="horz"/>
              <a:lstStyle/>
              <a:p>
                <a:pPr>
                  <a:defRPr/>
                </a:pPr>
                <a:r>
                  <a:rPr lang="en-US"/>
                  <a:t>%Reduction</a:t>
                </a:r>
              </a:p>
            </c:rich>
          </c:tx>
        </c:title>
        <c:numFmt formatCode="0" sourceLinked="0"/>
        <c:tickLblPos val="nextTo"/>
        <c:crossAx val="123428864"/>
        <c:crosses val="autoZero"/>
        <c:crossBetween val="midCat"/>
        <c:majorUnit val="20"/>
      </c:valAx>
    </c:plotArea>
    <c:plotVisOnly val="1"/>
    <c:dispBlanksAs val="gap"/>
  </c:chart>
  <c:txPr>
    <a:bodyPr/>
    <a:lstStyle/>
    <a:p>
      <a:pPr>
        <a:defRPr sz="1100">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281374550403421"/>
          <c:y val="5.2419072615923032E-2"/>
          <c:w val="0.7844395839408963"/>
          <c:h val="0.66519612131816863"/>
        </c:manualLayout>
      </c:layout>
      <c:scatterChart>
        <c:scatterStyle val="lineMarker"/>
        <c:ser>
          <c:idx val="0"/>
          <c:order val="0"/>
          <c:spPr>
            <a:ln w="28575">
              <a:noFill/>
            </a:ln>
          </c:spPr>
          <c:marker>
            <c:symbol val="diamond"/>
            <c:size val="5"/>
            <c:spPr>
              <a:solidFill>
                <a:schemeClr val="tx1"/>
              </a:solidFill>
              <a:ln>
                <a:solidFill>
                  <a:schemeClr val="tx1"/>
                </a:solidFill>
              </a:ln>
            </c:spPr>
          </c:marker>
          <c:trendline>
            <c:trendlineType val="linear"/>
            <c:dispRSqr val="1"/>
            <c:dispEq val="1"/>
            <c:trendlineLbl>
              <c:layout>
                <c:manualLayout>
                  <c:x val="0.20347404491105278"/>
                  <c:y val="0.36830781568970666"/>
                </c:manualLayout>
              </c:layout>
              <c:tx>
                <c:rich>
                  <a:bodyPr/>
                  <a:lstStyle/>
                  <a:p>
                    <a:pPr>
                      <a:defRPr sz="900">
                        <a:latin typeface="Times New Roman" pitchFamily="18" charset="0"/>
                        <a:cs typeface="Times New Roman" pitchFamily="18" charset="0"/>
                      </a:defRPr>
                    </a:pPr>
                    <a:r>
                      <a:rPr lang="en-US" baseline="0"/>
                      <a:t>y = 0.13x + 0.14
r² = 0.23</a:t>
                    </a:r>
                    <a:endParaRPr lang="en-US"/>
                  </a:p>
                </c:rich>
              </c:tx>
              <c:numFmt formatCode="#,##0.00" sourceLinked="0"/>
            </c:trendlineLbl>
          </c:trendline>
          <c:xVal>
            <c:numRef>
              <c:f>Sheet1!$C$57:$C$74</c:f>
              <c:numCache>
                <c:formatCode>General</c:formatCode>
                <c:ptCount val="18"/>
                <c:pt idx="0">
                  <c:v>4.2</c:v>
                </c:pt>
                <c:pt idx="1">
                  <c:v>4.3</c:v>
                </c:pt>
                <c:pt idx="2">
                  <c:v>4.7</c:v>
                </c:pt>
                <c:pt idx="3">
                  <c:v>5.0999999999999996</c:v>
                </c:pt>
                <c:pt idx="4">
                  <c:v>5.2</c:v>
                </c:pt>
                <c:pt idx="5">
                  <c:v>5.5</c:v>
                </c:pt>
                <c:pt idx="6">
                  <c:v>4.7</c:v>
                </c:pt>
                <c:pt idx="7">
                  <c:v>4.9000000000000004</c:v>
                </c:pt>
                <c:pt idx="8">
                  <c:v>4.4000000000000004</c:v>
                </c:pt>
                <c:pt idx="9">
                  <c:v>5.7</c:v>
                </c:pt>
                <c:pt idx="10">
                  <c:v>4.4000000000000004</c:v>
                </c:pt>
                <c:pt idx="11">
                  <c:v>4.9000000000000004</c:v>
                </c:pt>
                <c:pt idx="12">
                  <c:v>4.9000000000000004</c:v>
                </c:pt>
                <c:pt idx="13">
                  <c:v>4.4000000000000004</c:v>
                </c:pt>
                <c:pt idx="14">
                  <c:v>4.3</c:v>
                </c:pt>
                <c:pt idx="15">
                  <c:v>4.5999999999999996</c:v>
                </c:pt>
                <c:pt idx="16">
                  <c:v>5.4</c:v>
                </c:pt>
                <c:pt idx="17">
                  <c:v>6.6</c:v>
                </c:pt>
              </c:numCache>
            </c:numRef>
          </c:xVal>
          <c:yVal>
            <c:numRef>
              <c:f>Sheet1!$E$57:$E$74</c:f>
              <c:numCache>
                <c:formatCode>0.00</c:formatCode>
                <c:ptCount val="18"/>
                <c:pt idx="0">
                  <c:v>0.46153846153846217</c:v>
                </c:pt>
                <c:pt idx="1">
                  <c:v>0.53236862147753239</c:v>
                </c:pt>
                <c:pt idx="2">
                  <c:v>0.59291698400609116</c:v>
                </c:pt>
                <c:pt idx="3">
                  <c:v>0.6534653465346536</c:v>
                </c:pt>
                <c:pt idx="4">
                  <c:v>0.81797410510281809</c:v>
                </c:pt>
                <c:pt idx="5">
                  <c:v>0.7779893373952802</c:v>
                </c:pt>
                <c:pt idx="6">
                  <c:v>0.70373191165270499</c:v>
                </c:pt>
                <c:pt idx="7">
                  <c:v>0.8613861386138616</c:v>
                </c:pt>
                <c:pt idx="8">
                  <c:v>0.6603198781416606</c:v>
                </c:pt>
                <c:pt idx="9">
                  <c:v>0.57920792079207928</c:v>
                </c:pt>
                <c:pt idx="10">
                  <c:v>0.79398324447829405</c:v>
                </c:pt>
                <c:pt idx="11">
                  <c:v>0.87509520182787681</c:v>
                </c:pt>
                <c:pt idx="12">
                  <c:v>0.8248286367098272</c:v>
                </c:pt>
                <c:pt idx="13">
                  <c:v>0.80426504188880454</c:v>
                </c:pt>
                <c:pt idx="14">
                  <c:v>0.8511043412033511</c:v>
                </c:pt>
                <c:pt idx="15">
                  <c:v>0.90822543792840982</c:v>
                </c:pt>
                <c:pt idx="16">
                  <c:v>1.0258948971820205</c:v>
                </c:pt>
                <c:pt idx="17">
                  <c:v>1.0658796648895656</c:v>
                </c:pt>
              </c:numCache>
            </c:numRef>
          </c:yVal>
        </c:ser>
        <c:axId val="123835904"/>
        <c:axId val="124043648"/>
      </c:scatterChart>
      <c:valAx>
        <c:axId val="123835904"/>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124043648"/>
        <c:crosses val="autoZero"/>
        <c:crossBetween val="midCat"/>
        <c:majorUnit val="0.25"/>
      </c:valAx>
      <c:valAx>
        <c:axId val="124043648"/>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123835904"/>
        <c:crosses val="autoZero"/>
        <c:crossBetween val="midCat"/>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872727714591267"/>
          <c:y val="5.2936865611348333E-2"/>
          <c:w val="0.795461990862251"/>
          <c:h val="0.6764534120734943"/>
        </c:manualLayout>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3836004180033053"/>
                  <c:y val="0.26686497521143304"/>
                </c:manualLayout>
              </c:layout>
              <c:tx>
                <c:rich>
                  <a:bodyPr/>
                  <a:lstStyle/>
                  <a:p>
                    <a:pPr>
                      <a:defRPr sz="900">
                        <a:latin typeface="Times New Roman" pitchFamily="18" charset="0"/>
                        <a:cs typeface="Times New Roman" pitchFamily="18" charset="0"/>
                      </a:defRPr>
                    </a:pPr>
                    <a:r>
                      <a:rPr lang="en-US" baseline="0"/>
                      <a:t>y = 0.13x - 0.04
r² = 0.04</a:t>
                    </a:r>
                    <a:endParaRPr lang="en-US"/>
                  </a:p>
                </c:rich>
              </c:tx>
              <c:numFmt formatCode="#,##0.00" sourceLinked="0"/>
            </c:trendlineLbl>
          </c:trendline>
          <c:xVal>
            <c:numRef>
              <c:f>Sheet1!$C$75:$C$92</c:f>
              <c:numCache>
                <c:formatCode>General</c:formatCode>
                <c:ptCount val="18"/>
                <c:pt idx="0">
                  <c:v>4.0999999999999996</c:v>
                </c:pt>
                <c:pt idx="1">
                  <c:v>4.3</c:v>
                </c:pt>
                <c:pt idx="2">
                  <c:v>4.3</c:v>
                </c:pt>
                <c:pt idx="3">
                  <c:v>4.7</c:v>
                </c:pt>
                <c:pt idx="4">
                  <c:v>5</c:v>
                </c:pt>
                <c:pt idx="5">
                  <c:v>5.9</c:v>
                </c:pt>
                <c:pt idx="6">
                  <c:v>5.2</c:v>
                </c:pt>
                <c:pt idx="7">
                  <c:v>4.5999999999999996</c:v>
                </c:pt>
                <c:pt idx="8">
                  <c:v>4.3</c:v>
                </c:pt>
                <c:pt idx="9">
                  <c:v>4.8</c:v>
                </c:pt>
                <c:pt idx="10">
                  <c:v>5.6</c:v>
                </c:pt>
                <c:pt idx="11">
                  <c:v>4.5999999999999996</c:v>
                </c:pt>
                <c:pt idx="12">
                  <c:v>4.5</c:v>
                </c:pt>
                <c:pt idx="13">
                  <c:v>4.5</c:v>
                </c:pt>
                <c:pt idx="14">
                  <c:v>4.5</c:v>
                </c:pt>
                <c:pt idx="15">
                  <c:v>5.0999999999999996</c:v>
                </c:pt>
                <c:pt idx="16">
                  <c:v>4.4000000000000004</c:v>
                </c:pt>
                <c:pt idx="17">
                  <c:v>5.7</c:v>
                </c:pt>
              </c:numCache>
            </c:numRef>
          </c:xVal>
          <c:yVal>
            <c:numRef>
              <c:f>Sheet1!$E$75:$E$92</c:f>
              <c:numCache>
                <c:formatCode>0.00</c:formatCode>
                <c:ptCount val="18"/>
                <c:pt idx="0">
                  <c:v>0.10246174318030619</c:v>
                </c:pt>
                <c:pt idx="1">
                  <c:v>0.32934131736527095</c:v>
                </c:pt>
                <c:pt idx="2">
                  <c:v>0.44464916321203785</c:v>
                </c:pt>
                <c:pt idx="3">
                  <c:v>0.62904959312145214</c:v>
                </c:pt>
                <c:pt idx="4">
                  <c:v>0.88888888888888962</c:v>
                </c:pt>
                <c:pt idx="5">
                  <c:v>0.98802395209580862</c:v>
                </c:pt>
                <c:pt idx="6">
                  <c:v>5.7097343773990505E-2</c:v>
                </c:pt>
                <c:pt idx="7">
                  <c:v>0.14949588003480277</c:v>
                </c:pt>
                <c:pt idx="8">
                  <c:v>1.0678642714570827</c:v>
                </c:pt>
                <c:pt idx="9">
                  <c:v>0.79515328317723488</c:v>
                </c:pt>
                <c:pt idx="10">
                  <c:v>0.68299298838221056</c:v>
                </c:pt>
                <c:pt idx="11">
                  <c:v>0.96422539536312202</c:v>
                </c:pt>
                <c:pt idx="12">
                  <c:v>0.21623419827012708</c:v>
                </c:pt>
                <c:pt idx="13">
                  <c:v>0.39877509937390304</c:v>
                </c:pt>
                <c:pt idx="14">
                  <c:v>0.61799477967142802</c:v>
                </c:pt>
                <c:pt idx="15">
                  <c:v>0.3681099339781973</c:v>
                </c:pt>
                <c:pt idx="16">
                  <c:v>0.94411177644710664</c:v>
                </c:pt>
                <c:pt idx="17">
                  <c:v>0.56195301704283795</c:v>
                </c:pt>
              </c:numCache>
            </c:numRef>
          </c:yVal>
        </c:ser>
        <c:axId val="133132288"/>
        <c:axId val="133134592"/>
      </c:scatterChart>
      <c:valAx>
        <c:axId val="133132288"/>
        <c:scaling>
          <c:orientation val="minMax"/>
          <c:max val="8"/>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133134592"/>
        <c:crosses val="autoZero"/>
        <c:crossBetween val="midCat"/>
        <c:majorUnit val="0.25"/>
      </c:valAx>
      <c:valAx>
        <c:axId val="133134592"/>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133132288"/>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4.7215660542432307E-2"/>
                  <c:y val="0.29807852143482177"/>
                </c:manualLayout>
              </c:layout>
              <c:tx>
                <c:rich>
                  <a:bodyPr/>
                  <a:lstStyle/>
                  <a:p>
                    <a:pPr>
                      <a:defRPr sz="900">
                        <a:latin typeface="Times New Roman" pitchFamily="18" charset="0"/>
                        <a:cs typeface="Times New Roman" pitchFamily="18" charset="0"/>
                      </a:defRPr>
                    </a:pPr>
                    <a:r>
                      <a:rPr lang="en-US" baseline="0"/>
                      <a:t>y = 0.02x + 0.59
r² = 0.01</a:t>
                    </a:r>
                    <a:endParaRPr lang="en-US"/>
                  </a:p>
                </c:rich>
              </c:tx>
              <c:numFmt formatCode="#,##0.00" sourceLinked="0"/>
            </c:trendlineLbl>
          </c:trendline>
          <c:xVal>
            <c:numRef>
              <c:f>Sheet1!$C$3:$C$20</c:f>
              <c:numCache>
                <c:formatCode>General</c:formatCode>
                <c:ptCount val="18"/>
                <c:pt idx="0">
                  <c:v>4.0999999999999996</c:v>
                </c:pt>
                <c:pt idx="1">
                  <c:v>4.8</c:v>
                </c:pt>
                <c:pt idx="2">
                  <c:v>4.7</c:v>
                </c:pt>
                <c:pt idx="3">
                  <c:v>4.8</c:v>
                </c:pt>
                <c:pt idx="4">
                  <c:v>6</c:v>
                </c:pt>
                <c:pt idx="5">
                  <c:v>7.2</c:v>
                </c:pt>
                <c:pt idx="6">
                  <c:v>4.4000000000000004</c:v>
                </c:pt>
                <c:pt idx="7">
                  <c:v>4.5</c:v>
                </c:pt>
                <c:pt idx="8">
                  <c:v>5</c:v>
                </c:pt>
                <c:pt idx="9">
                  <c:v>5.0999999999999996</c:v>
                </c:pt>
                <c:pt idx="10">
                  <c:v>5.9</c:v>
                </c:pt>
                <c:pt idx="11">
                  <c:v>7.3</c:v>
                </c:pt>
                <c:pt idx="12">
                  <c:v>4.3</c:v>
                </c:pt>
                <c:pt idx="13">
                  <c:v>4.4000000000000004</c:v>
                </c:pt>
                <c:pt idx="14">
                  <c:v>4.9000000000000004</c:v>
                </c:pt>
                <c:pt idx="15">
                  <c:v>5.3</c:v>
                </c:pt>
                <c:pt idx="16">
                  <c:v>5.8</c:v>
                </c:pt>
                <c:pt idx="17">
                  <c:v>6.1</c:v>
                </c:pt>
              </c:numCache>
            </c:numRef>
          </c:xVal>
          <c:yVal>
            <c:numRef>
              <c:f>Sheet1!$E$3:$E$20</c:f>
              <c:numCache>
                <c:formatCode>0.00</c:formatCode>
                <c:ptCount val="18"/>
                <c:pt idx="0">
                  <c:v>0.77815126050420313</c:v>
                </c:pt>
                <c:pt idx="1">
                  <c:v>0.92436974789915949</c:v>
                </c:pt>
                <c:pt idx="2">
                  <c:v>0.60504201680672365</c:v>
                </c:pt>
                <c:pt idx="3">
                  <c:v>0.39831932773109341</c:v>
                </c:pt>
                <c:pt idx="4">
                  <c:v>0.57478991596638662</c:v>
                </c:pt>
                <c:pt idx="5">
                  <c:v>0.38151260504201812</c:v>
                </c:pt>
                <c:pt idx="6">
                  <c:v>0.60672268907563032</c:v>
                </c:pt>
                <c:pt idx="7">
                  <c:v>0.440336134453781</c:v>
                </c:pt>
                <c:pt idx="8">
                  <c:v>0.66386554621849037</c:v>
                </c:pt>
                <c:pt idx="9">
                  <c:v>0.59495798319327731</c:v>
                </c:pt>
                <c:pt idx="10">
                  <c:v>0.86050420168067265</c:v>
                </c:pt>
                <c:pt idx="11">
                  <c:v>0.72773109243697698</c:v>
                </c:pt>
                <c:pt idx="12">
                  <c:v>0.57310924369748084</c:v>
                </c:pt>
                <c:pt idx="13">
                  <c:v>0.71596638655462153</c:v>
                </c:pt>
                <c:pt idx="14">
                  <c:v>0.76302521008403634</c:v>
                </c:pt>
                <c:pt idx="15">
                  <c:v>0.95126050420168051</c:v>
                </c:pt>
                <c:pt idx="16">
                  <c:v>0.93949579831932784</c:v>
                </c:pt>
                <c:pt idx="17">
                  <c:v>1.1092436974789885</c:v>
                </c:pt>
              </c:numCache>
            </c:numRef>
          </c:yVal>
        </c:ser>
        <c:axId val="133354624"/>
        <c:axId val="133443584"/>
      </c:scatterChart>
      <c:valAx>
        <c:axId val="133354624"/>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133443584"/>
        <c:crosses val="autoZero"/>
        <c:crossBetween val="midCat"/>
        <c:majorUnit val="0.25"/>
      </c:valAx>
      <c:valAx>
        <c:axId val="133443584"/>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133354624"/>
        <c:crosses val="autoZero"/>
        <c:crossBetween val="midCat"/>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2757315057839994"/>
                  <c:y val="0.46146981627296657"/>
                </c:manualLayout>
              </c:layout>
              <c:tx>
                <c:rich>
                  <a:bodyPr/>
                  <a:lstStyle/>
                  <a:p>
                    <a:pPr>
                      <a:defRPr sz="900">
                        <a:latin typeface="Times New Roman" pitchFamily="18" charset="0"/>
                        <a:cs typeface="Times New Roman" pitchFamily="18" charset="0"/>
                      </a:defRPr>
                    </a:pPr>
                    <a:r>
                      <a:rPr lang="en-US" baseline="0"/>
                      <a:t>y = 0.36x - 1.22
r² = 0.65</a:t>
                    </a:r>
                    <a:endParaRPr lang="en-US"/>
                  </a:p>
                </c:rich>
              </c:tx>
              <c:numFmt formatCode="#,##0.00" sourceLinked="0"/>
            </c:trendlineLbl>
          </c:trendline>
          <c:xVal>
            <c:numRef>
              <c:f>Sheet1!$C$21:$C$38</c:f>
              <c:numCache>
                <c:formatCode>General</c:formatCode>
                <c:ptCount val="18"/>
                <c:pt idx="0">
                  <c:v>4</c:v>
                </c:pt>
                <c:pt idx="1">
                  <c:v>4.0999999999999996</c:v>
                </c:pt>
                <c:pt idx="2">
                  <c:v>4.5999999999999996</c:v>
                </c:pt>
                <c:pt idx="3">
                  <c:v>5.3</c:v>
                </c:pt>
                <c:pt idx="4">
                  <c:v>5.8</c:v>
                </c:pt>
                <c:pt idx="5">
                  <c:v>6.1</c:v>
                </c:pt>
                <c:pt idx="6">
                  <c:v>3.9</c:v>
                </c:pt>
                <c:pt idx="7">
                  <c:v>4</c:v>
                </c:pt>
                <c:pt idx="8">
                  <c:v>4.4000000000000004</c:v>
                </c:pt>
                <c:pt idx="9">
                  <c:v>5.0999999999999996</c:v>
                </c:pt>
                <c:pt idx="10">
                  <c:v>5.3</c:v>
                </c:pt>
                <c:pt idx="11">
                  <c:v>6.6</c:v>
                </c:pt>
                <c:pt idx="12">
                  <c:v>4.2</c:v>
                </c:pt>
                <c:pt idx="13">
                  <c:v>4.0999999999999996</c:v>
                </c:pt>
                <c:pt idx="14">
                  <c:v>4.2</c:v>
                </c:pt>
                <c:pt idx="15">
                  <c:v>5.2</c:v>
                </c:pt>
                <c:pt idx="16">
                  <c:v>5.7</c:v>
                </c:pt>
                <c:pt idx="17">
                  <c:v>6.9</c:v>
                </c:pt>
              </c:numCache>
            </c:numRef>
          </c:xVal>
          <c:yVal>
            <c:numRef>
              <c:f>Sheet1!$E$21:$E$38</c:f>
              <c:numCache>
                <c:formatCode>0.00</c:formatCode>
                <c:ptCount val="18"/>
                <c:pt idx="0">
                  <c:v>0</c:v>
                </c:pt>
                <c:pt idx="1">
                  <c:v>0</c:v>
                </c:pt>
                <c:pt idx="2">
                  <c:v>0.77777777777777901</c:v>
                </c:pt>
                <c:pt idx="3">
                  <c:v>0.72030651340996166</c:v>
                </c:pt>
                <c:pt idx="4">
                  <c:v>0.95146871008939982</c:v>
                </c:pt>
                <c:pt idx="5">
                  <c:v>0.73563218390804552</c:v>
                </c:pt>
                <c:pt idx="6">
                  <c:v>0</c:v>
                </c:pt>
                <c:pt idx="7">
                  <c:v>0</c:v>
                </c:pt>
                <c:pt idx="8">
                  <c:v>0.68199233716475083</c:v>
                </c:pt>
                <c:pt idx="9">
                  <c:v>0.84418901660281176</c:v>
                </c:pt>
                <c:pt idx="10">
                  <c:v>0.93358876117496603</c:v>
                </c:pt>
                <c:pt idx="11">
                  <c:v>0.80970625798212004</c:v>
                </c:pt>
                <c:pt idx="12">
                  <c:v>0</c:v>
                </c:pt>
                <c:pt idx="13">
                  <c:v>0</c:v>
                </c:pt>
                <c:pt idx="14">
                  <c:v>0.44061302681992326</c:v>
                </c:pt>
                <c:pt idx="15">
                  <c:v>0.98850574712643657</c:v>
                </c:pt>
                <c:pt idx="16">
                  <c:v>0.8620689655172401</c:v>
                </c:pt>
                <c:pt idx="17">
                  <c:v>1.0600255427841634</c:v>
                </c:pt>
              </c:numCache>
            </c:numRef>
          </c:yVal>
        </c:ser>
        <c:axId val="137450240"/>
        <c:axId val="137452160"/>
      </c:scatterChart>
      <c:valAx>
        <c:axId val="137450240"/>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137452160"/>
        <c:crosses val="autoZero"/>
        <c:crossBetween val="midCat"/>
        <c:majorUnit val="0.25"/>
      </c:valAx>
      <c:valAx>
        <c:axId val="137452160"/>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137450240"/>
        <c:crosses val="autoZero"/>
        <c:crossBetween val="midCat"/>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972732575094811"/>
          <c:y val="5.2419072615923032E-2"/>
          <c:w val="0.78752600369398273"/>
          <c:h val="0.66056649168853965"/>
        </c:manualLayout>
      </c:layout>
      <c:scatterChart>
        <c:scatterStyle val="lineMarker"/>
        <c:ser>
          <c:idx val="0"/>
          <c:order val="0"/>
          <c:spPr>
            <a:ln w="28575">
              <a:noFill/>
            </a:ln>
          </c:spPr>
          <c:marker>
            <c:symbol val="diamond"/>
            <c:size val="5"/>
            <c:spPr>
              <a:solidFill>
                <a:sysClr val="windowText" lastClr="000000"/>
              </a:solidFill>
              <a:ln>
                <a:solidFill>
                  <a:sysClr val="windowText" lastClr="000000"/>
                </a:solidFill>
              </a:ln>
            </c:spPr>
          </c:marker>
          <c:trendline>
            <c:trendlineType val="linear"/>
            <c:dispRSqr val="1"/>
            <c:dispEq val="1"/>
            <c:trendlineLbl>
              <c:layout>
                <c:manualLayout>
                  <c:x val="0.1795387382132789"/>
                  <c:y val="0.41509441528142332"/>
                </c:manualLayout>
              </c:layout>
              <c:tx>
                <c:rich>
                  <a:bodyPr/>
                  <a:lstStyle/>
                  <a:p>
                    <a:pPr>
                      <a:defRPr sz="900">
                        <a:latin typeface="Times New Roman" pitchFamily="18" charset="0"/>
                        <a:cs typeface="Times New Roman" pitchFamily="18" charset="0"/>
                      </a:defRPr>
                    </a:pPr>
                    <a:r>
                      <a:rPr lang="en-US" baseline="0"/>
                      <a:t>y = 0.21x - 0.21
r² = 0.48</a:t>
                    </a:r>
                    <a:endParaRPr lang="en-US"/>
                  </a:p>
                </c:rich>
              </c:tx>
              <c:numFmt formatCode="#,##0.00" sourceLinked="0"/>
            </c:trendlineLbl>
          </c:trendline>
          <c:xVal>
            <c:numRef>
              <c:f>Sheet1!$C$39:$C$56</c:f>
              <c:numCache>
                <c:formatCode>General</c:formatCode>
                <c:ptCount val="18"/>
                <c:pt idx="0">
                  <c:v>4</c:v>
                </c:pt>
                <c:pt idx="1">
                  <c:v>4.2</c:v>
                </c:pt>
                <c:pt idx="2">
                  <c:v>4.3</c:v>
                </c:pt>
                <c:pt idx="3">
                  <c:v>4.3</c:v>
                </c:pt>
                <c:pt idx="4">
                  <c:v>4.7</c:v>
                </c:pt>
                <c:pt idx="5">
                  <c:v>6.6</c:v>
                </c:pt>
                <c:pt idx="6">
                  <c:v>4</c:v>
                </c:pt>
                <c:pt idx="7">
                  <c:v>4.4000000000000004</c:v>
                </c:pt>
                <c:pt idx="8">
                  <c:v>4.2</c:v>
                </c:pt>
                <c:pt idx="9">
                  <c:v>4.5</c:v>
                </c:pt>
                <c:pt idx="10">
                  <c:v>4.3</c:v>
                </c:pt>
                <c:pt idx="11">
                  <c:v>6.2</c:v>
                </c:pt>
                <c:pt idx="12">
                  <c:v>4.2</c:v>
                </c:pt>
                <c:pt idx="13">
                  <c:v>4.3</c:v>
                </c:pt>
                <c:pt idx="14">
                  <c:v>4.2</c:v>
                </c:pt>
                <c:pt idx="15">
                  <c:v>4.5999999999999996</c:v>
                </c:pt>
                <c:pt idx="16">
                  <c:v>4.3</c:v>
                </c:pt>
                <c:pt idx="17">
                  <c:v>4.5</c:v>
                </c:pt>
              </c:numCache>
            </c:numRef>
          </c:xVal>
          <c:yVal>
            <c:numRef>
              <c:f>Sheet1!$E$39:$E$56</c:f>
              <c:numCache>
                <c:formatCode>0.00</c:formatCode>
                <c:ptCount val="18"/>
                <c:pt idx="0">
                  <c:v>0.17464176488780489</c:v>
                </c:pt>
                <c:pt idx="1">
                  <c:v>0.68067248548159875</c:v>
                </c:pt>
                <c:pt idx="2">
                  <c:v>0.78482698189065503</c:v>
                </c:pt>
                <c:pt idx="3">
                  <c:v>0.78632177588399033</c:v>
                </c:pt>
                <c:pt idx="4">
                  <c:v>0.88545067179821957</c:v>
                </c:pt>
                <c:pt idx="5">
                  <c:v>1.0962939417889421</c:v>
                </c:pt>
                <c:pt idx="6">
                  <c:v>0.45546544792275251</c:v>
                </c:pt>
                <c:pt idx="7">
                  <c:v>0.89938490086251255</c:v>
                </c:pt>
                <c:pt idx="8">
                  <c:v>0.75989656712827902</c:v>
                </c:pt>
                <c:pt idx="9">
                  <c:v>0.78026528297996556</c:v>
                </c:pt>
                <c:pt idx="10">
                  <c:v>0.67309542627401486</c:v>
                </c:pt>
                <c:pt idx="11">
                  <c:v>0.98383217071578166</c:v>
                </c:pt>
                <c:pt idx="12">
                  <c:v>0.61708360537438711</c:v>
                </c:pt>
                <c:pt idx="13">
                  <c:v>0.72927906257517117</c:v>
                </c:pt>
                <c:pt idx="14">
                  <c:v>0.62194598123775802</c:v>
                </c:pt>
                <c:pt idx="15">
                  <c:v>0.91987388749527643</c:v>
                </c:pt>
                <c:pt idx="16">
                  <c:v>0.63057970516477246</c:v>
                </c:pt>
                <c:pt idx="17">
                  <c:v>0.58615683309851963</c:v>
                </c:pt>
              </c:numCache>
            </c:numRef>
          </c:yVal>
        </c:ser>
        <c:axId val="79848960"/>
        <c:axId val="79850880"/>
      </c:scatterChart>
      <c:valAx>
        <c:axId val="79848960"/>
        <c:scaling>
          <c:orientation val="minMax"/>
          <c:max val="7.5"/>
          <c:min val="3.5"/>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Soil pH</a:t>
                </a:r>
              </a:p>
            </c:rich>
          </c:tx>
        </c:title>
        <c:numFmt formatCode="#,##0.00" sourceLinked="0"/>
        <c:tickLblPos val="nextTo"/>
        <c:txPr>
          <a:bodyPr rot="-3600000"/>
          <a:lstStyle/>
          <a:p>
            <a:pPr>
              <a:defRPr sz="1100">
                <a:latin typeface="Times New Roman" pitchFamily="18" charset="0"/>
                <a:cs typeface="Times New Roman" pitchFamily="18" charset="0"/>
              </a:defRPr>
            </a:pPr>
            <a:endParaRPr lang="en-US"/>
          </a:p>
        </c:txPr>
        <c:crossAx val="79850880"/>
        <c:crosses val="autoZero"/>
        <c:crossBetween val="midCat"/>
        <c:majorUnit val="0.25"/>
      </c:valAx>
      <c:valAx>
        <c:axId val="79850880"/>
        <c:scaling>
          <c:orientation val="minMax"/>
        </c:scaling>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Relative </a:t>
                </a:r>
                <a:r>
                  <a:rPr lang="en-US" sz="1100" b="1" i="0" u="none" strike="noStrike" baseline="0"/>
                  <a:t>yield</a:t>
                </a:r>
                <a:r>
                  <a:rPr lang="en-US" sz="1100" b="1" i="0" u="none" strike="noStrike" baseline="-25000"/>
                  <a:t>avg</a:t>
                </a:r>
                <a:r>
                  <a:rPr lang="en-US" sz="1100" b="1" i="0" u="none" strike="noStrike" baseline="0"/>
                  <a:t> </a:t>
                </a:r>
                <a:endParaRPr lang="en-US" sz="1100">
                  <a:latin typeface="Times New Roman" pitchFamily="18" charset="0"/>
                  <a:cs typeface="Times New Roman" pitchFamily="18" charset="0"/>
                </a:endParaRPr>
              </a:p>
            </c:rich>
          </c:tx>
        </c:title>
        <c:numFmt formatCode="0.0" sourceLinked="0"/>
        <c:tickLblPos val="nextTo"/>
        <c:txPr>
          <a:bodyPr/>
          <a:lstStyle/>
          <a:p>
            <a:pPr>
              <a:defRPr sz="1100">
                <a:latin typeface="Times New Roman" pitchFamily="18" charset="0"/>
                <a:cs typeface="Times New Roman" pitchFamily="18" charset="0"/>
              </a:defRPr>
            </a:pPr>
            <a:endParaRPr lang="en-US"/>
          </a:p>
        </c:txPr>
        <c:crossAx val="79848960"/>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19554-9C6B-4B7A-9718-8D52CB96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 - 2007 version</Template>
  <TotalTime>21</TotalTime>
  <Pages>80</Pages>
  <Words>10541</Words>
  <Characters>60089</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70490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mhepple</dc:creator>
  <cp:lastModifiedBy>katysb</cp:lastModifiedBy>
  <cp:revision>3</cp:revision>
  <cp:lastPrinted>2011-03-29T15:00:00Z</cp:lastPrinted>
  <dcterms:created xsi:type="dcterms:W3CDTF">2011-03-29T16:19:00Z</dcterms:created>
  <dcterms:modified xsi:type="dcterms:W3CDTF">2011-03-29T16:40:00Z</dcterms:modified>
</cp:coreProperties>
</file>