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D1" w:rsidRDefault="00BB5F1A" w:rsidP="00BB5F1A">
      <w:r>
        <w:rPr>
          <w:rFonts w:ascii="Verdana" w:hAnsi="Verdana"/>
          <w:color w:val="000000"/>
          <w:sz w:val="20"/>
          <w:szCs w:val="20"/>
        </w:rPr>
        <w:t>Edmond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Regional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Medical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Center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Radiology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Report</w:t>
      </w:r>
      <w:r>
        <w:rPr>
          <w:rFonts w:ascii="Verdana" w:hAnsi="Verdana"/>
          <w:color w:val="000000"/>
          <w:sz w:val="20"/>
          <w:szCs w:val="20"/>
        </w:rPr>
        <w:br/>
        <w:t>-------------------------------------------------------------------------------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          </w:t>
      </w:r>
      <w:r>
        <w:rPr>
          <w:rFonts w:ascii="Verdana" w:hAnsi="Verdana"/>
          <w:color w:val="000000"/>
          <w:sz w:val="20"/>
          <w:szCs w:val="20"/>
        </w:rPr>
        <w:t>OU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MEDICAL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CENTER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EDMOND</w:t>
      </w: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>
        <w:rPr>
          <w:rFonts w:ascii="Verdana" w:hAnsi="Verdana"/>
          <w:color w:val="000000"/>
          <w:sz w:val="20"/>
          <w:szCs w:val="20"/>
        </w:rPr>
        <w:br/>
        <w:t>ONE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South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Bryant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>
        <w:rPr>
          <w:rFonts w:ascii="Verdana" w:hAnsi="Verdana"/>
          <w:color w:val="000000"/>
          <w:sz w:val="20"/>
          <w:szCs w:val="20"/>
        </w:rPr>
        <w:t>MAGNETIC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RESONANCE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IMAGING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PHONE: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(405)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341-6100</w:t>
      </w:r>
      <w:r>
        <w:rPr>
          <w:rFonts w:ascii="Verdana" w:hAnsi="Verdana"/>
          <w:color w:val="000000"/>
          <w:sz w:val="20"/>
          <w:szCs w:val="20"/>
        </w:rPr>
        <w:br/>
        <w:t>Edmond,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OK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73104</w:t>
      </w:r>
      <w:r>
        <w:rPr>
          <w:rFonts w:ascii="Verdana" w:hAnsi="Verdana"/>
          <w:color w:val="000000"/>
          <w:sz w:val="20"/>
          <w:szCs w:val="20"/>
        </w:rPr>
        <w:t xml:space="preserve">       </w:t>
      </w:r>
      <w:r>
        <w:rPr>
          <w:rFonts w:ascii="Verdana" w:hAnsi="Verdana"/>
          <w:color w:val="000000"/>
          <w:sz w:val="20"/>
          <w:szCs w:val="20"/>
        </w:rPr>
        <w:t>CONSULTATION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REPORT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>
        <w:rPr>
          <w:rFonts w:ascii="Verdana" w:hAnsi="Verdana"/>
          <w:color w:val="000000"/>
          <w:sz w:val="20"/>
          <w:szCs w:val="20"/>
        </w:rPr>
        <w:t>FAX: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(405)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359-5500</w:t>
      </w:r>
      <w:r>
        <w:rPr>
          <w:rFonts w:ascii="Verdana" w:hAnsi="Verdana"/>
          <w:color w:val="000000"/>
          <w:sz w:val="20"/>
          <w:szCs w:val="20"/>
        </w:rPr>
        <w:br/>
        <w:t>-------------------------------------------------------------------------------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>PT.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CLI</w:t>
      </w:r>
      <w:r>
        <w:rPr>
          <w:rFonts w:ascii="Verdana" w:hAnsi="Verdana"/>
          <w:color w:val="000000"/>
          <w:sz w:val="20"/>
          <w:szCs w:val="20"/>
        </w:rPr>
        <w:t xml:space="preserve">                     </w:t>
      </w:r>
      <w:r>
        <w:rPr>
          <w:rFonts w:ascii="Verdana" w:hAnsi="Verdana"/>
          <w:color w:val="000000"/>
          <w:sz w:val="20"/>
          <w:szCs w:val="20"/>
        </w:rPr>
        <w:t>RAUN,WILLIAM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ROBERT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>ACCT#: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W01000995967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>
        <w:rPr>
          <w:rFonts w:ascii="Verdana" w:hAnsi="Verdana"/>
          <w:color w:val="000000"/>
          <w:sz w:val="20"/>
          <w:szCs w:val="20"/>
        </w:rPr>
        <w:t>DOB: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06/21/1957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AGE: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54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SEX: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</w:t>
      </w:r>
      <w:r>
        <w:rPr>
          <w:rFonts w:ascii="Verdana" w:hAnsi="Verdana"/>
          <w:color w:val="000000"/>
          <w:sz w:val="20"/>
          <w:szCs w:val="20"/>
        </w:rPr>
        <w:br/>
        <w:t>-------------------------------------------------------------------------------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>ORD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PHYSICIAN: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Algan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MD,Ozer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       </w:t>
      </w:r>
      <w:r>
        <w:rPr>
          <w:rFonts w:ascii="Verdana" w:hAnsi="Verdana"/>
          <w:color w:val="000000"/>
          <w:sz w:val="20"/>
          <w:szCs w:val="20"/>
        </w:rPr>
        <w:t>EXAM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STARTED: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10/17/11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1210</w:t>
      </w:r>
      <w:r>
        <w:rPr>
          <w:rFonts w:ascii="Verdana" w:hAnsi="Verdana"/>
          <w:color w:val="000000"/>
          <w:sz w:val="20"/>
          <w:szCs w:val="20"/>
        </w:rPr>
        <w:br/>
        <w:t>ATT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PHYSICIAN: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Algan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MD,Ozer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      </w:t>
      </w:r>
      <w:r>
        <w:rPr>
          <w:rFonts w:ascii="Verdana" w:hAnsi="Verdana"/>
          <w:color w:val="000000"/>
          <w:sz w:val="20"/>
          <w:szCs w:val="20"/>
        </w:rPr>
        <w:t>EXAM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COMPLETED: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10/17/11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1516</w:t>
      </w:r>
      <w:r>
        <w:rPr>
          <w:rFonts w:ascii="Verdana" w:hAnsi="Verdana"/>
          <w:color w:val="000000"/>
          <w:sz w:val="20"/>
          <w:szCs w:val="20"/>
        </w:rPr>
        <w:br/>
        <w:t>ADMISSION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CLINICAL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DATA: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EPENDYMOMA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191.5</w:t>
      </w:r>
      <w:r>
        <w:rPr>
          <w:rFonts w:ascii="Verdana" w:hAnsi="Verdana"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EXAMS:</w:t>
      </w:r>
      <w:r>
        <w:rPr>
          <w:rFonts w:ascii="Verdana" w:hAnsi="Verdana"/>
          <w:color w:val="000000"/>
          <w:sz w:val="20"/>
          <w:szCs w:val="20"/>
        </w:rPr>
        <w:t xml:space="preserve">                        CPT::   </w:t>
      </w:r>
      <w:r>
        <w:rPr>
          <w:rFonts w:ascii="Verdana" w:hAnsi="Verdana"/>
          <w:color w:val="000000"/>
          <w:sz w:val="20"/>
          <w:szCs w:val="20"/>
        </w:rPr>
        <w:br/>
        <w:t>000392195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BRAIN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INF</w:t>
      </w:r>
      <w:r>
        <w:rPr>
          <w:rFonts w:ascii="Verdana" w:hAnsi="Verdana"/>
          <w:color w:val="000000"/>
          <w:sz w:val="20"/>
          <w:szCs w:val="20"/>
        </w:rPr>
        <w:t xml:space="preserve">             </w:t>
      </w:r>
      <w:r>
        <w:rPr>
          <w:rFonts w:ascii="Verdana" w:hAnsi="Verdana"/>
          <w:color w:val="000000"/>
          <w:sz w:val="20"/>
          <w:szCs w:val="20"/>
        </w:rPr>
        <w:t>70553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MRI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brain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with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and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without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contrast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dated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Oct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17,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2011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03:17:00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Comparison: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April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13,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2011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History: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[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MALIGNANT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NEOPLASM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VENTRICLES,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EPENDYMOMA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]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Technique: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Multiplanar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imaging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brain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was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performed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routine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fashion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utilizing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1.5T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magnet.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15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ccs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of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ProHance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IV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contrast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was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administered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during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post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infusion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portion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exam,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with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</w:rPr>
        <w:t>postcontrast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T1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sequences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added.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Pulse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sequences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obtained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include: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T1,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T2,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FLAIR,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T1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Postcontrast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DWI.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Findings: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Persistent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enhancement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along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floor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fourth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ventricle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measuring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approximately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11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x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x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size.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This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is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significantly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changed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comparison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most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recent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study.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Remainder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brain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again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postsurgical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changes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</w:rPr>
        <w:t>suboccipital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craniectomy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with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evidence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mineralization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surgical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Ventricular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size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has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changed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significantly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since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most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recent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study.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White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matter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surrounding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occipital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horns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has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changed.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Scattered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T2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white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matter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hyperintensities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stable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size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and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distribution.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Surrounding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osseous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structures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again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changes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radiation.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other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areas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abnormal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enhancement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abnormal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</w:rPr>
        <w:t>leptomeningeal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enhancement.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Midline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structures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nondisplaced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There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significant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mass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effect,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acute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hemorrhage.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Basilar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cisterns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preserved.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diffusion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restriction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present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suggest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acute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infarct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Imaged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proximal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cord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grossly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unremarkable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better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spine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MR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Normal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cerebrovascular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flow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voids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seen.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Small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amount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fluid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dependent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right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mastoid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air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cells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Paranasal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sinuses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normal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signal.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Impression: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Stable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area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enhancement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along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floor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fourth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ventricle.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new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lesions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evidence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subependymal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spread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demonstrated.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</w:p>
    <w:sectPr w:rsidR="00AD1BD1" w:rsidSect="00BB5F1A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A"/>
    <w:rsid w:val="00AD1BD1"/>
    <w:rsid w:val="00B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2404</Characters>
  <Application>Microsoft Office Word</Application>
  <DocSecurity>0</DocSecurity>
  <Lines>20</Lines>
  <Paragraphs>5</Paragraphs>
  <ScaleCrop>false</ScaleCrop>
  <Company>OUHSC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Confer, Michael E.  (HSC)</dc:creator>
  <cp:keywords/>
  <dc:description/>
  <cp:lastModifiedBy>Confer, Michael E.  (HSC)</cp:lastModifiedBy>
  <cp:revision>1</cp:revision>
  <dcterms:created xsi:type="dcterms:W3CDTF">2011-11-03T18:59:00Z</dcterms:created>
  <dcterms:modified xsi:type="dcterms:W3CDTF">2011-11-03T19:02:00Z</dcterms:modified>
</cp:coreProperties>
</file>