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32" w:rsidRDefault="00514D32">
      <w:r>
        <w:fldChar w:fldCharType="begin"/>
      </w:r>
      <w:r>
        <w:instrText xml:space="preserve"> HYPERLINK "http://nue.okstate.edu/N_Fertilizers/NUE_definition.html" </w:instrText>
      </w:r>
      <w:r>
        <w:fldChar w:fldCharType="separate"/>
      </w:r>
      <w:r>
        <w:rPr>
          <w:rStyle w:val="Hyperlink"/>
        </w:rPr>
        <w:t>http://nue.okstate.edu/N_Fe</w:t>
      </w:r>
      <w:r>
        <w:rPr>
          <w:rStyle w:val="Hyperlink"/>
        </w:rPr>
        <w:t>r</w:t>
      </w:r>
      <w:r>
        <w:rPr>
          <w:rStyle w:val="Hyperlink"/>
        </w:rPr>
        <w:t>tilizers/NUE_definition.html</w:t>
      </w:r>
      <w:r>
        <w:fldChar w:fldCharType="end"/>
      </w:r>
    </w:p>
    <w:p w:rsidR="00514D32" w:rsidRDefault="00514D32" w:rsidP="00514D32">
      <w:pPr>
        <w:pStyle w:val="ListParagraph"/>
        <w:numPr>
          <w:ilvl w:val="0"/>
          <w:numId w:val="1"/>
        </w:numPr>
      </w:pPr>
      <w:r w:rsidRPr="00BA7091">
        <w:rPr>
          <w:u w:val="single"/>
        </w:rPr>
        <w:t>The Difference Method</w:t>
      </w:r>
      <w:r>
        <w:t xml:space="preserve"> (Varvel and Peterson,1990, </w:t>
      </w:r>
      <w:proofErr w:type="spellStart"/>
      <w:r>
        <w:t>Agron</w:t>
      </w:r>
      <w:proofErr w:type="spellEnd"/>
      <w:r>
        <w:t>. J. 82:935-938)</w:t>
      </w:r>
    </w:p>
    <w:p w:rsidR="00DE5008" w:rsidRDefault="00514D32" w:rsidP="00592E2D">
      <w:pPr>
        <w:pStyle w:val="ListParagraph"/>
      </w:pPr>
      <w:r>
        <w:t xml:space="preserve">= </w:t>
      </w:r>
      <w:r w:rsidRPr="006232FC">
        <w:rPr>
          <w:b/>
        </w:rPr>
        <w:t>Yield</w:t>
      </w:r>
      <w:r>
        <w:t xml:space="preserve"> N Fertilized Plot * %N grain – </w:t>
      </w:r>
      <w:r w:rsidRPr="006232FC">
        <w:rPr>
          <w:b/>
        </w:rPr>
        <w:t>Yield</w:t>
      </w:r>
      <w:r>
        <w:t xml:space="preserve"> 0N-check * %N grain/ Rate of N Fertilizer Applied</w:t>
      </w:r>
      <w:r w:rsidR="00DE5008">
        <w:br/>
      </w:r>
    </w:p>
    <w:p w:rsidR="00DE5008" w:rsidRDefault="00DE5008" w:rsidP="00592E2D">
      <w:pPr>
        <w:pStyle w:val="ListParagraph"/>
      </w:pPr>
      <w:proofErr w:type="gramStart"/>
      <w:r>
        <w:t>or  =</w:t>
      </w:r>
      <w:proofErr w:type="gramEnd"/>
      <w:r>
        <w:t xml:space="preserve"> PFR = (NF)-(NC) / R</w:t>
      </w:r>
    </w:p>
    <w:p w:rsidR="00DE5008" w:rsidRDefault="00DE5008" w:rsidP="00592E2D">
      <w:pPr>
        <w:pStyle w:val="ListParagraph"/>
      </w:pPr>
      <w:r>
        <w:t>NF = (</w:t>
      </w:r>
      <w:r w:rsidRPr="001A13EE">
        <w:rPr>
          <w:b/>
        </w:rPr>
        <w:t>Yield</w:t>
      </w:r>
      <w:r>
        <w:t xml:space="preserve"> * %N grain + </w:t>
      </w:r>
      <w:proofErr w:type="spellStart"/>
      <w:r>
        <w:t>stover</w:t>
      </w:r>
      <w:proofErr w:type="spellEnd"/>
      <w:r>
        <w:t>, fertilized plot)</w:t>
      </w:r>
      <w:r>
        <w:br/>
        <w:t>NC = (</w:t>
      </w:r>
      <w:r w:rsidRPr="001A13EE">
        <w:rPr>
          <w:b/>
        </w:rPr>
        <w:t>Yield</w:t>
      </w:r>
      <w:r>
        <w:t xml:space="preserve"> * %N grain + </w:t>
      </w:r>
      <w:proofErr w:type="spellStart"/>
      <w:r>
        <w:t>stover</w:t>
      </w:r>
      <w:proofErr w:type="spellEnd"/>
      <w:r>
        <w:t>, unfertilized plot)</w:t>
      </w:r>
    </w:p>
    <w:p w:rsidR="00514D32" w:rsidRDefault="00DE5008" w:rsidP="00592E2D">
      <w:pPr>
        <w:pStyle w:val="ListParagraph"/>
      </w:pPr>
      <w:r>
        <w:t>R = rate of fertilizer applied</w:t>
      </w:r>
      <w:r w:rsidR="00592E2D">
        <w:br/>
      </w:r>
      <w:hyperlink r:id="rId5" w:history="1">
        <w:r w:rsidR="009336BB" w:rsidRPr="00096CD8">
          <w:rPr>
            <w:rStyle w:val="Hyperlink"/>
          </w:rPr>
          <w:t>https://doi.org/10.2134/agronj1990.00021962008200050019x</w:t>
        </w:r>
      </w:hyperlink>
      <w:r w:rsidR="00DE7F3A">
        <w:br/>
      </w:r>
    </w:p>
    <w:p w:rsidR="00225EA8" w:rsidRPr="006D33FF" w:rsidRDefault="00514D32" w:rsidP="006D33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A7091">
        <w:rPr>
          <w:u w:val="single"/>
        </w:rPr>
        <w:t>Macro Statistics</w:t>
      </w:r>
      <w:r>
        <w:t xml:space="preserve"> (Raun and Johnson, 1999, </w:t>
      </w:r>
      <w:proofErr w:type="spellStart"/>
      <w:r>
        <w:t>Agron</w:t>
      </w:r>
      <w:proofErr w:type="spellEnd"/>
      <w:r>
        <w:t xml:space="preserve"> J. 91:357-363)</w:t>
      </w:r>
      <w:r w:rsidR="00225EA8">
        <w:t xml:space="preserve"> </w:t>
      </w:r>
      <w:r w:rsidR="00225EA8" w:rsidRPr="00DE7F3A">
        <w:rPr>
          <w:rFonts w:ascii="Arial" w:eastAsia="Times New Roman" w:hAnsi="Arial" w:cs="Arial"/>
          <w:color w:val="767676"/>
          <w:sz w:val="21"/>
          <w:szCs w:val="21"/>
          <w:shd w:val="clear" w:color="auto" w:fill="FFFFFF"/>
        </w:rPr>
        <w:t> </w:t>
      </w:r>
      <w:bookmarkStart w:id="0" w:name="_GoBack"/>
      <w:bookmarkEnd w:id="0"/>
    </w:p>
    <w:p w:rsidR="006D33FF" w:rsidRPr="001A13EE" w:rsidRDefault="006D33FF" w:rsidP="006D33FF">
      <w:pPr>
        <w:pStyle w:val="ListParagraph"/>
        <w:rPr>
          <w:rFonts w:eastAsia="Times New Roman" w:cstheme="minorHAnsi"/>
        </w:rPr>
      </w:pPr>
      <w:r w:rsidRPr="001A13EE">
        <w:rPr>
          <w:rFonts w:eastAsia="Times New Roman" w:cstheme="minorHAnsi"/>
          <w:shd w:val="clear" w:color="auto" w:fill="FFFFFF"/>
        </w:rPr>
        <w:t>= (</w:t>
      </w:r>
      <w:r w:rsidRPr="001A13EE">
        <w:rPr>
          <w:rFonts w:eastAsia="Times New Roman" w:cstheme="minorHAnsi"/>
          <w:b/>
          <w:shd w:val="clear" w:color="auto" w:fill="FFFFFF"/>
        </w:rPr>
        <w:t>Yield</w:t>
      </w:r>
      <w:r w:rsidRPr="001A13EE">
        <w:rPr>
          <w:rFonts w:eastAsia="Times New Roman" w:cstheme="minorHAnsi"/>
          <w:shd w:val="clear" w:color="auto" w:fill="FFFFFF"/>
        </w:rPr>
        <w:t xml:space="preserve"> * %N grain – est. N from soil/rainfall) / N fertilizer applied</w:t>
      </w:r>
    </w:p>
    <w:p w:rsidR="00514D32" w:rsidRPr="003A742F" w:rsidRDefault="00225EA8" w:rsidP="00096CD8">
      <w:pPr>
        <w:pStyle w:val="ListParagraph"/>
        <w:rPr>
          <w:rStyle w:val="Hyperlink"/>
        </w:rPr>
      </w:pPr>
      <w:hyperlink r:id="rId6" w:history="1">
        <w:r w:rsidRPr="003A742F">
          <w:rPr>
            <w:rStyle w:val="Hyperlink"/>
          </w:rPr>
          <w:t>https://doi.org/10.2134/agronj1999.00021962009100030001x</w:t>
        </w:r>
      </w:hyperlink>
    </w:p>
    <w:p w:rsidR="00592E2D" w:rsidRDefault="00592E2D" w:rsidP="00592E2D">
      <w:pPr>
        <w:pStyle w:val="ListParagraph"/>
      </w:pPr>
    </w:p>
    <w:p w:rsidR="00784165" w:rsidRDefault="00592E2D" w:rsidP="00784165">
      <w:pPr>
        <w:pStyle w:val="ListParagraph"/>
        <w:numPr>
          <w:ilvl w:val="0"/>
          <w:numId w:val="1"/>
        </w:numPr>
      </w:pPr>
      <w:r w:rsidRPr="00BA7091">
        <w:rPr>
          <w:u w:val="single"/>
        </w:rPr>
        <w:t>NUE Isotopic Recovery</w:t>
      </w:r>
      <w:r>
        <w:t xml:space="preserve"> (plant N derived from fertilizer) (Hauck and </w:t>
      </w:r>
      <w:proofErr w:type="spellStart"/>
      <w:r>
        <w:t>Bremner</w:t>
      </w:r>
      <w:proofErr w:type="spellEnd"/>
      <w:r>
        <w:t xml:space="preserve">, 1976, Adv. </w:t>
      </w:r>
      <w:proofErr w:type="spellStart"/>
      <w:r>
        <w:t>Agron</w:t>
      </w:r>
      <w:proofErr w:type="spellEnd"/>
      <w:r>
        <w:t>. 28:219-266</w:t>
      </w:r>
      <w:r w:rsidR="00784165">
        <w:br/>
      </w:r>
      <w:hyperlink r:id="rId7" w:history="1">
        <w:r w:rsidR="00784165" w:rsidRPr="005E1CA2">
          <w:rPr>
            <w:rStyle w:val="Hyperlink"/>
          </w:rPr>
          <w:t>https://doi.org/10.1016/S0065-2113(08)60556-8</w:t>
        </w:r>
      </w:hyperlink>
    </w:p>
    <w:p w:rsidR="00784165" w:rsidRDefault="00784165" w:rsidP="00784165">
      <w:pPr>
        <w:pStyle w:val="ListParagraph"/>
      </w:pPr>
    </w:p>
    <w:p w:rsidR="00592E2D" w:rsidRDefault="00592E2D" w:rsidP="00DE7F3A">
      <w:pPr>
        <w:pStyle w:val="ListParagraph"/>
      </w:pPr>
      <w:r>
        <w:t xml:space="preserve">= (Nu – </w:t>
      </w:r>
      <w:proofErr w:type="spellStart"/>
      <w:r>
        <w:t>Nt</w:t>
      </w:r>
      <w:proofErr w:type="spellEnd"/>
      <w:r>
        <w:t>)</w:t>
      </w:r>
      <w:proofErr w:type="gramStart"/>
      <w:r>
        <w:t>/(</w:t>
      </w:r>
      <w:proofErr w:type="gramEnd"/>
      <w:r>
        <w:t>Nu – (</w:t>
      </w:r>
      <w:proofErr w:type="spellStart"/>
      <w:r>
        <w:t>Nf</w:t>
      </w:r>
      <w:proofErr w:type="spellEnd"/>
      <w:r>
        <w:t>/n))</w:t>
      </w:r>
    </w:p>
    <w:p w:rsidR="00592E2D" w:rsidRDefault="00592E2D" w:rsidP="00592E2D">
      <w:pPr>
        <w:pStyle w:val="ListParagraph"/>
      </w:pPr>
      <w:r>
        <w:t>Nu = atom % 15N in unfertilized plants</w:t>
      </w:r>
    </w:p>
    <w:p w:rsidR="00592E2D" w:rsidRDefault="00592E2D" w:rsidP="00592E2D">
      <w:pPr>
        <w:pStyle w:val="ListParagraph"/>
      </w:pPr>
      <w:proofErr w:type="spellStart"/>
      <w:r>
        <w:t>Nt</w:t>
      </w:r>
      <w:proofErr w:type="spellEnd"/>
      <w:r>
        <w:t xml:space="preserve"> = atom %15N in fertilized plants</w:t>
      </w:r>
    </w:p>
    <w:p w:rsidR="00592E2D" w:rsidRDefault="00592E2D" w:rsidP="00DE7F3A">
      <w:pPr>
        <w:pStyle w:val="ListParagraph"/>
      </w:pPr>
      <w:proofErr w:type="spellStart"/>
      <w:r>
        <w:t>Nf</w:t>
      </w:r>
      <w:proofErr w:type="spellEnd"/>
      <w:r>
        <w:t xml:space="preserve"> = atom%15N in the fertilizer (example 0.006%)</w:t>
      </w:r>
    </w:p>
    <w:p w:rsidR="006232FC" w:rsidRDefault="006232FC" w:rsidP="00DE7F3A">
      <w:pPr>
        <w:pStyle w:val="ListParagraph"/>
      </w:pPr>
    </w:p>
    <w:p w:rsidR="00EF3937" w:rsidRPr="00EF3937" w:rsidRDefault="00EF3937" w:rsidP="00EF3937">
      <w:pPr>
        <w:pStyle w:val="ListParagraph"/>
        <w:numPr>
          <w:ilvl w:val="0"/>
          <w:numId w:val="1"/>
        </w:numPr>
      </w:pPr>
      <w:r w:rsidRPr="00131103">
        <w:rPr>
          <w:u w:val="single"/>
        </w:rPr>
        <w:t>Mass Balance</w:t>
      </w:r>
      <w:r>
        <w:t xml:space="preserve"> (Davis et al., 2006, J. Plant </w:t>
      </w:r>
      <w:proofErr w:type="spellStart"/>
      <w:r>
        <w:t>Nutr</w:t>
      </w:r>
      <w:proofErr w:type="spellEnd"/>
      <w:r>
        <w:t>. 26:1561-1580) (</w:t>
      </w:r>
      <w:hyperlink r:id="rId8" w:history="1">
        <w:r w:rsidRPr="00EF3937">
          <w:rPr>
            <w:rStyle w:val="Hyperlink"/>
          </w:rPr>
          <w:t>https://doi.org/10.1081/PLN-120022364</w:t>
        </w:r>
      </w:hyperlink>
      <w:r>
        <w:rPr>
          <w:rFonts w:ascii="Arial" w:eastAsia="Times New Roman" w:hAnsi="Arial" w:cs="Arial"/>
          <w:color w:val="333333"/>
          <w:sz w:val="20"/>
          <w:szCs w:val="20"/>
        </w:rPr>
        <w:t>)</w:t>
      </w:r>
    </w:p>
    <w:p w:rsidR="00EF3937" w:rsidRDefault="00152BF4" w:rsidP="00EF3937">
      <w:pPr>
        <w:pStyle w:val="ListParagraph"/>
        <w:numPr>
          <w:ilvl w:val="0"/>
          <w:numId w:val="3"/>
        </w:numPr>
      </w:pPr>
      <w:r>
        <w:t>a</w:t>
      </w:r>
      <w:r w:rsidR="00EF3937">
        <w:t>ccount for all N applied</w:t>
      </w:r>
    </w:p>
    <w:p w:rsidR="00EF3937" w:rsidRDefault="00EF3937" w:rsidP="00EF3937">
      <w:pPr>
        <w:pStyle w:val="ListParagraph"/>
        <w:numPr>
          <w:ilvl w:val="0"/>
          <w:numId w:val="3"/>
        </w:numPr>
      </w:pPr>
      <w:r w:rsidRPr="001A13EE">
        <w:rPr>
          <w:b/>
        </w:rPr>
        <w:t>Yield</w:t>
      </w:r>
      <w:r>
        <w:t xml:space="preserve"> * %N to account for N removed in the grain</w:t>
      </w:r>
    </w:p>
    <w:p w:rsidR="00EF3937" w:rsidRDefault="00EF3937" w:rsidP="00EF3937">
      <w:pPr>
        <w:pStyle w:val="ListParagraph"/>
        <w:numPr>
          <w:ilvl w:val="0"/>
          <w:numId w:val="3"/>
        </w:numPr>
      </w:pPr>
      <w:r w:rsidRPr="001A13EE">
        <w:rPr>
          <w:b/>
        </w:rPr>
        <w:t>Yield</w:t>
      </w:r>
      <w:r>
        <w:t xml:space="preserve"> * estimated plant N loss</w:t>
      </w:r>
      <w:r w:rsidR="00AB22F3">
        <w:t xml:space="preserve"> as NH3 (</w:t>
      </w:r>
      <w:r w:rsidR="00152BF4">
        <w:t xml:space="preserve">% loss </w:t>
      </w:r>
      <w:r w:rsidR="00AB22F3">
        <w:t>based on yield level)</w:t>
      </w:r>
    </w:p>
    <w:p w:rsidR="00152BF4" w:rsidRDefault="00152BF4" w:rsidP="00EF3937">
      <w:pPr>
        <w:pStyle w:val="ListParagraph"/>
        <w:numPr>
          <w:ilvl w:val="0"/>
          <w:numId w:val="3"/>
        </w:numPr>
      </w:pPr>
      <w:r>
        <w:t>account for denitrification, nitrate leaching</w:t>
      </w:r>
    </w:p>
    <w:p w:rsidR="00152BF4" w:rsidRDefault="00152BF4" w:rsidP="00EF3937">
      <w:pPr>
        <w:pStyle w:val="ListParagraph"/>
        <w:numPr>
          <w:ilvl w:val="0"/>
          <w:numId w:val="3"/>
        </w:numPr>
      </w:pPr>
      <w:r>
        <w:t>account for non-symbiotic N fixation, N applied in the rainfall</w:t>
      </w:r>
    </w:p>
    <w:p w:rsidR="00152BF4" w:rsidRPr="00EF3937" w:rsidRDefault="00152BF4" w:rsidP="00EF3937">
      <w:pPr>
        <w:pStyle w:val="ListParagraph"/>
        <w:numPr>
          <w:ilvl w:val="0"/>
          <w:numId w:val="3"/>
        </w:numPr>
      </w:pPr>
      <w:r>
        <w:t>estimate of total soil N (0-30 cm) beginning and end of the experiment</w:t>
      </w:r>
      <w:r>
        <w:br/>
        <w:t>see Table 6 (</w:t>
      </w:r>
      <w:hyperlink r:id="rId9" w:history="1">
        <w:r>
          <w:rPr>
            <w:rStyle w:val="Hyperlink"/>
          </w:rPr>
          <w:t>https://www.tandfonline.com/doi/full/10.1081/PLN-120022364</w:t>
        </w:r>
      </w:hyperlink>
      <w:r>
        <w:t>)</w:t>
      </w:r>
    </w:p>
    <w:p w:rsidR="00EF3937" w:rsidRPr="00EF3937" w:rsidRDefault="00EF3937" w:rsidP="00EF3937"/>
    <w:p w:rsidR="00EF3937" w:rsidRDefault="00EF3937" w:rsidP="00EF3937">
      <w:pPr>
        <w:pStyle w:val="ListParagraph"/>
      </w:pPr>
    </w:p>
    <w:sectPr w:rsidR="00EF3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A4B"/>
    <w:multiLevelType w:val="hybridMultilevel"/>
    <w:tmpl w:val="46522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6440"/>
    <w:multiLevelType w:val="multilevel"/>
    <w:tmpl w:val="7FEA9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1B18C9"/>
    <w:multiLevelType w:val="hybridMultilevel"/>
    <w:tmpl w:val="E0C807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32"/>
    <w:rsid w:val="000001DB"/>
    <w:rsid w:val="00096CD8"/>
    <w:rsid w:val="00131103"/>
    <w:rsid w:val="00152BF4"/>
    <w:rsid w:val="001A13EE"/>
    <w:rsid w:val="0020520F"/>
    <w:rsid w:val="00225EA8"/>
    <w:rsid w:val="003A742F"/>
    <w:rsid w:val="00514D32"/>
    <w:rsid w:val="00592E2D"/>
    <w:rsid w:val="006232FC"/>
    <w:rsid w:val="006D33FF"/>
    <w:rsid w:val="00784165"/>
    <w:rsid w:val="009336BB"/>
    <w:rsid w:val="00AB22F3"/>
    <w:rsid w:val="00BA7091"/>
    <w:rsid w:val="00DE5008"/>
    <w:rsid w:val="00DE7F3A"/>
    <w:rsid w:val="00E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8E547"/>
  <w15:chartTrackingRefBased/>
  <w15:docId w15:val="{9F4749A6-E03E-4D46-AD75-96B3E661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4D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4D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232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1/PLN-120022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016/S0065-2113(08)60556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134/agronj1999.00021962009100030001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i.org/10.2134/agronj1990.00021962008200050019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andfonline.com/doi/full/10.1081/PLN-1200223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raun</dc:creator>
  <cp:keywords/>
  <dc:description/>
  <cp:lastModifiedBy>william raun</cp:lastModifiedBy>
  <cp:revision>14</cp:revision>
  <dcterms:created xsi:type="dcterms:W3CDTF">2020-05-07T14:33:00Z</dcterms:created>
  <dcterms:modified xsi:type="dcterms:W3CDTF">2020-05-07T16:29:00Z</dcterms:modified>
</cp:coreProperties>
</file>