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BD" w:rsidRPr="00514F04" w:rsidRDefault="00FD6724" w:rsidP="00890670">
      <w:pPr>
        <w:spacing w:line="360" w:lineRule="auto"/>
        <w:contextualSpacing/>
        <w:rPr>
          <w:b/>
          <w:color w:val="538135" w:themeColor="accent6" w:themeShade="BF"/>
          <w:sz w:val="24"/>
        </w:rPr>
      </w:pPr>
      <w:r>
        <w:rPr>
          <w:b/>
          <w:color w:val="538135" w:themeColor="accent6" w:themeShade="BF"/>
          <w:sz w:val="24"/>
        </w:rPr>
        <w:t>Predicting Yield Goals</w:t>
      </w:r>
      <w:r w:rsidR="00B528C8">
        <w:rPr>
          <w:b/>
          <w:color w:val="538135" w:themeColor="accent6" w:themeShade="BF"/>
          <w:sz w:val="24"/>
        </w:rPr>
        <w:t xml:space="preserve">  </w:t>
      </w:r>
    </w:p>
    <w:p w:rsidR="00890670" w:rsidRDefault="00890670" w:rsidP="00890670">
      <w:pPr>
        <w:spacing w:line="360" w:lineRule="auto"/>
        <w:contextualSpacing/>
        <w:rPr>
          <w:b/>
        </w:rPr>
      </w:pPr>
    </w:p>
    <w:p w:rsidR="00520A6C" w:rsidRPr="00241FB5" w:rsidRDefault="00312C9C" w:rsidP="00890670">
      <w:pPr>
        <w:spacing w:line="360" w:lineRule="auto"/>
        <w:contextualSpacing/>
        <w:rPr>
          <w:b/>
        </w:rPr>
      </w:pPr>
      <w:r>
        <w:rPr>
          <w:b/>
        </w:rPr>
        <w:t>Abstract</w:t>
      </w:r>
    </w:p>
    <w:p w:rsidR="00EC2372" w:rsidRDefault="00241FB5" w:rsidP="00890670">
      <w:pPr>
        <w:spacing w:line="360" w:lineRule="auto"/>
        <w:contextualSpacing/>
      </w:pPr>
      <w:r w:rsidRPr="00241FB5">
        <w:t xml:space="preserve">Predicting </w:t>
      </w:r>
      <w:r w:rsidR="00600794">
        <w:t>the</w:t>
      </w:r>
      <w:r w:rsidRPr="00241FB5">
        <w:t xml:space="preserve"> fertilizer </w:t>
      </w:r>
      <w:r>
        <w:t xml:space="preserve">nitrogen </w:t>
      </w:r>
      <w:r w:rsidR="00600794">
        <w:t xml:space="preserve">(N) rate </w:t>
      </w:r>
      <w:r>
        <w:t xml:space="preserve">required before planting a crop gave rise to the concept of establishing a </w:t>
      </w:r>
      <w:r w:rsidR="0001218A">
        <w:t xml:space="preserve">pre-season </w:t>
      </w:r>
      <w:r>
        <w:t xml:space="preserve">yield goal and then fertilizing </w:t>
      </w:r>
      <w:r w:rsidR="006F37F5">
        <w:t xml:space="preserve">for </w:t>
      </w:r>
      <w:r>
        <w:t xml:space="preserve">that </w:t>
      </w:r>
      <w:r w:rsidR="0001218A">
        <w:t>expected yield</w:t>
      </w:r>
      <w:r w:rsidR="00A9764B">
        <w:t xml:space="preserve">.  </w:t>
      </w:r>
      <w:r w:rsidR="005D7573">
        <w:t>The objective of this work w</w:t>
      </w:r>
      <w:r w:rsidR="003E4199">
        <w:t>as</w:t>
      </w:r>
      <w:r w:rsidR="005D7573">
        <w:t xml:space="preserve"> to </w:t>
      </w:r>
      <w:r w:rsidR="0015504A">
        <w:t>evaluate the efficacy of</w:t>
      </w:r>
      <w:r w:rsidR="005D7573">
        <w:t xml:space="preserve"> predicting yield goals</w:t>
      </w:r>
      <w:r w:rsidR="00300C7B">
        <w:t>,</w:t>
      </w:r>
      <w:r w:rsidR="005D7573">
        <w:t xml:space="preserve"> </w:t>
      </w:r>
      <w:r w:rsidR="00300C7B">
        <w:t>made possible using</w:t>
      </w:r>
      <w:r w:rsidR="004B0224">
        <w:t xml:space="preserve"> </w:t>
      </w:r>
      <w:r w:rsidR="00300C7B">
        <w:t xml:space="preserve">data from </w:t>
      </w:r>
      <w:r w:rsidR="002B69BE">
        <w:t xml:space="preserve">two </w:t>
      </w:r>
      <w:r w:rsidR="005D7573">
        <w:t>l</w:t>
      </w:r>
      <w:r w:rsidR="004B0224">
        <w:t>ong-term experiments</w:t>
      </w:r>
      <w:r w:rsidR="005D7573">
        <w:t xml:space="preserve">.   </w:t>
      </w:r>
      <w:r w:rsidR="00600794">
        <w:t>Winter wheat (</w:t>
      </w:r>
      <w:proofErr w:type="spellStart"/>
      <w:r w:rsidR="00600794">
        <w:t>Triticum</w:t>
      </w:r>
      <w:proofErr w:type="spellEnd"/>
      <w:r w:rsidR="00600794">
        <w:t xml:space="preserve"> </w:t>
      </w:r>
      <w:proofErr w:type="spellStart"/>
      <w:r w:rsidR="00600794">
        <w:t>aestivum</w:t>
      </w:r>
      <w:proofErr w:type="spellEnd"/>
      <w:r w:rsidR="00600794">
        <w:t xml:space="preserve"> L.)</w:t>
      </w:r>
      <w:r w:rsidR="004B0224">
        <w:t xml:space="preserve"> </w:t>
      </w:r>
      <w:r w:rsidR="00D87030">
        <w:t xml:space="preserve">grain </w:t>
      </w:r>
      <w:r w:rsidR="004B0224">
        <w:t xml:space="preserve">yield data from Experiment 222 </w:t>
      </w:r>
      <w:r w:rsidR="00B367EB">
        <w:t>(</w:t>
      </w:r>
      <w:r w:rsidR="004B0224">
        <w:t>Stillwater, OK, 1969-present</w:t>
      </w:r>
      <w:r w:rsidR="00B367EB">
        <w:t>)</w:t>
      </w:r>
      <w:r w:rsidR="004B0224">
        <w:t xml:space="preserve"> </w:t>
      </w:r>
      <w:r w:rsidR="005D7573">
        <w:t>and Experiment 502</w:t>
      </w:r>
      <w:r w:rsidR="004B0224">
        <w:t xml:space="preserve"> </w:t>
      </w:r>
      <w:r w:rsidR="00B367EB">
        <w:t>(</w:t>
      </w:r>
      <w:proofErr w:type="spellStart"/>
      <w:r w:rsidR="004B0224">
        <w:t>Lahoma</w:t>
      </w:r>
      <w:proofErr w:type="spellEnd"/>
      <w:r w:rsidR="004B0224">
        <w:t>, OK, 1970-present</w:t>
      </w:r>
      <w:r w:rsidR="00B367EB">
        <w:t>)</w:t>
      </w:r>
      <w:r w:rsidR="005D7573">
        <w:t xml:space="preserve"> were used</w:t>
      </w:r>
      <w:r w:rsidR="004B0224">
        <w:t xml:space="preserve">.  </w:t>
      </w:r>
      <w:r w:rsidR="00B367EB">
        <w:t xml:space="preserve">Annual </w:t>
      </w:r>
      <w:proofErr w:type="spellStart"/>
      <w:r w:rsidR="00B367EB">
        <w:t>preplant</w:t>
      </w:r>
      <w:proofErr w:type="spellEnd"/>
      <w:r w:rsidR="00B367EB">
        <w:t xml:space="preserve"> </w:t>
      </w:r>
      <w:r w:rsidR="005D7573">
        <w:t xml:space="preserve">N rates </w:t>
      </w:r>
      <w:r w:rsidR="00B367EB">
        <w:t>were</w:t>
      </w:r>
      <w:r w:rsidR="005D7573">
        <w:t xml:space="preserve"> applied </w:t>
      </w:r>
      <w:r w:rsidR="00B367EB">
        <w:t>for</w:t>
      </w:r>
      <w:r w:rsidR="005D7573">
        <w:t xml:space="preserve"> 45 and 44 years</w:t>
      </w:r>
      <w:r w:rsidR="00B367EB">
        <w:t>, respectively.   B</w:t>
      </w:r>
      <w:r w:rsidR="004B0224">
        <w:t xml:space="preserve">oth trials employed randomized complete block experimental designs </w:t>
      </w:r>
      <w:r w:rsidR="00B367EB">
        <w:t xml:space="preserve">with </w:t>
      </w:r>
      <w:r w:rsidR="004B0224">
        <w:t xml:space="preserve">four replications.  </w:t>
      </w:r>
      <w:r w:rsidR="00D33E2A">
        <w:t xml:space="preserve">This work applied the concept that </w:t>
      </w:r>
      <w:r w:rsidR="00A0130E">
        <w:t>the average yield of the last 3-5 years, plus 20%</w:t>
      </w:r>
      <w:r w:rsidR="00D33E2A">
        <w:t>’ could be used to predict the ensuing years</w:t>
      </w:r>
      <w:r w:rsidR="00FE0F05">
        <w:t>’</w:t>
      </w:r>
      <w:r w:rsidR="00D33E2A">
        <w:t xml:space="preserve"> yield, or yield goal.   </w:t>
      </w:r>
      <w:r w:rsidR="00640FAA">
        <w:t xml:space="preserve">In </w:t>
      </w:r>
      <w:r w:rsidR="00B13A6E">
        <w:t xml:space="preserve">Experiment 222, treatments 1 and 4 (0-30-37 and 135-30-37) and in Experiment </w:t>
      </w:r>
      <w:r w:rsidR="00640FAA">
        <w:t>502, treatments 2 and 7 (0-20-55 and 112-20-55, N-P-K) were used to test this concept</w:t>
      </w:r>
      <w:r w:rsidR="004E1FB8">
        <w:t>.</w:t>
      </w:r>
      <w:r w:rsidR="00A24D62">
        <w:t xml:space="preserve">  </w:t>
      </w:r>
      <w:r w:rsidR="00C95537">
        <w:t>Pre-plant f</w:t>
      </w:r>
      <w:r w:rsidR="00EC5F5A">
        <w:t>ertilize</w:t>
      </w:r>
      <w:r w:rsidR="003E4199">
        <w:t xml:space="preserve">r sources for N, P, and K, were; </w:t>
      </w:r>
      <w:r w:rsidR="00EC5F5A">
        <w:t>urea (45-0-0)</w:t>
      </w:r>
      <w:r w:rsidR="003E4199">
        <w:t>;</w:t>
      </w:r>
      <w:r w:rsidR="00EC5F5A">
        <w:t xml:space="preserve"> triple super phosphate (0-20-0)</w:t>
      </w:r>
      <w:r w:rsidR="003E4199">
        <w:t>;</w:t>
      </w:r>
      <w:r w:rsidR="00EC5F5A">
        <w:t xml:space="preserve"> and potassium chloride (0-0-50).</w:t>
      </w:r>
      <w:r w:rsidR="004C5FA7">
        <w:t xml:space="preserve">  </w:t>
      </w:r>
      <w:r w:rsidR="00736304">
        <w:t xml:space="preserve">Past 3, 4, and/or 5-year </w:t>
      </w:r>
      <w:r w:rsidR="0001218A">
        <w:t xml:space="preserve">wheat </w:t>
      </w:r>
      <w:r w:rsidR="00736304">
        <w:t>yield averages (yield goal) were not positively correlated with c</w:t>
      </w:r>
      <w:r w:rsidR="00D87030">
        <w:t xml:space="preserve">urrent </w:t>
      </w:r>
      <w:r w:rsidR="00D412B4">
        <w:t>season</w:t>
      </w:r>
      <w:r w:rsidR="00EC2372">
        <w:t xml:space="preserve"> yields</w:t>
      </w:r>
      <w:r w:rsidR="00736304">
        <w:t xml:space="preserve"> at either location</w:t>
      </w:r>
      <w:r w:rsidR="0001218A">
        <w:t xml:space="preserve"> for any of the treatments evaluated</w:t>
      </w:r>
      <w:r w:rsidR="00E20652">
        <w:t xml:space="preserve">.  </w:t>
      </w:r>
      <w:r w:rsidR="00D87030">
        <w:t>Failure</w:t>
      </w:r>
      <w:r w:rsidR="00BB699C">
        <w:t xml:space="preserve"> of the yield goal concept to </w:t>
      </w:r>
      <w:r w:rsidR="00E20652">
        <w:t>predict current</w:t>
      </w:r>
      <w:r w:rsidR="00C95497">
        <w:t>-</w:t>
      </w:r>
      <w:r w:rsidR="00E20652">
        <w:t xml:space="preserve">year yield levels is </w:t>
      </w:r>
      <w:r w:rsidR="00EC2372">
        <w:t xml:space="preserve">largely </w:t>
      </w:r>
      <w:r w:rsidR="00E20652">
        <w:t xml:space="preserve">due to the </w:t>
      </w:r>
      <w:r w:rsidR="002B69BE">
        <w:t xml:space="preserve">unpredictable </w:t>
      </w:r>
      <w:r w:rsidR="00E20652">
        <w:t>i</w:t>
      </w:r>
      <w:r w:rsidR="00EC2372">
        <w:t xml:space="preserve">nfluence of </w:t>
      </w:r>
      <w:r w:rsidR="002B69BE">
        <w:t>year to</w:t>
      </w:r>
      <w:r w:rsidR="00331C5A">
        <w:t xml:space="preserve"> year </w:t>
      </w:r>
      <w:r w:rsidR="00EC2372">
        <w:t>environment</w:t>
      </w:r>
      <w:r w:rsidR="002B69BE">
        <w:t>s that change dramatically.</w:t>
      </w:r>
    </w:p>
    <w:p w:rsidR="00890670" w:rsidRDefault="00890670" w:rsidP="00890670">
      <w:pPr>
        <w:spacing w:line="360" w:lineRule="auto"/>
        <w:contextualSpacing/>
      </w:pPr>
    </w:p>
    <w:p w:rsidR="00043BDC" w:rsidRPr="00A02B39" w:rsidRDefault="00043BDC" w:rsidP="00890670">
      <w:pPr>
        <w:spacing w:line="360" w:lineRule="auto"/>
        <w:contextualSpacing/>
        <w:rPr>
          <w:b/>
          <w:i/>
        </w:rPr>
      </w:pPr>
      <w:r w:rsidRPr="00A02B39">
        <w:rPr>
          <w:b/>
          <w:i/>
        </w:rPr>
        <w:t>Rationale</w:t>
      </w:r>
    </w:p>
    <w:p w:rsidR="00043BDC" w:rsidRDefault="00043BDC" w:rsidP="00890670">
      <w:pPr>
        <w:spacing w:line="360" w:lineRule="auto"/>
        <w:contextualSpacing/>
      </w:pPr>
      <w:r>
        <w:t>The yield goal concept has been used for cereal crops, but has n</w:t>
      </w:r>
      <w:r w:rsidR="00BD41D5">
        <w:t>ot</w:t>
      </w:r>
      <w:r>
        <w:t xml:space="preserve"> been </w:t>
      </w:r>
      <w:r w:rsidR="00331C5A">
        <w:t>examined</w:t>
      </w:r>
      <w:r>
        <w:t xml:space="preserve"> using yield data from long-term experiments.  </w:t>
      </w:r>
    </w:p>
    <w:p w:rsidR="00890670" w:rsidRDefault="00890670" w:rsidP="00890670">
      <w:pPr>
        <w:spacing w:line="360" w:lineRule="auto"/>
        <w:contextualSpacing/>
      </w:pPr>
    </w:p>
    <w:p w:rsidR="002912BF" w:rsidRDefault="002912BF" w:rsidP="00890670">
      <w:pPr>
        <w:spacing w:line="360" w:lineRule="auto"/>
        <w:contextualSpacing/>
        <w:rPr>
          <w:b/>
        </w:rPr>
      </w:pPr>
      <w:r w:rsidRPr="003A3862">
        <w:rPr>
          <w:b/>
        </w:rPr>
        <w:t>Introduction</w:t>
      </w:r>
    </w:p>
    <w:p w:rsidR="008777FF" w:rsidRDefault="006819BB" w:rsidP="008777FF">
      <w:pPr>
        <w:spacing w:line="360" w:lineRule="auto"/>
        <w:contextualSpacing/>
      </w:pPr>
      <w:r>
        <w:t>Before 1957, N rate recommendations were based on soil criteria and crop management. Since 1970, the yield goal approach has been a popular method for maize in the Central Great Plains</w:t>
      </w:r>
      <w:r w:rsidR="004932F1">
        <w:t xml:space="preserve"> and that</w:t>
      </w:r>
      <w:r>
        <w:t xml:space="preserve"> </w:t>
      </w:r>
      <w:r w:rsidR="004932F1">
        <w:t>can c</w:t>
      </w:r>
      <w:r>
        <w:t xml:space="preserve">onvert the expected yield into an N rate recommendation using fixed factors (Fernandez et al., 2009). </w:t>
      </w:r>
      <w:r w:rsidR="004B5826">
        <w:t xml:space="preserve"> </w:t>
      </w:r>
      <w:r>
        <w:t>W</w:t>
      </w:r>
      <w:r w:rsidR="002912BF" w:rsidRPr="002912BF">
        <w:t xml:space="preserve">ork by </w:t>
      </w:r>
      <w:proofErr w:type="spellStart"/>
      <w:r w:rsidR="002912BF" w:rsidRPr="002912BF">
        <w:t>Dahnke</w:t>
      </w:r>
      <w:proofErr w:type="spellEnd"/>
      <w:r w:rsidR="002912BF" w:rsidRPr="002912BF">
        <w:t xml:space="preserve"> et al. (1988) defined yield goal as the 'yield per acre you hope to grow.' This was further clarified in noting that what you hope to grow and what you end up with are two different things. Yield goals can vary all the way from past average yield to potential yield. They define</w:t>
      </w:r>
      <w:r>
        <w:t>d</w:t>
      </w:r>
      <w:r w:rsidR="002912BF" w:rsidRPr="002912BF">
        <w:t xml:space="preserve"> potential yield as the highest possible yield obtainable with ideal management, soil, and weather. </w:t>
      </w:r>
      <w:r>
        <w:t xml:space="preserve"> For this paper,</w:t>
      </w:r>
      <w:r w:rsidR="002912BF" w:rsidRPr="002912BF">
        <w:t xml:space="preserve"> what they define as potential yield would be ‘maximum yield,’ since 'potential' yield is </w:t>
      </w:r>
      <w:r w:rsidR="00662AED">
        <w:t>bound to</w:t>
      </w:r>
      <w:r w:rsidR="002912BF" w:rsidRPr="002912BF">
        <w:t xml:space="preserve"> specific </w:t>
      </w:r>
      <w:r w:rsidR="002912BF" w:rsidRPr="002912BF">
        <w:lastRenderedPageBreak/>
        <w:t xml:space="preserve">soil and weather conditions that can change.  </w:t>
      </w:r>
      <w:proofErr w:type="spellStart"/>
      <w:r w:rsidR="008777FF">
        <w:t>Rehm</w:t>
      </w:r>
      <w:proofErr w:type="spellEnd"/>
      <w:r w:rsidR="008777FF">
        <w:t xml:space="preserve"> and Schmitt (1989) noted that with favorable soil moisture at planting it would be smart to aim for a 10 to 20% increase over the recent average when selecting a grain yield goal. They also indicated that if soil moisture is limiting, use of history and past maximums (used to generate averages) may not be the best method for setting a grain yield goal for the upcoming crop. Use of farm and/or county averages was not suggested for progressive farmers concerned with high farm profitability (</w:t>
      </w:r>
      <w:proofErr w:type="spellStart"/>
      <w:r w:rsidR="008777FF">
        <w:t>Rehm</w:t>
      </w:r>
      <w:proofErr w:type="spellEnd"/>
      <w:r w:rsidR="008777FF">
        <w:t xml:space="preserve"> and Schmitt, 1989).     </w:t>
      </w:r>
    </w:p>
    <w:p w:rsidR="008777FF" w:rsidRDefault="008777FF" w:rsidP="00890670">
      <w:pPr>
        <w:spacing w:line="360" w:lineRule="auto"/>
        <w:contextualSpacing/>
      </w:pPr>
    </w:p>
    <w:p w:rsidR="008777FF" w:rsidRDefault="008777FF" w:rsidP="00890670">
      <w:pPr>
        <w:spacing w:line="360" w:lineRule="auto"/>
        <w:contextualSpacing/>
      </w:pPr>
      <w:r>
        <w:t>A</w:t>
      </w:r>
      <w:r w:rsidR="002912BF" w:rsidRPr="002912BF">
        <w:t xml:space="preserve"> practical range for a yield goal should be between average to near maximum yield, observed by you or a neighbor under similar conditions</w:t>
      </w:r>
      <w:r w:rsidR="00BC2495" w:rsidRPr="00BC2495">
        <w:t xml:space="preserve"> </w:t>
      </w:r>
      <w:r w:rsidR="00BC2495">
        <w:t>(</w:t>
      </w:r>
      <w:proofErr w:type="spellStart"/>
      <w:r w:rsidR="00BC2495">
        <w:t>Dahnke</w:t>
      </w:r>
      <w:proofErr w:type="spellEnd"/>
      <w:r w:rsidR="00BC2495">
        <w:t xml:space="preserve"> et al., </w:t>
      </w:r>
      <w:r w:rsidR="00BC2495" w:rsidRPr="002912BF">
        <w:t>1988)</w:t>
      </w:r>
      <w:r w:rsidR="002912BF" w:rsidRPr="002912BF">
        <w:t xml:space="preserve">. </w:t>
      </w:r>
      <w:r w:rsidR="004B5826">
        <w:t xml:space="preserve"> </w:t>
      </w:r>
      <w:r w:rsidR="002912BF" w:rsidRPr="002912BF">
        <w:t>North Dakota State University had recommended that the yield goal could be the best achievable yield in the last four to five years and that is usually 30 to 33% higher than the average yield</w:t>
      </w:r>
      <w:r w:rsidR="006819BB">
        <w:t>.  N</w:t>
      </w:r>
      <w:r w:rsidR="002912BF" w:rsidRPr="002912BF">
        <w:t xml:space="preserve">onetheless, this </w:t>
      </w:r>
      <w:r w:rsidR="007E2E38">
        <w:t>has been updated</w:t>
      </w:r>
      <w:r w:rsidR="002912BF" w:rsidRPr="002912BF">
        <w:t xml:space="preserve"> to reflect that NDSU no longer employs yield goals in any of the crops for which they make N fertilizer recommendations (Dave </w:t>
      </w:r>
      <w:proofErr w:type="spellStart"/>
      <w:r w:rsidR="002912BF" w:rsidRPr="002912BF">
        <w:t>Franzen</w:t>
      </w:r>
      <w:proofErr w:type="spellEnd"/>
      <w:r w:rsidR="002912BF" w:rsidRPr="002912BF">
        <w:t>, North Dakota State University, personal communication, February 2017).</w:t>
      </w:r>
    </w:p>
    <w:p w:rsidR="000F4DF9" w:rsidRDefault="000F4DF9" w:rsidP="00890670">
      <w:pPr>
        <w:spacing w:line="360" w:lineRule="auto"/>
        <w:contextualSpacing/>
      </w:pPr>
    </w:p>
    <w:p w:rsidR="000F4DF9" w:rsidRDefault="000F4DF9" w:rsidP="000F4DF9">
      <w:pPr>
        <w:spacing w:line="360" w:lineRule="auto"/>
        <w:contextualSpacing/>
      </w:pPr>
      <w:r w:rsidRPr="002912BF">
        <w:t>Prior studies from Black and Bauer (1988) understood yield goals as needing to be based on how much water is available to the winter wheat crop from stored soil water to a depth of 1.5m in the spring plus the anticipated amount of growing season precipitation. Combining yield goal, soil test NO</w:t>
      </w:r>
      <w:r w:rsidRPr="00662AED">
        <w:rPr>
          <w:vertAlign w:val="subscript"/>
        </w:rPr>
        <w:t>3</w:t>
      </w:r>
      <w:r w:rsidRPr="002912BF">
        <w:t xml:space="preserve">-N and a simple estimate of nitrogen use efficiency can be used to estimate N fertilization requirements. Oklahoma State University generally recommends that farmers apply 33 kg N/ha for every 1 Mg of wheat (2 </w:t>
      </w:r>
      <w:proofErr w:type="spellStart"/>
      <w:r w:rsidRPr="002912BF">
        <w:t>lb</w:t>
      </w:r>
      <w:proofErr w:type="spellEnd"/>
      <w:r w:rsidRPr="002912BF">
        <w:t xml:space="preserve"> N/ac for every bushel of wheat) they hope to produce, minus the amount of NO</w:t>
      </w:r>
      <w:r w:rsidRPr="00662AED">
        <w:rPr>
          <w:vertAlign w:val="subscript"/>
        </w:rPr>
        <w:t>3</w:t>
      </w:r>
      <w:r w:rsidRPr="002912BF">
        <w:t xml:space="preserve">-N in the surface (0-15 cm) soil profile (Zhang and Raun, 2006). </w:t>
      </w:r>
      <w:r>
        <w:t xml:space="preserve"> </w:t>
      </w:r>
      <w:r w:rsidRPr="002912BF">
        <w:t>With a yield goal of 2690 kg ha</w:t>
      </w:r>
      <w:r w:rsidRPr="00662AED">
        <w:rPr>
          <w:vertAlign w:val="superscript"/>
        </w:rPr>
        <w:t>-1</w:t>
      </w:r>
      <w:r w:rsidRPr="002912BF">
        <w:t xml:space="preserve"> (40 </w:t>
      </w:r>
      <w:proofErr w:type="spellStart"/>
      <w:r w:rsidRPr="002912BF">
        <w:t>bu</w:t>
      </w:r>
      <w:proofErr w:type="spellEnd"/>
      <w:r w:rsidRPr="002912BF">
        <w:t>/ac) and an average grain N content of 2.36%, estimated total N removed would equal 63.6 kg N ha</w:t>
      </w:r>
      <w:r w:rsidRPr="007E2E38">
        <w:rPr>
          <w:vertAlign w:val="superscript"/>
        </w:rPr>
        <w:t>-1</w:t>
      </w:r>
      <w:r w:rsidRPr="002912BF">
        <w:t>. The N use (soil N + fertilizer N) efficiency would be 71% (63.6 kg N ha</w:t>
      </w:r>
      <w:r w:rsidRPr="007E2E38">
        <w:rPr>
          <w:vertAlign w:val="superscript"/>
        </w:rPr>
        <w:t>-1</w:t>
      </w:r>
      <w:r w:rsidRPr="002912BF">
        <w:t xml:space="preserve"> removed /89.6 kg N ha</w:t>
      </w:r>
      <w:r w:rsidRPr="007E2E38">
        <w:rPr>
          <w:vertAlign w:val="superscript"/>
        </w:rPr>
        <w:t>-1</w:t>
      </w:r>
      <w:r>
        <w:t xml:space="preserve">, or 80 </w:t>
      </w:r>
      <w:proofErr w:type="spellStart"/>
      <w:r>
        <w:t>lb</w:t>
      </w:r>
      <w:proofErr w:type="spellEnd"/>
      <w:r>
        <w:t xml:space="preserve"> N/ac for a 40 </w:t>
      </w:r>
      <w:proofErr w:type="spellStart"/>
      <w:r>
        <w:t>bu</w:t>
      </w:r>
      <w:proofErr w:type="spellEnd"/>
      <w:r>
        <w:t xml:space="preserve">/ac yield goal).  This is obviously </w:t>
      </w:r>
      <w:r w:rsidRPr="002912BF">
        <w:t xml:space="preserve">far greater than the 33% reported for </w:t>
      </w:r>
      <w:r>
        <w:t xml:space="preserve">cereal </w:t>
      </w:r>
      <w:r w:rsidRPr="002912BF">
        <w:t>grain production by Olson and Swallow (1984)</w:t>
      </w:r>
      <w:r>
        <w:t>, and Raun and Johnson (1999).</w:t>
      </w:r>
      <w:r w:rsidRPr="002912BF">
        <w:t xml:space="preserve"> </w:t>
      </w:r>
      <w:r>
        <w:t xml:space="preserve"> </w:t>
      </w:r>
      <w:r w:rsidRPr="002912BF">
        <w:t>Even though some of the N-fertilizer needs of the crop can be met by fall applied N, the best time to make final N adjustments is in the spring before the winter wheat surpasses the 3-leaf stage (Black and Bauer, 1988).</w:t>
      </w:r>
    </w:p>
    <w:p w:rsidR="000F4DF9" w:rsidRDefault="000F4DF9" w:rsidP="00890670">
      <w:pPr>
        <w:spacing w:line="360" w:lineRule="auto"/>
        <w:contextualSpacing/>
      </w:pPr>
    </w:p>
    <w:p w:rsidR="000F4DF9" w:rsidRDefault="000F4DF9" w:rsidP="000F4DF9">
      <w:pPr>
        <w:spacing w:line="360" w:lineRule="auto"/>
        <w:contextualSpacing/>
      </w:pPr>
      <w:r w:rsidRPr="002912BF">
        <w:t xml:space="preserve">The use of realistic yield goals combined with soil testing have assisted farmers in estimating </w:t>
      </w:r>
      <w:proofErr w:type="spellStart"/>
      <w:r w:rsidRPr="002912BF">
        <w:t>preplant</w:t>
      </w:r>
      <w:proofErr w:type="spellEnd"/>
      <w:r w:rsidRPr="002912BF">
        <w:t xml:space="preserve"> and/or in-season fertilizer N needs. When yield goals are applied, it explicitly places the risk of predicting the environment (good or bad year) on the producer</w:t>
      </w:r>
      <w:r>
        <w:t>, but that commonly assures adequate N for above-</w:t>
      </w:r>
      <w:r>
        <w:lastRenderedPageBreak/>
        <w:t>average growing conditions</w:t>
      </w:r>
      <w:r w:rsidRPr="002912BF">
        <w:t>. University extension (e.g., soil testing), fertilizer dealers and private consulting organizations have historically used yield goals, due to the lack of a better alternative</w:t>
      </w:r>
      <w:r>
        <w:t xml:space="preserve">.  </w:t>
      </w:r>
    </w:p>
    <w:p w:rsidR="007E2E38" w:rsidRDefault="007E2E38" w:rsidP="00890670">
      <w:pPr>
        <w:spacing w:line="360" w:lineRule="auto"/>
        <w:contextualSpacing/>
      </w:pPr>
    </w:p>
    <w:p w:rsidR="00223F47" w:rsidRDefault="00223F47" w:rsidP="00223F47">
      <w:pPr>
        <w:spacing w:line="360" w:lineRule="auto"/>
        <w:contextualSpacing/>
      </w:pPr>
      <w:r>
        <w:t xml:space="preserve">A series of </w:t>
      </w:r>
      <w:r w:rsidR="008777FF">
        <w:t xml:space="preserve">recent </w:t>
      </w:r>
      <w:r>
        <w:t>studies coming from Raun et al. (2001), Raun et al. (2002) and Raun et al. (2005) emulated the yield goal concept, but instead, used mid-season normalized difference vegetative index (NDVI) sensor readings to predict yield potential.  Unlike the yield goal approach, they used NDVI-estimated-growth from planting to sensing (readings generally collected in late February to March) to reliably establish yield potential</w:t>
      </w:r>
      <w:r w:rsidR="008777FF">
        <w:t>. This was then</w:t>
      </w:r>
      <w:r>
        <w:t xml:space="preserve"> used to determine </w:t>
      </w:r>
      <w:r w:rsidR="008777FF">
        <w:t>probable</w:t>
      </w:r>
      <w:r>
        <w:t xml:space="preserve"> N removal and an ensuing mid-season fertilizer N rate.  This</w:t>
      </w:r>
      <w:r w:rsidR="00CC01A7">
        <w:t xml:space="preserve"> mid-season fertilizer N rate was expected </w:t>
      </w:r>
      <w:r>
        <w:t>to deliver that desired level of yield.  Implicit in this work was having a reliable estimate of the response index (RI) or an in-season estimate of N response, derived from an N Rich Strip (Mullen et al., 2003).  Furthermore, fundamental to this work was the understanding that estimates of both yield potential and N responsiveness are needed and that they are independent of each other (Arnall et al., 2013 and Raun et al., 2011).</w:t>
      </w:r>
    </w:p>
    <w:p w:rsidR="000F4DF9" w:rsidRDefault="000F4DF9" w:rsidP="00223F47">
      <w:pPr>
        <w:spacing w:line="360" w:lineRule="auto"/>
        <w:contextualSpacing/>
      </w:pPr>
    </w:p>
    <w:p w:rsidR="000F4DF9" w:rsidRDefault="000F4DF9" w:rsidP="000F4DF9">
      <w:pPr>
        <w:spacing w:line="360" w:lineRule="auto"/>
        <w:contextualSpacing/>
      </w:pPr>
      <w:r>
        <w:t xml:space="preserve">Maximum Return to Nitrogen (MRTN) is a procedure for estimating economically optimum N rates. It has been used in the Midwestern US states, and determines </w:t>
      </w:r>
      <w:proofErr w:type="spellStart"/>
      <w:r>
        <w:t>preplant</w:t>
      </w:r>
      <w:proofErr w:type="spellEnd"/>
      <w:r>
        <w:t xml:space="preserve"> N rates by estimating the yield increase to applied N using current grain and fertilizer prices (Sawyer et al., 2006). This approach provides generalized N rate recommendations over large areas and years. However, it fails to address the issue of year-to-year variability in temperature and rainfall (Shanahan, 2011; Van </w:t>
      </w:r>
      <w:proofErr w:type="spellStart"/>
      <w:r>
        <w:t>Es</w:t>
      </w:r>
      <w:proofErr w:type="spellEnd"/>
      <w:r>
        <w:t xml:space="preserve"> et al., 2006) and does not provide site-year recommendations.</w:t>
      </w:r>
    </w:p>
    <w:p w:rsidR="000F4DF9" w:rsidRDefault="000F4DF9" w:rsidP="00223F47">
      <w:pPr>
        <w:spacing w:line="360" w:lineRule="auto"/>
        <w:contextualSpacing/>
      </w:pPr>
    </w:p>
    <w:p w:rsidR="006819BB" w:rsidRDefault="006819BB" w:rsidP="00890670">
      <w:pPr>
        <w:spacing w:line="360" w:lineRule="auto"/>
        <w:contextualSpacing/>
      </w:pPr>
    </w:p>
    <w:p w:rsidR="002912BF" w:rsidRPr="002912BF" w:rsidRDefault="00E230CC" w:rsidP="00890670">
      <w:pPr>
        <w:spacing w:line="360" w:lineRule="auto"/>
        <w:contextualSpacing/>
      </w:pPr>
      <w:r w:rsidRPr="007D539B">
        <w:t xml:space="preserve">Comprehensive work by Dhital and Raun, 2016, employing 213 site years of data showed that optimum N rates fluctuated from year to year at all locations.  </w:t>
      </w:r>
      <w:r>
        <w:t>They further reported the need to adjust fertilizer N rates by year and location in regions where historically the same rates are being applied, year after year.</w:t>
      </w:r>
    </w:p>
    <w:p w:rsidR="007E2E38" w:rsidRDefault="007E2E38" w:rsidP="00890670">
      <w:pPr>
        <w:spacing w:line="360" w:lineRule="auto"/>
        <w:contextualSpacing/>
      </w:pPr>
    </w:p>
    <w:p w:rsidR="00E230CC" w:rsidRDefault="00E230CC" w:rsidP="00890670">
      <w:pPr>
        <w:spacing w:line="360" w:lineRule="auto"/>
        <w:contextualSpacing/>
      </w:pPr>
      <w:r>
        <w:t>Although optimal N rates can vary substantially within and between fields, most US maize producers still apply the same rates to entire farms (Scharf et al., 2005). Limiting application rates is the most important factor in reducing environmental impacts; nonetheless, inappropriate methods and poor timing continues to pose the risk of N loss to the environment (</w:t>
      </w:r>
      <w:proofErr w:type="spellStart"/>
      <w:r>
        <w:t>Ribaudo</w:t>
      </w:r>
      <w:proofErr w:type="spellEnd"/>
      <w:r>
        <w:t xml:space="preserve"> et al., 2012). </w:t>
      </w:r>
      <w:r w:rsidR="007E2E38">
        <w:t xml:space="preserve"> </w:t>
      </w:r>
      <w:r>
        <w:t xml:space="preserve">Additionally, the inability to accurately estimate optimum N rates results in over-fertilization for some years and fields and under-fertilization in others and a lower NUE (Shanahan, 2011). Consequently, there is an urgent </w:t>
      </w:r>
      <w:r>
        <w:lastRenderedPageBreak/>
        <w:t xml:space="preserve">need to improve N fertilizer management. As such, the accurate estimation of optimum N rates, year-to-year and field-to-field remains elusive (Van </w:t>
      </w:r>
      <w:proofErr w:type="spellStart"/>
      <w:r>
        <w:t>Es</w:t>
      </w:r>
      <w:proofErr w:type="spellEnd"/>
      <w:r>
        <w:t xml:space="preserve"> et al., 2006).  </w:t>
      </w:r>
    </w:p>
    <w:p w:rsidR="007E2E38" w:rsidRDefault="007E2E38" w:rsidP="00890670">
      <w:pPr>
        <w:spacing w:line="360" w:lineRule="auto"/>
        <w:contextualSpacing/>
      </w:pPr>
    </w:p>
    <w:p w:rsidR="008777FF" w:rsidRPr="00A02B39" w:rsidRDefault="008777FF" w:rsidP="008777FF">
      <w:pPr>
        <w:spacing w:line="360" w:lineRule="auto"/>
        <w:contextualSpacing/>
        <w:rPr>
          <w:b/>
          <w:i/>
        </w:rPr>
      </w:pPr>
      <w:r>
        <w:rPr>
          <w:b/>
          <w:i/>
        </w:rPr>
        <w:t>Objective</w:t>
      </w:r>
    </w:p>
    <w:p w:rsidR="008777FF" w:rsidRDefault="008777FF" w:rsidP="008777FF">
      <w:pPr>
        <w:spacing w:line="360" w:lineRule="auto"/>
        <w:contextualSpacing/>
      </w:pPr>
      <w:r>
        <w:t>The objectives of this work were to test the validity of the yield goal concept using long-term experiments where wheat grain yield data had been collected for over 40 years.</w:t>
      </w:r>
    </w:p>
    <w:p w:rsidR="002912BF" w:rsidRPr="00FA3017" w:rsidRDefault="002912BF" w:rsidP="00890670">
      <w:pPr>
        <w:pStyle w:val="NormalWeb"/>
        <w:shd w:val="clear" w:color="auto" w:fill="FFFFFF"/>
        <w:spacing w:before="0" w:beforeAutospacing="0" w:after="0" w:afterAutospacing="0" w:line="360" w:lineRule="auto"/>
        <w:contextualSpacing/>
        <w:jc w:val="both"/>
        <w:textAlignment w:val="baseline"/>
        <w:rPr>
          <w:rFonts w:asciiTheme="minorHAnsi" w:eastAsiaTheme="minorHAnsi" w:hAnsiTheme="minorHAnsi" w:cstheme="minorBidi"/>
          <w:color w:val="FF0000"/>
          <w:sz w:val="22"/>
          <w:szCs w:val="22"/>
        </w:rPr>
      </w:pPr>
    </w:p>
    <w:p w:rsidR="00312C9C" w:rsidRPr="00312C9C" w:rsidRDefault="00312C9C" w:rsidP="00890670">
      <w:pPr>
        <w:spacing w:line="360" w:lineRule="auto"/>
        <w:contextualSpacing/>
        <w:rPr>
          <w:b/>
        </w:rPr>
      </w:pPr>
      <w:r w:rsidRPr="00312C9C">
        <w:rPr>
          <w:b/>
        </w:rPr>
        <w:t>Materials and Methods</w:t>
      </w:r>
    </w:p>
    <w:p w:rsidR="005B7061" w:rsidRDefault="00587116" w:rsidP="00890670">
      <w:pPr>
        <w:spacing w:line="360" w:lineRule="auto"/>
        <w:contextualSpacing/>
      </w:pPr>
      <w:r>
        <w:t>Winter wheat (</w:t>
      </w:r>
      <w:proofErr w:type="spellStart"/>
      <w:r>
        <w:t>Triticum</w:t>
      </w:r>
      <w:proofErr w:type="spellEnd"/>
      <w:r>
        <w:t xml:space="preserve"> </w:t>
      </w:r>
      <w:proofErr w:type="spellStart"/>
      <w:r>
        <w:t>aestivum</w:t>
      </w:r>
      <w:proofErr w:type="spellEnd"/>
      <w:r>
        <w:t xml:space="preserve"> L.) grain yield data from Experiment 222 (Stillwater, OK, 1969-present) and Experiment 502 (</w:t>
      </w:r>
      <w:proofErr w:type="spellStart"/>
      <w:r>
        <w:t>Lahoma</w:t>
      </w:r>
      <w:proofErr w:type="spellEnd"/>
      <w:r>
        <w:t>, OK, 1970-present) were used</w:t>
      </w:r>
      <w:r w:rsidRPr="00011856">
        <w:t xml:space="preserve"> </w:t>
      </w:r>
      <w:r>
        <w:t xml:space="preserve">to test the hypothesis that yield goals could be used to predict yield for an ensuing year, and that would in turn be used to predict the </w:t>
      </w:r>
      <w:proofErr w:type="spellStart"/>
      <w:r>
        <w:t>preplant</w:t>
      </w:r>
      <w:proofErr w:type="spellEnd"/>
      <w:r>
        <w:t xml:space="preserve"> fertilizer N rate.  </w:t>
      </w:r>
      <w:r w:rsidR="004B668C">
        <w:t>F</w:t>
      </w:r>
      <w:r w:rsidR="00011856">
        <w:t xml:space="preserve">or both field experiments, nitrogen (N), phosphorus (P) and potassium (K) were </w:t>
      </w:r>
      <w:r>
        <w:t xml:space="preserve">broadcast </w:t>
      </w:r>
      <w:r w:rsidR="00011856">
        <w:t xml:space="preserve">applied and incorporated before planting in all years.  </w:t>
      </w:r>
      <w:r>
        <w:t>Pre-plant f</w:t>
      </w:r>
      <w:r w:rsidR="00011856">
        <w:t xml:space="preserve">ertilizer sources were ammonium nitrate (34-0-0), </w:t>
      </w:r>
      <w:r>
        <w:t>triple</w:t>
      </w:r>
      <w:r w:rsidR="00011856">
        <w:t xml:space="preserve"> superphosphate (0-20-0), and potassium chloride (0-0-50).  Both trials employed </w:t>
      </w:r>
      <w:r w:rsidR="0085161A">
        <w:t xml:space="preserve">a </w:t>
      </w:r>
      <w:r w:rsidR="00011856">
        <w:t>randomized complete block experimental design with four replications.  In Experiment 222, treatments 1 and 4 (0-30-37 and 135-30-37) and in Experiment 502, treatments 2 and 7 (0-20-55 and 112-20-55, N-P-K) were used to test this concept.  All fertilizers were bro</w:t>
      </w:r>
      <w:r w:rsidR="007E4CBD">
        <w:t xml:space="preserve">adcast applied and incorporated, before planting in the fall, each year.  Weed control followed the Oklahoma Agricultural Experiment Station protocol and where different herbicides were used over this extended time period.  </w:t>
      </w:r>
      <w:r w:rsidR="00242818">
        <w:t xml:space="preserve">The soil at Experiment 222 is a </w:t>
      </w:r>
      <w:r w:rsidR="00242818" w:rsidRPr="00242818">
        <w:t xml:space="preserve">Kirkland silt loam, fine, mixed, thermic, </w:t>
      </w:r>
      <w:proofErr w:type="spellStart"/>
      <w:r w:rsidR="00242818" w:rsidRPr="00242818">
        <w:t>Udertic</w:t>
      </w:r>
      <w:proofErr w:type="spellEnd"/>
      <w:r w:rsidR="00242818" w:rsidRPr="00242818">
        <w:t xml:space="preserve"> </w:t>
      </w:r>
      <w:proofErr w:type="spellStart"/>
      <w:r w:rsidR="00242818" w:rsidRPr="00242818">
        <w:t>Paleustoll</w:t>
      </w:r>
      <w:proofErr w:type="spellEnd"/>
      <w:r w:rsidR="00242818">
        <w:t xml:space="preserve"> and </w:t>
      </w:r>
      <w:r w:rsidR="00D061FB">
        <w:t xml:space="preserve">at </w:t>
      </w:r>
      <w:r w:rsidR="00242818">
        <w:t xml:space="preserve">Experiment 502, a </w:t>
      </w:r>
      <w:r w:rsidR="00242818" w:rsidRPr="00242818">
        <w:t xml:space="preserve">Grant silt loam, fine-silty, mixed, </w:t>
      </w:r>
      <w:proofErr w:type="spellStart"/>
      <w:r w:rsidR="00242818" w:rsidRPr="00242818">
        <w:t>superactive</w:t>
      </w:r>
      <w:proofErr w:type="spellEnd"/>
      <w:r w:rsidR="00242818" w:rsidRPr="00242818">
        <w:t xml:space="preserve">, thermic, </w:t>
      </w:r>
      <w:proofErr w:type="spellStart"/>
      <w:r w:rsidR="00242818" w:rsidRPr="00242818">
        <w:t>Udic</w:t>
      </w:r>
      <w:proofErr w:type="spellEnd"/>
      <w:r w:rsidR="00242818" w:rsidRPr="00242818">
        <w:t xml:space="preserve"> </w:t>
      </w:r>
      <w:proofErr w:type="spellStart"/>
      <w:r w:rsidR="00242818" w:rsidRPr="00242818">
        <w:t>Argiustoll</w:t>
      </w:r>
      <w:proofErr w:type="spellEnd"/>
      <w:r w:rsidR="00242818" w:rsidRPr="00242818">
        <w:t xml:space="preserve">. </w:t>
      </w:r>
      <w:r w:rsidR="00D061FB">
        <w:t xml:space="preserve"> These two long-term experiments are located in Stillwater (Experiment 222) and </w:t>
      </w:r>
      <w:proofErr w:type="spellStart"/>
      <w:r w:rsidR="00D061FB">
        <w:t>Lahoma</w:t>
      </w:r>
      <w:proofErr w:type="spellEnd"/>
      <w:r w:rsidR="00D061FB">
        <w:t xml:space="preserve"> (Experiment 502), OK.  </w:t>
      </w:r>
    </w:p>
    <w:p w:rsidR="005B7061" w:rsidRDefault="005B7061" w:rsidP="00890670">
      <w:pPr>
        <w:spacing w:line="360" w:lineRule="auto"/>
        <w:contextualSpacing/>
      </w:pPr>
    </w:p>
    <w:p w:rsidR="005B7061" w:rsidRPr="005B7061" w:rsidRDefault="005B7061" w:rsidP="00890670">
      <w:pPr>
        <w:spacing w:line="360" w:lineRule="auto"/>
        <w:contextualSpacing/>
        <w:rPr>
          <w:color w:val="FF0000"/>
        </w:rPr>
      </w:pPr>
      <w:r w:rsidRPr="005B7061">
        <w:rPr>
          <w:color w:val="FF0000"/>
        </w:rPr>
        <w:t>Depending on the treatment and year sampled, soil pH in Experiment 222 and Experiment 502 have ranged between ____ and ____, respectively.  Over the years included, average annual rainfall at these two sites have been ______, and _____, with a range of ______ and _______, respectively.</w:t>
      </w:r>
    </w:p>
    <w:p w:rsidR="005B7061" w:rsidRPr="005B7061" w:rsidRDefault="005B7061" w:rsidP="00890670">
      <w:pPr>
        <w:spacing w:line="360" w:lineRule="auto"/>
        <w:contextualSpacing/>
        <w:rPr>
          <w:color w:val="FF0000"/>
        </w:rPr>
      </w:pPr>
    </w:p>
    <w:p w:rsidR="00915811" w:rsidRDefault="005B7061" w:rsidP="00890670">
      <w:pPr>
        <w:spacing w:line="360" w:lineRule="auto"/>
        <w:contextualSpacing/>
        <w:rPr>
          <w:color w:val="FF0000"/>
        </w:rPr>
      </w:pPr>
      <w:r w:rsidRPr="005B7061">
        <w:rPr>
          <w:color w:val="FF0000"/>
        </w:rPr>
        <w:t>This may need to go in a Table</w:t>
      </w:r>
      <w:r w:rsidR="00B62ACD">
        <w:rPr>
          <w:color w:val="FF0000"/>
        </w:rPr>
        <w:t xml:space="preserve">, so as to be consistent with the </w:t>
      </w:r>
      <w:r w:rsidR="00B62ACD" w:rsidRPr="00B62ACD">
        <w:rPr>
          <w:color w:val="FF0000"/>
          <w:u w:val="single"/>
        </w:rPr>
        <w:t>final sentence</w:t>
      </w:r>
      <w:r w:rsidR="00B62ACD">
        <w:rPr>
          <w:color w:val="FF0000"/>
        </w:rPr>
        <w:t xml:space="preserve"> in the abstract.  Environmental data is critical to this.</w:t>
      </w:r>
    </w:p>
    <w:p w:rsidR="00915811" w:rsidRDefault="00915811" w:rsidP="00890670">
      <w:pPr>
        <w:spacing w:line="360" w:lineRule="auto"/>
        <w:contextualSpacing/>
        <w:rPr>
          <w:color w:val="FF0000"/>
        </w:rPr>
      </w:pPr>
    </w:p>
    <w:p w:rsidR="00242818" w:rsidRPr="005B7061" w:rsidRDefault="00915811" w:rsidP="00890670">
      <w:pPr>
        <w:spacing w:line="360" w:lineRule="auto"/>
        <w:contextualSpacing/>
        <w:rPr>
          <w:color w:val="FF0000"/>
        </w:rPr>
      </w:pPr>
      <w:r>
        <w:rPr>
          <w:color w:val="FF0000"/>
        </w:rPr>
        <w:t xml:space="preserve">Should you ADD </w:t>
      </w:r>
      <w:proofErr w:type="spellStart"/>
      <w:r>
        <w:rPr>
          <w:color w:val="FF0000"/>
        </w:rPr>
        <w:t>Magruder</w:t>
      </w:r>
      <w:proofErr w:type="spellEnd"/>
      <w:r>
        <w:rPr>
          <w:color w:val="FF0000"/>
        </w:rPr>
        <w:t>?</w:t>
      </w:r>
      <w:bookmarkStart w:id="0" w:name="_GoBack"/>
      <w:bookmarkEnd w:id="0"/>
      <w:r w:rsidR="00242818" w:rsidRPr="005B7061">
        <w:rPr>
          <w:color w:val="FF0000"/>
        </w:rPr>
        <w:br/>
      </w:r>
    </w:p>
    <w:p w:rsidR="00011856" w:rsidRDefault="00587116" w:rsidP="00890670">
      <w:pPr>
        <w:spacing w:line="360" w:lineRule="auto"/>
        <w:contextualSpacing/>
      </w:pPr>
      <w:r>
        <w:lastRenderedPageBreak/>
        <w:t>For each trial, grain yields were averaged over the prior 3, 4, and 5 year periods, for the 4 treatments delineated</w:t>
      </w:r>
      <w:r w:rsidR="00BD7EF2">
        <w:t>,</w:t>
      </w:r>
      <w:r>
        <w:t xml:space="preserve"> and a linear regression model developed versus the ensuing years’ yield.  Fox example, treatment 4 in Experiment 222 (135-30-37), the yield was 2.59, 1.71, and 2.02 Mg ha</w:t>
      </w:r>
      <w:r w:rsidRPr="007B287C">
        <w:rPr>
          <w:vertAlign w:val="superscript"/>
        </w:rPr>
        <w:t>-1</w:t>
      </w:r>
      <w:r>
        <w:t xml:space="preserve"> in 1969, 1970, </w:t>
      </w:r>
      <w:r w:rsidR="007B287C">
        <w:t xml:space="preserve">and 1971, respectively.  </w:t>
      </w:r>
      <w:r>
        <w:t xml:space="preserve"> </w:t>
      </w:r>
      <w:r w:rsidR="007B287C">
        <w:t>The average of these three values, + 20% would be the “yield goal” and that was 2.52 Mg ha</w:t>
      </w:r>
      <w:r w:rsidR="007B287C" w:rsidRPr="007B287C">
        <w:rPr>
          <w:vertAlign w:val="superscript"/>
        </w:rPr>
        <w:t>-1</w:t>
      </w:r>
      <w:r w:rsidR="007B287C">
        <w:t>.  This would constitute the first X value in the regression equation and where the first Y value would be the yield that was observed in 1972</w:t>
      </w:r>
      <w:r w:rsidR="00F72084">
        <w:t xml:space="preserve"> (just following 1969, 1970, and 1971)</w:t>
      </w:r>
      <w:r w:rsidR="007B287C">
        <w:t xml:space="preserve">, </w:t>
      </w:r>
      <w:r w:rsidR="00F72084">
        <w:t>that was</w:t>
      </w:r>
      <w:r w:rsidR="007B287C">
        <w:t xml:space="preserve"> 1.59 Mg ha</w:t>
      </w:r>
      <w:r w:rsidR="007B287C" w:rsidRPr="007B287C">
        <w:rPr>
          <w:vertAlign w:val="superscript"/>
        </w:rPr>
        <w:t>-1</w:t>
      </w:r>
      <w:r w:rsidR="007B287C">
        <w:t>.   Grain yields for each sequence of three years +20% w</w:t>
      </w:r>
      <w:r w:rsidR="00F72084">
        <w:t>ere</w:t>
      </w:r>
      <w:r w:rsidR="007B287C">
        <w:t xml:space="preserve"> successively computed and added to the </w:t>
      </w:r>
      <w:proofErr w:type="gramStart"/>
      <w:r w:rsidR="007B287C">
        <w:t>X,Y</w:t>
      </w:r>
      <w:proofErr w:type="gramEnd"/>
      <w:r w:rsidR="007B287C">
        <w:t xml:space="preserve"> data base until years ran out.  The last sequence of 3 year</w:t>
      </w:r>
      <w:r w:rsidR="00FB63B4">
        <w:t>s, was 2013, 2014, and 2015 (actual values for Treatment 4 were 0.78, 2.37, and 2.99 Mg ha</w:t>
      </w:r>
      <w:r w:rsidR="00FB63B4" w:rsidRPr="00FB63B4">
        <w:rPr>
          <w:vertAlign w:val="superscript"/>
        </w:rPr>
        <w:t>-1</w:t>
      </w:r>
      <w:r w:rsidR="00FB63B4">
        <w:t>, with an average of 2.46 Mg ha</w:t>
      </w:r>
      <w:r w:rsidR="00FB63B4" w:rsidRPr="00FB63B4">
        <w:rPr>
          <w:vertAlign w:val="superscript"/>
        </w:rPr>
        <w:t>-1</w:t>
      </w:r>
      <w:r w:rsidR="00FB63B4">
        <w:t>)</w:t>
      </w:r>
      <w:r w:rsidR="007B287C">
        <w:t xml:space="preserve">, and </w:t>
      </w:r>
      <w:r w:rsidR="00FB63B4">
        <w:t>where the 2016 actual yield was 4.42 Mg ha</w:t>
      </w:r>
      <w:r w:rsidR="00FB63B4" w:rsidRPr="00FB63B4">
        <w:rPr>
          <w:vertAlign w:val="superscript"/>
        </w:rPr>
        <w:t>-1</w:t>
      </w:r>
      <w:r w:rsidR="00FB63B4">
        <w:t>.  Using this ap</w:t>
      </w:r>
      <w:r w:rsidR="004909B8">
        <w:t>p</w:t>
      </w:r>
      <w:r w:rsidR="00FB63B4">
        <w:t>roach</w:t>
      </w:r>
      <w:r w:rsidR="00BD7EF2">
        <w:t>,</w:t>
      </w:r>
      <w:r w:rsidR="00FB63B4">
        <w:t xml:space="preserve"> a total of 42 values for X and Y were included in the regression equation developed (average of the last 3 years + 20% versus the ensuing years’ yield value).</w:t>
      </w:r>
      <w:r w:rsidR="00F72084">
        <w:t xml:space="preserve">  </w:t>
      </w:r>
    </w:p>
    <w:p w:rsidR="002912BF" w:rsidRDefault="002912BF" w:rsidP="00890670">
      <w:pPr>
        <w:spacing w:line="360" w:lineRule="auto"/>
        <w:contextualSpacing/>
      </w:pPr>
    </w:p>
    <w:p w:rsidR="002912BF" w:rsidRPr="002912BF" w:rsidRDefault="002912BF" w:rsidP="00890670">
      <w:pPr>
        <w:spacing w:line="360" w:lineRule="auto"/>
        <w:contextualSpacing/>
        <w:rPr>
          <w:b/>
        </w:rPr>
      </w:pPr>
      <w:r w:rsidRPr="002912BF">
        <w:rPr>
          <w:b/>
        </w:rPr>
        <w:t>Results</w:t>
      </w:r>
    </w:p>
    <w:p w:rsidR="00366309" w:rsidRDefault="00CC01A7" w:rsidP="00890670">
      <w:pPr>
        <w:spacing w:line="360" w:lineRule="auto"/>
        <w:contextualSpacing/>
      </w:pPr>
      <w:r>
        <w:t>F</w:t>
      </w:r>
      <w:r w:rsidR="002912BF">
        <w:t xml:space="preserve">or the </w:t>
      </w:r>
      <w:r w:rsidR="00F72084">
        <w:t>method</w:t>
      </w:r>
      <w:r>
        <w:t>s</w:t>
      </w:r>
      <w:r w:rsidR="002912BF">
        <w:t xml:space="preserve"> described</w:t>
      </w:r>
      <w:r w:rsidR="00F72084">
        <w:t>, it was assumed that there would be interdependence of regression</w:t>
      </w:r>
      <w:r w:rsidR="000F4DF9">
        <w:t xml:space="preserve"> since prior year </w:t>
      </w:r>
      <w:proofErr w:type="gramStart"/>
      <w:r w:rsidR="000F4DF9">
        <w:t>yields’</w:t>
      </w:r>
      <w:proofErr w:type="gramEnd"/>
      <w:r w:rsidR="000F4DF9">
        <w:t xml:space="preserve"> were expected to have an influence on ensuing years</w:t>
      </w:r>
      <w:r>
        <w:t xml:space="preserve">.  </w:t>
      </w:r>
      <w:r w:rsidR="000F4DF9">
        <w:t>Interdependence of regression</w:t>
      </w:r>
      <w:r w:rsidR="00F72084">
        <w:t xml:space="preserve"> would not violate that particular assumption because the yield goal concept implies that there should indeed be </w:t>
      </w:r>
      <w:r w:rsidR="004909B8">
        <w:t>a relationship</w:t>
      </w:r>
      <w:r w:rsidR="00A42B8F">
        <w:t xml:space="preserve">.  Thus </w:t>
      </w:r>
      <w:r w:rsidR="004909B8">
        <w:t>the formula to “predict” what that yield will be</w:t>
      </w:r>
      <w:r w:rsidR="00A42B8F">
        <w:t xml:space="preserve">, implicitly </w:t>
      </w:r>
      <w:r w:rsidR="00366309">
        <w:t xml:space="preserve">embraces that </w:t>
      </w:r>
      <w:r w:rsidR="000F4DF9">
        <w:t xml:space="preserve">yield from </w:t>
      </w:r>
      <w:r w:rsidR="00366309">
        <w:t xml:space="preserve">the </w:t>
      </w:r>
      <w:r w:rsidR="00A42B8F">
        <w:t>three</w:t>
      </w:r>
      <w:r w:rsidR="00366309">
        <w:t>, four, or five</w:t>
      </w:r>
      <w:r w:rsidR="00A42B8F">
        <w:t xml:space="preserve"> prior years’ would influence</w:t>
      </w:r>
      <w:r w:rsidR="00366309">
        <w:t xml:space="preserve"> or impact </w:t>
      </w:r>
      <w:r w:rsidR="00A42B8F">
        <w:t>the ensuing one year</w:t>
      </w:r>
      <w:r w:rsidR="004909B8">
        <w:t>.  In all cases</w:t>
      </w:r>
      <w:r w:rsidR="00A42B8F">
        <w:t xml:space="preserve">, </w:t>
      </w:r>
      <w:r w:rsidR="00366309">
        <w:t xml:space="preserve">and over the time periods evaluated, </w:t>
      </w:r>
      <w:r w:rsidR="00A42B8F">
        <w:t xml:space="preserve">the prior 3, 4, and/or </w:t>
      </w:r>
      <w:r w:rsidR="000F4DF9">
        <w:t>5</w:t>
      </w:r>
      <w:r w:rsidR="002912BF">
        <w:t>-</w:t>
      </w:r>
      <w:r w:rsidR="00A42B8F">
        <w:t xml:space="preserve">year yield average showed </w:t>
      </w:r>
      <w:r w:rsidR="004909B8">
        <w:t xml:space="preserve">no relationship </w:t>
      </w:r>
      <w:r w:rsidR="00A42B8F">
        <w:t xml:space="preserve">with the following years yield, at both sites, and for both treatments </w:t>
      </w:r>
      <w:r w:rsidR="00366309">
        <w:t xml:space="preserve">included </w:t>
      </w:r>
      <w:r w:rsidR="00A42B8F">
        <w:t>at each site</w:t>
      </w:r>
      <w:r w:rsidR="004909B8">
        <w:t xml:space="preserve"> (</w:t>
      </w:r>
      <w:r w:rsidR="004909B8" w:rsidRPr="004909B8">
        <w:rPr>
          <w:color w:val="FF0000"/>
        </w:rPr>
        <w:t>Figure</w:t>
      </w:r>
      <w:r w:rsidR="00ED427E">
        <w:rPr>
          <w:color w:val="FF0000"/>
        </w:rPr>
        <w:t>s</w:t>
      </w:r>
      <w:r w:rsidR="004909B8" w:rsidRPr="004909B8">
        <w:rPr>
          <w:color w:val="FF0000"/>
        </w:rPr>
        <w:t xml:space="preserve"> </w:t>
      </w:r>
      <w:r w:rsidR="00B45F43">
        <w:rPr>
          <w:color w:val="FF0000"/>
        </w:rPr>
        <w:t>1</w:t>
      </w:r>
      <w:r w:rsidR="004909B8" w:rsidRPr="004909B8">
        <w:rPr>
          <w:color w:val="FF0000"/>
        </w:rPr>
        <w:t xml:space="preserve">, </w:t>
      </w:r>
      <w:r w:rsidR="00B45F43">
        <w:rPr>
          <w:color w:val="FF0000"/>
        </w:rPr>
        <w:t>2</w:t>
      </w:r>
      <w:r w:rsidR="004909B8" w:rsidRPr="004909B8">
        <w:rPr>
          <w:color w:val="FF0000"/>
        </w:rPr>
        <w:t xml:space="preserve">, </w:t>
      </w:r>
      <w:r w:rsidR="00B45F43">
        <w:rPr>
          <w:color w:val="FF0000"/>
        </w:rPr>
        <w:t>3</w:t>
      </w:r>
      <w:r w:rsidR="00A42B8F">
        <w:rPr>
          <w:color w:val="FF0000"/>
        </w:rPr>
        <w:t xml:space="preserve">, </w:t>
      </w:r>
      <w:r w:rsidR="00B45F43">
        <w:rPr>
          <w:color w:val="FF0000"/>
        </w:rPr>
        <w:t>4</w:t>
      </w:r>
      <w:r w:rsidR="004909B8">
        <w:t xml:space="preserve">).  </w:t>
      </w:r>
    </w:p>
    <w:p w:rsidR="00366309" w:rsidRDefault="00FA650A" w:rsidP="00890670">
      <w:pPr>
        <w:spacing w:line="360" w:lineRule="auto"/>
        <w:contextualSpacing/>
      </w:pPr>
      <w:r>
        <w:br/>
        <w:t>For both treatments in Experiment 222</w:t>
      </w:r>
      <w:r w:rsidR="002C3183">
        <w:t xml:space="preserve"> and Experiment</w:t>
      </w:r>
      <w:r>
        <w:t xml:space="preserve"> 502, as the number of years used to estimate yield increased from 3, to 4, to 5, data on the x-axis or yield goal, compressed (Figures 1-4).  This was expected, </w:t>
      </w:r>
      <w:r w:rsidR="002C3183">
        <w:t xml:space="preserve">as the average value included more observations.  Furthermore, as the number of years used to estimate yield increased, the </w:t>
      </w:r>
      <w:r w:rsidR="00E47F84">
        <w:t>coefficient of determination (r</w:t>
      </w:r>
      <w:r w:rsidR="00E47F84" w:rsidRPr="00E47F84">
        <w:rPr>
          <w:vertAlign w:val="superscript"/>
        </w:rPr>
        <w:t>2</w:t>
      </w:r>
      <w:r w:rsidR="00E47F84">
        <w:t xml:space="preserve">) for the linear relationship </w:t>
      </w:r>
      <w:r w:rsidR="002C3183">
        <w:t xml:space="preserve">between yield goal and the observed yield </w:t>
      </w:r>
      <w:r w:rsidR="00E47F84">
        <w:t xml:space="preserve">showed no definite increase and/or decrease (Table 1). </w:t>
      </w:r>
    </w:p>
    <w:p w:rsidR="009621B4" w:rsidRDefault="009621B4" w:rsidP="00890670">
      <w:pPr>
        <w:spacing w:line="360" w:lineRule="auto"/>
        <w:contextualSpacing/>
      </w:pPr>
    </w:p>
    <w:p w:rsidR="002C7897" w:rsidRPr="00E60F47" w:rsidRDefault="002C7897" w:rsidP="00890670">
      <w:pPr>
        <w:spacing w:line="360" w:lineRule="auto"/>
        <w:contextualSpacing/>
        <w:rPr>
          <w:b/>
        </w:rPr>
      </w:pPr>
      <w:r w:rsidRPr="00E60F47">
        <w:rPr>
          <w:b/>
        </w:rPr>
        <w:t>Discussion</w:t>
      </w:r>
    </w:p>
    <w:p w:rsidR="002C7897" w:rsidRDefault="005E356C" w:rsidP="00890670">
      <w:pPr>
        <w:pBdr>
          <w:bottom w:val="single" w:sz="6" w:space="1" w:color="auto"/>
        </w:pBdr>
        <w:spacing w:line="360" w:lineRule="auto"/>
        <w:contextualSpacing/>
      </w:pPr>
      <w:r>
        <w:t>F</w:t>
      </w:r>
      <w:r w:rsidR="002C7897">
        <w:t xml:space="preserve">inding that yield goals cannot be predicted </w:t>
      </w:r>
      <w:r>
        <w:t>is of value considering the number of regions where this concept has been applied, over many years, and for a range of cereal crops.</w:t>
      </w:r>
      <w:r w:rsidR="002C7897">
        <w:t xml:space="preserve">  </w:t>
      </w:r>
      <w:r>
        <w:t xml:space="preserve">Some of the US states </w:t>
      </w:r>
      <w:r>
        <w:lastRenderedPageBreak/>
        <w:t>where yield goals have been used include Illinois (Olson, 2000), Iowa (Miller, 1986), Kansas (Black and Bauer, 1988), Minnesota (</w:t>
      </w:r>
      <w:proofErr w:type="spellStart"/>
      <w:r>
        <w:t>Rehm</w:t>
      </w:r>
      <w:proofErr w:type="spellEnd"/>
      <w:r>
        <w:t xml:space="preserve"> and Schmitt, 1989),</w:t>
      </w:r>
      <w:r w:rsidRPr="005E356C">
        <w:t xml:space="preserve"> </w:t>
      </w:r>
      <w:r>
        <w:t xml:space="preserve">Missouri (Scharf and </w:t>
      </w:r>
      <w:proofErr w:type="spellStart"/>
      <w:r>
        <w:t>Lory</w:t>
      </w:r>
      <w:proofErr w:type="spellEnd"/>
      <w:r>
        <w:t>, 2006),</w:t>
      </w:r>
      <w:r w:rsidRPr="005E356C">
        <w:t xml:space="preserve"> </w:t>
      </w:r>
      <w:r>
        <w:t>Nebraska (Shapiro, 2008), North Dakota (</w:t>
      </w:r>
      <w:proofErr w:type="spellStart"/>
      <w:r>
        <w:t>Dahnke</w:t>
      </w:r>
      <w:proofErr w:type="spellEnd"/>
      <w:r>
        <w:t xml:space="preserve"> et al., 1988), and Oklahoma (Raun et al., 2001).</w:t>
      </w:r>
      <w:r w:rsidR="005A3E89">
        <w:t xml:space="preserve">  Thi</w:t>
      </w:r>
      <w:r w:rsidR="00E80347">
        <w:t>s is by no means an endorsement, as many states like North Dakota, have publicly distanced themselves from the use of this concept (</w:t>
      </w:r>
      <w:hyperlink r:id="rId6" w:history="1">
        <w:r w:rsidR="00E80347" w:rsidRPr="005B03D3">
          <w:rPr>
            <w:rStyle w:val="Hyperlink"/>
          </w:rPr>
          <w:t>https://www.ag.ndsu.edu/cpr/soils/nitrogen-rate-and-yield-between-fields-are-not-related-05-26-16</w:t>
        </w:r>
      </w:hyperlink>
      <w:r w:rsidR="00E80347">
        <w:t>).  The question being asked in this work was simply whether or not it was possible.  These results from two comprehensive winter wheat experiments and that included a wide range of environments, suggest that yield goals would not be an appropriate strategy for determining pre-plant fertilizer N rates.</w:t>
      </w:r>
    </w:p>
    <w:p w:rsidR="005A3E89" w:rsidRDefault="005A3E89" w:rsidP="00890670">
      <w:pPr>
        <w:pBdr>
          <w:bottom w:val="single" w:sz="6" w:space="1" w:color="auto"/>
        </w:pBdr>
        <w:spacing w:line="360" w:lineRule="auto"/>
        <w:contextualSpacing/>
      </w:pPr>
    </w:p>
    <w:p w:rsidR="005A3E89" w:rsidRDefault="004810B1" w:rsidP="00890670">
      <w:pPr>
        <w:pBdr>
          <w:bottom w:val="single" w:sz="6" w:space="1" w:color="auto"/>
        </w:pBdr>
        <w:spacing w:line="360" w:lineRule="auto"/>
        <w:contextualSpacing/>
      </w:pPr>
      <w:r>
        <w:t>Furthermore, this work now highlights the importance of using better methods to predict yield potential (replacement for yield goals), using mid-season active sensor data.</w:t>
      </w:r>
    </w:p>
    <w:p w:rsidR="004810B1" w:rsidRDefault="004810B1" w:rsidP="00890670">
      <w:pPr>
        <w:pBdr>
          <w:bottom w:val="single" w:sz="6" w:space="1" w:color="auto"/>
        </w:pBdr>
        <w:spacing w:line="360" w:lineRule="auto"/>
        <w:contextualSpacing/>
      </w:pPr>
    </w:p>
    <w:p w:rsidR="004810B1" w:rsidRDefault="004810B1" w:rsidP="00890670">
      <w:pPr>
        <w:pBdr>
          <w:bottom w:val="single" w:sz="6" w:space="1" w:color="auto"/>
        </w:pBdr>
        <w:spacing w:line="360" w:lineRule="auto"/>
        <w:contextualSpacing/>
      </w:pPr>
    </w:p>
    <w:p w:rsidR="005A3E89" w:rsidRDefault="005A3E89" w:rsidP="00890670">
      <w:pPr>
        <w:spacing w:line="360" w:lineRule="auto"/>
        <w:contextualSpacing/>
      </w:pPr>
    </w:p>
    <w:p w:rsidR="005A3E89" w:rsidRDefault="005A3E89" w:rsidP="00890670">
      <w:pPr>
        <w:spacing w:line="360" w:lineRule="auto"/>
        <w:contextualSpacing/>
      </w:pPr>
    </w:p>
    <w:p w:rsidR="007B7591" w:rsidRPr="004810B1" w:rsidRDefault="007B7591" w:rsidP="00890670">
      <w:pPr>
        <w:spacing w:line="360" w:lineRule="auto"/>
        <w:contextualSpacing/>
        <w:rPr>
          <w:color w:val="538135" w:themeColor="accent6" w:themeShade="BF"/>
        </w:rPr>
      </w:pPr>
      <w:r w:rsidRPr="004810B1">
        <w:rPr>
          <w:color w:val="538135" w:themeColor="accent6" w:themeShade="BF"/>
        </w:rPr>
        <w:t xml:space="preserve">Notwithstanding, work by Glick and Roberts (1984) noted that researchers assume complete independence of observations in statistical models applied to their data.  Furthermore, they noted that the magnitude and direction of bias because of inconsistency of assumptions of interdependence.  </w:t>
      </w:r>
    </w:p>
    <w:p w:rsidR="00E230CC" w:rsidRDefault="00E230CC" w:rsidP="00890670">
      <w:pPr>
        <w:spacing w:line="360" w:lineRule="auto"/>
        <w:contextualSpacing/>
      </w:pPr>
    </w:p>
    <w:p w:rsidR="005A4D08" w:rsidRPr="002912BF" w:rsidRDefault="005A4D08" w:rsidP="005A4D08">
      <w:pPr>
        <w:spacing w:line="360" w:lineRule="auto"/>
        <w:contextualSpacing/>
        <w:rPr>
          <w:b/>
        </w:rPr>
      </w:pPr>
      <w:r w:rsidRPr="002912BF">
        <w:rPr>
          <w:b/>
        </w:rPr>
        <w:t>Re</w:t>
      </w:r>
      <w:r>
        <w:rPr>
          <w:b/>
        </w:rPr>
        <w:t>ferences</w:t>
      </w:r>
    </w:p>
    <w:p w:rsidR="00081962" w:rsidRDefault="00081962" w:rsidP="005A4D08">
      <w:pPr>
        <w:spacing w:line="360" w:lineRule="auto"/>
        <w:ind w:left="540" w:hanging="540"/>
        <w:contextualSpacing/>
      </w:pPr>
      <w:r w:rsidRPr="00081962">
        <w:t xml:space="preserve">Arnall, D.B., A.P. </w:t>
      </w:r>
      <w:proofErr w:type="spellStart"/>
      <w:r w:rsidRPr="00081962">
        <w:t>Mallarino</w:t>
      </w:r>
      <w:proofErr w:type="spellEnd"/>
      <w:r w:rsidRPr="00081962">
        <w:t xml:space="preserve">, M.D. </w:t>
      </w:r>
      <w:proofErr w:type="spellStart"/>
      <w:r w:rsidRPr="00081962">
        <w:t>Ruark</w:t>
      </w:r>
      <w:proofErr w:type="spellEnd"/>
      <w:r w:rsidRPr="00081962">
        <w:t xml:space="preserve">, G.E. Varvel, J.B. Solie, M.L. Stone, J. L. Mullock, R.K. Taylor, and W.R. Raun*. 2013. Relationship between grain crop yield potential and nitrogen response.  </w:t>
      </w:r>
      <w:proofErr w:type="spellStart"/>
      <w:r w:rsidRPr="00081962">
        <w:t>Agron</w:t>
      </w:r>
      <w:proofErr w:type="spellEnd"/>
      <w:r w:rsidRPr="00081962">
        <w:t>. J. 105:1335–1344.  DOI:10.2134/agronj2013.0034</w:t>
      </w:r>
    </w:p>
    <w:p w:rsidR="00E230CC" w:rsidRPr="003F63EB" w:rsidRDefault="00E230CC" w:rsidP="005A4D08">
      <w:pPr>
        <w:spacing w:line="360" w:lineRule="auto"/>
        <w:ind w:left="540" w:hanging="540"/>
        <w:contextualSpacing/>
      </w:pPr>
      <w:r w:rsidRPr="003F63EB">
        <w:t>Black, A.L., and A. Bauer. 1988. Setting winter wheat yield goals. p. 24–34. </w:t>
      </w:r>
      <w:r w:rsidRPr="003F63EB">
        <w:rPr>
          <w:i/>
          <w:iCs/>
        </w:rPr>
        <w:t>In</w:t>
      </w:r>
      <w:r w:rsidRPr="003F63EB">
        <w:t xml:space="preserve"> J.L. </w:t>
      </w:r>
      <w:proofErr w:type="spellStart"/>
      <w:r w:rsidRPr="003F63EB">
        <w:t>Havlin</w:t>
      </w:r>
      <w:proofErr w:type="spellEnd"/>
      <w:r w:rsidRPr="003F63EB">
        <w:t xml:space="preserve"> (ed.) Proc. Workshop Central Great Plains Profitable Wheat Management, Wichita, KS. 17–20 Aug. 1988. Potash and Phosphate Inst., Atlanta, GA.</w:t>
      </w:r>
    </w:p>
    <w:p w:rsidR="00E230CC" w:rsidRDefault="00E230CC" w:rsidP="005A4D08">
      <w:pPr>
        <w:spacing w:line="360" w:lineRule="auto"/>
        <w:ind w:left="540" w:hanging="540"/>
        <w:contextualSpacing/>
      </w:pPr>
      <w:proofErr w:type="spellStart"/>
      <w:r>
        <w:t>Dahnke</w:t>
      </w:r>
      <w:proofErr w:type="spellEnd"/>
      <w:r>
        <w:t xml:space="preserve">, W.C., L.J. Swenson, R.J. Goos, and A.G. </w:t>
      </w:r>
      <w:proofErr w:type="spellStart"/>
      <w:r>
        <w:t>Leholm</w:t>
      </w:r>
      <w:proofErr w:type="spellEnd"/>
      <w:r>
        <w:t xml:space="preserve">. 1988. Choosing a crop yield goal. North Dakota State Ext. Serv. SF-822. Fargo, North Dakota. </w:t>
      </w:r>
    </w:p>
    <w:p w:rsidR="00E230CC" w:rsidRDefault="00E230CC" w:rsidP="005A4D08">
      <w:pPr>
        <w:spacing w:line="360" w:lineRule="auto"/>
        <w:ind w:left="540" w:hanging="540"/>
        <w:contextualSpacing/>
      </w:pPr>
      <w:r>
        <w:t xml:space="preserve">Dhital, Sulu, and W.R. Raun. 2016. Variability in optimum nitrogen rates for maize. </w:t>
      </w:r>
      <w:proofErr w:type="spellStart"/>
      <w:r>
        <w:t>Agron</w:t>
      </w:r>
      <w:proofErr w:type="spellEnd"/>
      <w:r>
        <w:t>. J. 106:2165-2173.</w:t>
      </w:r>
    </w:p>
    <w:p w:rsidR="00E230CC" w:rsidRDefault="00E230CC" w:rsidP="005A4D08">
      <w:pPr>
        <w:spacing w:line="360" w:lineRule="auto"/>
        <w:ind w:left="540" w:hanging="540"/>
        <w:contextualSpacing/>
      </w:pPr>
      <w:r>
        <w:lastRenderedPageBreak/>
        <w:t xml:space="preserve">Fernandez, F. G., E. D. </w:t>
      </w:r>
      <w:proofErr w:type="spellStart"/>
      <w:r>
        <w:t>Nafziger</w:t>
      </w:r>
      <w:proofErr w:type="spellEnd"/>
      <w:r>
        <w:t xml:space="preserve">, S. A. </w:t>
      </w:r>
      <w:proofErr w:type="spellStart"/>
      <w:r>
        <w:t>Ebelhar</w:t>
      </w:r>
      <w:proofErr w:type="spellEnd"/>
      <w:r>
        <w:t xml:space="preserve">, and R. G. </w:t>
      </w:r>
      <w:proofErr w:type="spellStart"/>
      <w:r>
        <w:t>Hoeft</w:t>
      </w:r>
      <w:proofErr w:type="spellEnd"/>
      <w:r>
        <w:t xml:space="preserve">. 2009. Managing nitrogen. Illinois agronomy handbook. Univ. Illinois Coop. Ext. Serv. Urbana-Champaign. 113-132. </w:t>
      </w:r>
    </w:p>
    <w:p w:rsidR="00E230CC" w:rsidRPr="00B45F43" w:rsidRDefault="00E230CC" w:rsidP="005A4D08">
      <w:pPr>
        <w:spacing w:line="360" w:lineRule="auto"/>
        <w:ind w:left="540" w:hanging="540"/>
        <w:contextualSpacing/>
        <w:rPr>
          <w:color w:val="000000" w:themeColor="text1"/>
        </w:rPr>
      </w:pPr>
      <w:r w:rsidRPr="00B45F43">
        <w:rPr>
          <w:color w:val="000000" w:themeColor="text1"/>
        </w:rPr>
        <w:t>Glick, W.H. and Roberts, K.H., 1984. Hypothesized interdependence, assumed independence. Academy of Management Review, 9(4), pp.722-735.</w:t>
      </w:r>
    </w:p>
    <w:p w:rsidR="00AB3105" w:rsidRDefault="00AB3105" w:rsidP="005A4D08">
      <w:pPr>
        <w:spacing w:line="360" w:lineRule="auto"/>
        <w:ind w:left="540" w:hanging="540"/>
        <w:contextualSpacing/>
        <w:rPr>
          <w:color w:val="000000" w:themeColor="text1"/>
        </w:rPr>
      </w:pPr>
      <w:r>
        <w:rPr>
          <w:color w:val="000000" w:themeColor="text1"/>
        </w:rPr>
        <w:t xml:space="preserve">Miller, Gerald A. 1986. Establishing realistic yield goals. Iowa State University Extension. Pm 1268. Ames, IA. </w:t>
      </w:r>
    </w:p>
    <w:p w:rsidR="00105686" w:rsidRDefault="00105686" w:rsidP="005A4D08">
      <w:pPr>
        <w:spacing w:line="360" w:lineRule="auto"/>
        <w:ind w:left="540" w:hanging="540"/>
        <w:contextualSpacing/>
        <w:rPr>
          <w:color w:val="000000" w:themeColor="text1"/>
        </w:rPr>
      </w:pPr>
      <w:r w:rsidRPr="00B45F43">
        <w:rPr>
          <w:color w:val="000000" w:themeColor="text1"/>
        </w:rPr>
        <w:t xml:space="preserve">Mullen, R.W., Kyle W. Freeman, William R. Raun, G.V. Johnson, M.L. Stone, and J.B. Solie. 2003.  Identifying an in-season response index and the potential to increase wheat yield with nitrogen.  </w:t>
      </w:r>
      <w:proofErr w:type="spellStart"/>
      <w:r w:rsidRPr="00B45F43">
        <w:rPr>
          <w:color w:val="000000" w:themeColor="text1"/>
        </w:rPr>
        <w:t>Agron</w:t>
      </w:r>
      <w:proofErr w:type="spellEnd"/>
      <w:r w:rsidRPr="00B45F43">
        <w:rPr>
          <w:color w:val="000000" w:themeColor="text1"/>
        </w:rPr>
        <w:t>. J. 95:347-351.</w:t>
      </w:r>
    </w:p>
    <w:p w:rsidR="00B312FD" w:rsidRPr="00B45F43" w:rsidRDefault="00B312FD" w:rsidP="005A4D08">
      <w:pPr>
        <w:spacing w:line="360" w:lineRule="auto"/>
        <w:ind w:left="540" w:hanging="540"/>
        <w:contextualSpacing/>
        <w:rPr>
          <w:color w:val="000000" w:themeColor="text1"/>
        </w:rPr>
      </w:pPr>
      <w:r>
        <w:rPr>
          <w:color w:val="000000" w:themeColor="text1"/>
        </w:rPr>
        <w:t>Olson, K.R., 2000.  Average crop, pasture, and forestry productivity ratings for Illinois soils. Univ. of Illinois. Bulletin 810.  Urbana-Champaign, IL.</w:t>
      </w:r>
    </w:p>
    <w:p w:rsidR="00FA38DA" w:rsidRPr="00B45F43" w:rsidRDefault="00FA38DA" w:rsidP="005A4D08">
      <w:pPr>
        <w:spacing w:line="360" w:lineRule="auto"/>
        <w:ind w:left="540" w:hanging="540"/>
        <w:contextualSpacing/>
        <w:rPr>
          <w:color w:val="000000" w:themeColor="text1"/>
        </w:rPr>
      </w:pPr>
      <w:r w:rsidRPr="00B45F43">
        <w:rPr>
          <w:color w:val="000000" w:themeColor="text1"/>
        </w:rPr>
        <w:t xml:space="preserve">Raun, W.R., G.V. Johnson, M.L. Stone, J.B. Solie, E.V. </w:t>
      </w:r>
      <w:proofErr w:type="spellStart"/>
      <w:r w:rsidRPr="00B45F43">
        <w:rPr>
          <w:color w:val="000000" w:themeColor="text1"/>
        </w:rPr>
        <w:t>Lukina</w:t>
      </w:r>
      <w:proofErr w:type="spellEnd"/>
      <w:r w:rsidRPr="00B45F43">
        <w:rPr>
          <w:color w:val="000000" w:themeColor="text1"/>
        </w:rPr>
        <w:t xml:space="preserve">, W.E. Thomason and J.S. </w:t>
      </w:r>
      <w:proofErr w:type="spellStart"/>
      <w:r w:rsidRPr="00B45F43">
        <w:rPr>
          <w:color w:val="000000" w:themeColor="text1"/>
        </w:rPr>
        <w:t>Schepers</w:t>
      </w:r>
      <w:proofErr w:type="spellEnd"/>
      <w:r w:rsidRPr="00B45F43">
        <w:rPr>
          <w:color w:val="000000" w:themeColor="text1"/>
        </w:rPr>
        <w:t xml:space="preserve">. 2001. In-season prediction of potential grain yield in winter wheat using canopy reflectance. </w:t>
      </w:r>
      <w:proofErr w:type="spellStart"/>
      <w:r w:rsidRPr="00B45F43">
        <w:rPr>
          <w:color w:val="000000" w:themeColor="text1"/>
        </w:rPr>
        <w:t>Agron</w:t>
      </w:r>
      <w:proofErr w:type="spellEnd"/>
      <w:r w:rsidRPr="00B45F43">
        <w:rPr>
          <w:color w:val="000000" w:themeColor="text1"/>
        </w:rPr>
        <w:t>. J. 93:131-138</w:t>
      </w:r>
    </w:p>
    <w:p w:rsidR="00FA38DA" w:rsidRPr="00B45F43" w:rsidRDefault="00FA38DA" w:rsidP="005A4D08">
      <w:pPr>
        <w:spacing w:line="360" w:lineRule="auto"/>
        <w:ind w:left="540" w:hanging="540"/>
        <w:contextualSpacing/>
        <w:rPr>
          <w:color w:val="000000" w:themeColor="text1"/>
        </w:rPr>
      </w:pPr>
      <w:r w:rsidRPr="00B45F43">
        <w:rPr>
          <w:color w:val="000000" w:themeColor="text1"/>
        </w:rPr>
        <w:t xml:space="preserve">Raun, W.R., J.B. Solie, G.V. Johnson, M.L. Stone, R.W. Mullen, K.W. Freeman, W.E. Thomason, and E.V. </w:t>
      </w:r>
      <w:proofErr w:type="spellStart"/>
      <w:r w:rsidRPr="00B45F43">
        <w:rPr>
          <w:color w:val="000000" w:themeColor="text1"/>
        </w:rPr>
        <w:t>Lukina</w:t>
      </w:r>
      <w:proofErr w:type="spellEnd"/>
      <w:r w:rsidRPr="00B45F43">
        <w:rPr>
          <w:color w:val="000000" w:themeColor="text1"/>
        </w:rPr>
        <w:t xml:space="preserve">. 2002. Improving nitrogen use efficiency in cereal grain production with optical sensing and variable rate application. </w:t>
      </w:r>
      <w:proofErr w:type="spellStart"/>
      <w:r w:rsidRPr="00B45F43">
        <w:rPr>
          <w:color w:val="000000" w:themeColor="text1"/>
        </w:rPr>
        <w:t>Agron</w:t>
      </w:r>
      <w:proofErr w:type="spellEnd"/>
      <w:r w:rsidRPr="00B45F43">
        <w:rPr>
          <w:color w:val="000000" w:themeColor="text1"/>
        </w:rPr>
        <w:t>. J. 94:815-820.</w:t>
      </w:r>
    </w:p>
    <w:p w:rsidR="00FA38DA" w:rsidRPr="00B45F43" w:rsidRDefault="00FA38DA" w:rsidP="005A4D08">
      <w:pPr>
        <w:spacing w:line="360" w:lineRule="auto"/>
        <w:ind w:left="540" w:hanging="540"/>
        <w:contextualSpacing/>
        <w:rPr>
          <w:color w:val="000000" w:themeColor="text1"/>
        </w:rPr>
      </w:pPr>
      <w:r w:rsidRPr="00B45F43">
        <w:rPr>
          <w:color w:val="000000" w:themeColor="text1"/>
        </w:rPr>
        <w:t xml:space="preserve">Raun, W.R., J.B. Solie, M.L. Stone, K.L. Martin, K.W. Freeman, R.W. Mullen, H. Zhang J.S. </w:t>
      </w:r>
      <w:proofErr w:type="spellStart"/>
      <w:r w:rsidRPr="00B45F43">
        <w:rPr>
          <w:color w:val="000000" w:themeColor="text1"/>
        </w:rPr>
        <w:t>Schepers</w:t>
      </w:r>
      <w:proofErr w:type="spellEnd"/>
      <w:r w:rsidRPr="00B45F43">
        <w:rPr>
          <w:color w:val="000000" w:themeColor="text1"/>
        </w:rPr>
        <w:t xml:space="preserve">, and G.V. Johnson.  2005.  Optical sensor based algorithm for crop nitrogen fertilization.  </w:t>
      </w:r>
      <w:proofErr w:type="spellStart"/>
      <w:r w:rsidRPr="00B45F43">
        <w:rPr>
          <w:color w:val="000000" w:themeColor="text1"/>
        </w:rPr>
        <w:t>Commun</w:t>
      </w:r>
      <w:proofErr w:type="spellEnd"/>
      <w:r w:rsidRPr="00B45F43">
        <w:rPr>
          <w:color w:val="000000" w:themeColor="text1"/>
        </w:rPr>
        <w:t>. Soil Sci. Plant Anal. 36:2759-2781.</w:t>
      </w:r>
    </w:p>
    <w:p w:rsidR="00FA38DA" w:rsidRPr="00B45F43" w:rsidRDefault="00081962" w:rsidP="005A4D08">
      <w:pPr>
        <w:spacing w:line="360" w:lineRule="auto"/>
        <w:ind w:left="540" w:hanging="540"/>
        <w:contextualSpacing/>
        <w:rPr>
          <w:color w:val="000000" w:themeColor="text1"/>
        </w:rPr>
      </w:pPr>
      <w:r w:rsidRPr="00B45F43">
        <w:rPr>
          <w:color w:val="000000" w:themeColor="text1"/>
        </w:rPr>
        <w:t>Raun, William R., John B. Solie, and Marvin L. Stone. 2011. Independence of yield potential and crop nitrogen response.  Precision Agric. 12:508-518.</w:t>
      </w:r>
    </w:p>
    <w:p w:rsidR="00E230CC" w:rsidRDefault="00E230CC" w:rsidP="005A4D08">
      <w:pPr>
        <w:spacing w:line="360" w:lineRule="auto"/>
        <w:ind w:left="540" w:hanging="540"/>
        <w:contextualSpacing/>
      </w:pPr>
      <w:proofErr w:type="spellStart"/>
      <w:r>
        <w:t>Rehm</w:t>
      </w:r>
      <w:proofErr w:type="spellEnd"/>
      <w:r>
        <w:t xml:space="preserve">, George, and Michael Schmitt. 1989. Setting realistic crop yield goals. Minnesota Ext. Serv. AG-FS-3873, Univ. of Minnesota, 55108. </w:t>
      </w:r>
    </w:p>
    <w:p w:rsidR="00E230CC" w:rsidRDefault="00E230CC" w:rsidP="005A4D08">
      <w:pPr>
        <w:spacing w:line="360" w:lineRule="auto"/>
        <w:ind w:left="540" w:hanging="540"/>
        <w:contextualSpacing/>
      </w:pPr>
      <w:r>
        <w:t xml:space="preserve">Sawyer, J., E. </w:t>
      </w:r>
      <w:proofErr w:type="spellStart"/>
      <w:r>
        <w:t>Nafziger</w:t>
      </w:r>
      <w:proofErr w:type="spellEnd"/>
      <w:r>
        <w:t xml:space="preserve">, G. Randall, L. Bundy, G. </w:t>
      </w:r>
      <w:proofErr w:type="spellStart"/>
      <w:r>
        <w:t>Rehm</w:t>
      </w:r>
      <w:proofErr w:type="spellEnd"/>
      <w:r>
        <w:t xml:space="preserve">, and B. </w:t>
      </w:r>
      <w:proofErr w:type="spellStart"/>
      <w:r>
        <w:t>Joern</w:t>
      </w:r>
      <w:proofErr w:type="spellEnd"/>
      <w:r>
        <w:t xml:space="preserve">. 2006. Concepts and rationale for regional nitrogen rate guidelines for corn. PM 2015. Iowa State Univ. Extension, Ames. </w:t>
      </w:r>
    </w:p>
    <w:p w:rsidR="00E230CC" w:rsidRDefault="00E230CC" w:rsidP="005A4D08">
      <w:pPr>
        <w:spacing w:line="360" w:lineRule="auto"/>
        <w:ind w:left="540" w:hanging="540"/>
        <w:contextualSpacing/>
      </w:pPr>
      <w:r>
        <w:t xml:space="preserve">Scharf, P. C., N. R. Kitchen, K. A. Sudduth, J. G. Davis, V. C. Hubbard, et al. 2005. Field-scale variability in optimal nitrogen fertilizer rate for corn. </w:t>
      </w:r>
      <w:proofErr w:type="spellStart"/>
      <w:r>
        <w:t>Agron</w:t>
      </w:r>
      <w:proofErr w:type="spellEnd"/>
      <w:r>
        <w:t>. J. 97(2), 452-461.</w:t>
      </w:r>
      <w:r w:rsidRPr="00E41A1B">
        <w:t xml:space="preserve"> </w:t>
      </w:r>
    </w:p>
    <w:p w:rsidR="00AB3105" w:rsidRDefault="00AB3105" w:rsidP="005A4D08">
      <w:pPr>
        <w:spacing w:line="360" w:lineRule="auto"/>
        <w:ind w:left="540" w:hanging="540"/>
        <w:contextualSpacing/>
      </w:pPr>
      <w:r>
        <w:t xml:space="preserve">Scharf, Peter and John </w:t>
      </w:r>
      <w:proofErr w:type="spellStart"/>
      <w:r>
        <w:t>Lory</w:t>
      </w:r>
      <w:proofErr w:type="spellEnd"/>
      <w:r>
        <w:t xml:space="preserve">. 2006.  Best management practices for nitrogen fertilizer in Missouri. </w:t>
      </w:r>
      <w:r w:rsidR="00242CBC">
        <w:t xml:space="preserve">Univ. of Missouri Extension. IPM1027. Columbia, MO. </w:t>
      </w:r>
    </w:p>
    <w:p w:rsidR="00E230CC" w:rsidRDefault="00E230CC" w:rsidP="005A4D08">
      <w:pPr>
        <w:spacing w:line="360" w:lineRule="auto"/>
        <w:ind w:left="540" w:hanging="540"/>
        <w:contextualSpacing/>
      </w:pPr>
      <w:r w:rsidRPr="004F39F5">
        <w:t xml:space="preserve">Schmitt, M. A., G.W. Randall, and G.W. </w:t>
      </w:r>
      <w:proofErr w:type="spellStart"/>
      <w:r w:rsidRPr="004F39F5">
        <w:t>Rehm</w:t>
      </w:r>
      <w:proofErr w:type="spellEnd"/>
      <w:r w:rsidRPr="004F39F5">
        <w:t>. 2008. A soil nitrogen test option for N recommendations with corn. WW-06514-GO, Univ. Minnesota.</w:t>
      </w:r>
    </w:p>
    <w:p w:rsidR="00E230CC" w:rsidRDefault="00E230CC" w:rsidP="005A4D08">
      <w:pPr>
        <w:spacing w:line="360" w:lineRule="auto"/>
        <w:ind w:left="540" w:hanging="540"/>
        <w:contextualSpacing/>
      </w:pPr>
      <w:r>
        <w:lastRenderedPageBreak/>
        <w:t xml:space="preserve">Shanahan, J. 2011. Determining optimum nitrogen rates for maize. Crops Insights, 21(2), 1-5 Pioneer Hi-Bred, Johnston, IA. </w:t>
      </w:r>
    </w:p>
    <w:p w:rsidR="00E230CC" w:rsidRDefault="00E230CC" w:rsidP="005A4D08">
      <w:pPr>
        <w:spacing w:line="360" w:lineRule="auto"/>
        <w:ind w:left="540" w:hanging="540"/>
        <w:contextualSpacing/>
      </w:pPr>
      <w:r>
        <w:t xml:space="preserve">Shanahan, J.F., N.R. Kitchen, W.R. Raun, and J.S. </w:t>
      </w:r>
      <w:proofErr w:type="spellStart"/>
      <w:r>
        <w:t>Schepers</w:t>
      </w:r>
      <w:proofErr w:type="spellEnd"/>
      <w:r>
        <w:t xml:space="preserve">. 2008. Responsive in-season nitrogen management for cereals. Computers and Electronics in Agric. 61:51-62. </w:t>
      </w:r>
    </w:p>
    <w:p w:rsidR="00242CBC" w:rsidRDefault="00242CBC" w:rsidP="005A4D08">
      <w:pPr>
        <w:spacing w:line="360" w:lineRule="auto"/>
        <w:ind w:left="540" w:hanging="540"/>
        <w:contextualSpacing/>
      </w:pPr>
      <w:r>
        <w:t xml:space="preserve">Shapiro, Charles. 2008. Setting realistic yield goals. University of Nebraska, </w:t>
      </w:r>
      <w:proofErr w:type="spellStart"/>
      <w:r>
        <w:t>NebGuide</w:t>
      </w:r>
      <w:proofErr w:type="spellEnd"/>
      <w:r>
        <w:t xml:space="preserve"> G481. Lincoln, NE. </w:t>
      </w:r>
    </w:p>
    <w:p w:rsidR="00E230CC" w:rsidRDefault="00E230CC" w:rsidP="005A4D08">
      <w:pPr>
        <w:spacing w:line="360" w:lineRule="auto"/>
        <w:ind w:left="540" w:hanging="540"/>
        <w:contextualSpacing/>
      </w:pPr>
      <w:r>
        <w:t xml:space="preserve">Van </w:t>
      </w:r>
      <w:proofErr w:type="spellStart"/>
      <w:r>
        <w:t>Es</w:t>
      </w:r>
      <w:proofErr w:type="spellEnd"/>
      <w:r>
        <w:t xml:space="preserve">, H. M., B. D. Kay, J. J. </w:t>
      </w:r>
      <w:proofErr w:type="spellStart"/>
      <w:r>
        <w:t>Melkonian</w:t>
      </w:r>
      <w:proofErr w:type="spellEnd"/>
      <w:r>
        <w:t xml:space="preserve">, and J. M. </w:t>
      </w:r>
      <w:proofErr w:type="spellStart"/>
      <w:r>
        <w:t>Sogbedji</w:t>
      </w:r>
      <w:proofErr w:type="spellEnd"/>
      <w:r>
        <w:t xml:space="preserve">. 2006. Nitrogen management for maize in humid regions: Case for a dynamic modeling approach. In Managing Crop Nitrogen for Weather: Proceedings of the Symposium “Integrating Weather Variability into Nitrogen Recommendations,” Indianapolis, IN.15:6-13. </w:t>
      </w:r>
    </w:p>
    <w:p w:rsidR="00E230CC" w:rsidRDefault="00E230CC" w:rsidP="005A4D08">
      <w:pPr>
        <w:spacing w:line="360" w:lineRule="auto"/>
        <w:ind w:left="540" w:hanging="540"/>
        <w:contextualSpacing/>
      </w:pPr>
      <w:r w:rsidRPr="00C66F30">
        <w:t xml:space="preserve">Zhang, H., and </w:t>
      </w:r>
      <w:r>
        <w:t>W.R</w:t>
      </w:r>
      <w:r w:rsidRPr="00C66F30">
        <w:t>. Raun. 2006. Oklahoma soil fertility handbook, 6th edition.  Okla. Agric. Exp. Sta.  Stillwater, OK.</w:t>
      </w:r>
      <w:r w:rsidRPr="004F39F5">
        <w:t xml:space="preserve"> </w:t>
      </w:r>
      <w:r>
        <w:t>74078.</w:t>
      </w:r>
    </w:p>
    <w:p w:rsidR="00323E31" w:rsidRDefault="00323E31">
      <w:pPr>
        <w:rPr>
          <w:color w:val="1F497D"/>
        </w:rPr>
      </w:pPr>
      <w:r>
        <w:rPr>
          <w:color w:val="1F497D"/>
        </w:rPr>
        <w:br w:type="page"/>
      </w:r>
    </w:p>
    <w:p w:rsidR="00B45F43" w:rsidRDefault="00323E31" w:rsidP="00890670">
      <w:pPr>
        <w:spacing w:line="360" w:lineRule="auto"/>
        <w:contextualSpacing/>
        <w:rPr>
          <w:color w:val="1F497D"/>
        </w:rPr>
      </w:pPr>
      <w:r>
        <w:rPr>
          <w:noProof/>
        </w:rPr>
        <w:lastRenderedPageBreak/>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4897931" cy="2875270"/>
            <wp:effectExtent l="0" t="0" r="0" b="190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2C3183">
        <w:rPr>
          <w:color w:val="1F497D"/>
        </w:rPr>
        <w:br w:type="textWrapping" w:clear="all"/>
      </w:r>
    </w:p>
    <w:p w:rsidR="002C3183" w:rsidRDefault="00323E31" w:rsidP="00890670">
      <w:pPr>
        <w:spacing w:line="360" w:lineRule="auto"/>
        <w:contextualSpacing/>
        <w:rPr>
          <w:color w:val="1F497D"/>
        </w:rPr>
      </w:pPr>
      <w:r>
        <w:rPr>
          <w:noProof/>
        </w:rPr>
        <w:drawing>
          <wp:anchor distT="0" distB="0" distL="114300" distR="114300" simplePos="0" relativeHeight="251659264" behindDoc="0" locked="0" layoutInCell="1" allowOverlap="1">
            <wp:simplePos x="914400" y="4045789"/>
            <wp:positionH relativeFrom="column">
              <wp:align>left</wp:align>
            </wp:positionH>
            <wp:positionV relativeFrom="paragraph">
              <wp:align>top</wp:align>
            </wp:positionV>
            <wp:extent cx="4897931" cy="2875269"/>
            <wp:effectExtent l="0" t="0" r="0" b="190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C3183" w:rsidRPr="002C3183" w:rsidRDefault="002C3183" w:rsidP="002C3183"/>
    <w:p w:rsidR="002C3183" w:rsidRPr="002C3183" w:rsidRDefault="002C3183" w:rsidP="002C3183"/>
    <w:p w:rsidR="002C3183" w:rsidRPr="002C3183" w:rsidRDefault="002C3183" w:rsidP="002C3183"/>
    <w:p w:rsidR="002C3183" w:rsidRDefault="002C3183" w:rsidP="00890670">
      <w:pPr>
        <w:spacing w:line="360" w:lineRule="auto"/>
        <w:contextualSpacing/>
        <w:rPr>
          <w:color w:val="1F497D"/>
        </w:rPr>
      </w:pPr>
    </w:p>
    <w:p w:rsidR="00323E31" w:rsidRDefault="002C3183" w:rsidP="002C3183">
      <w:pPr>
        <w:tabs>
          <w:tab w:val="center" w:pos="733"/>
        </w:tabs>
        <w:spacing w:line="360" w:lineRule="auto"/>
        <w:contextualSpacing/>
        <w:rPr>
          <w:color w:val="1F497D"/>
        </w:rPr>
      </w:pPr>
      <w:r>
        <w:rPr>
          <w:color w:val="1F497D"/>
        </w:rPr>
        <w:tab/>
      </w:r>
      <w:r>
        <w:rPr>
          <w:color w:val="1F497D"/>
        </w:rPr>
        <w:br w:type="textWrapping" w:clear="all"/>
      </w:r>
    </w:p>
    <w:p w:rsidR="00323E31" w:rsidRDefault="00323E31" w:rsidP="00890670">
      <w:pPr>
        <w:spacing w:line="360" w:lineRule="auto"/>
        <w:contextualSpacing/>
        <w:rPr>
          <w:color w:val="1F497D"/>
        </w:rPr>
      </w:pPr>
      <w:r>
        <w:rPr>
          <w:noProof/>
        </w:rPr>
        <w:lastRenderedPageBreak/>
        <w:drawing>
          <wp:inline distT="0" distB="0" distL="0" distR="0" wp14:anchorId="1999C06B" wp14:editId="3BFF8C61">
            <wp:extent cx="4897931" cy="2875269"/>
            <wp:effectExtent l="0" t="0" r="0"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5F43" w:rsidRDefault="00B45F43" w:rsidP="00890670">
      <w:pPr>
        <w:spacing w:line="360" w:lineRule="auto"/>
        <w:contextualSpacing/>
        <w:rPr>
          <w:color w:val="1F497D"/>
        </w:rPr>
      </w:pPr>
      <w:r>
        <w:rPr>
          <w:color w:val="1F497D"/>
        </w:rPr>
        <w:t>Figure 1.  Linear relationship between the average treatment yield for the previous 3</w:t>
      </w:r>
      <w:r w:rsidR="00323E31">
        <w:rPr>
          <w:color w:val="1F497D"/>
        </w:rPr>
        <w:t>, 4, and 5</w:t>
      </w:r>
      <w:r>
        <w:rPr>
          <w:color w:val="1F497D"/>
        </w:rPr>
        <w:t xml:space="preserve"> years (yield goal), versus grain yield for the ensuing 1 year, </w:t>
      </w:r>
      <w:r w:rsidR="00ED427E">
        <w:rPr>
          <w:color w:val="1F497D"/>
        </w:rPr>
        <w:t xml:space="preserve">Treatment 1, </w:t>
      </w:r>
      <w:r w:rsidR="00323E31">
        <w:rPr>
          <w:color w:val="1F497D"/>
        </w:rPr>
        <w:t xml:space="preserve">0-29-37, N-P-K, </w:t>
      </w:r>
      <w:r>
        <w:rPr>
          <w:color w:val="1F497D"/>
        </w:rPr>
        <w:t>Experiment 222, Stillwater, OK, 1969-2016.</w:t>
      </w:r>
    </w:p>
    <w:p w:rsidR="00323E31" w:rsidRDefault="00323E31" w:rsidP="00890670">
      <w:pPr>
        <w:spacing w:line="360" w:lineRule="auto"/>
        <w:contextualSpacing/>
        <w:rPr>
          <w:color w:val="1F497D"/>
        </w:rPr>
      </w:pPr>
    </w:p>
    <w:p w:rsidR="00B45F43" w:rsidRDefault="00323E31" w:rsidP="00890670">
      <w:pPr>
        <w:spacing w:line="360" w:lineRule="auto"/>
        <w:contextualSpacing/>
        <w:rPr>
          <w:color w:val="1F497D"/>
        </w:rPr>
      </w:pPr>
      <w:r>
        <w:rPr>
          <w:noProof/>
        </w:rPr>
        <w:drawing>
          <wp:inline distT="0" distB="0" distL="0" distR="0" wp14:anchorId="5C5C55DD" wp14:editId="1A838654">
            <wp:extent cx="4897931" cy="2875270"/>
            <wp:effectExtent l="0" t="0" r="0"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3E31" w:rsidRDefault="00323E31" w:rsidP="00890670">
      <w:pPr>
        <w:spacing w:line="360" w:lineRule="auto"/>
        <w:contextualSpacing/>
        <w:rPr>
          <w:color w:val="1F497D"/>
        </w:rPr>
      </w:pPr>
      <w:r>
        <w:rPr>
          <w:noProof/>
        </w:rPr>
        <w:lastRenderedPageBreak/>
        <w:drawing>
          <wp:inline distT="0" distB="0" distL="0" distR="0" wp14:anchorId="2E306E69" wp14:editId="5093729F">
            <wp:extent cx="4897931" cy="2875269"/>
            <wp:effectExtent l="0" t="0" r="0"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3E31" w:rsidRDefault="00323E31" w:rsidP="00890670">
      <w:pPr>
        <w:spacing w:line="360" w:lineRule="auto"/>
        <w:contextualSpacing/>
        <w:rPr>
          <w:color w:val="1F497D"/>
        </w:rPr>
      </w:pPr>
    </w:p>
    <w:p w:rsidR="00323E31" w:rsidRDefault="00323E31" w:rsidP="00890670">
      <w:pPr>
        <w:spacing w:line="360" w:lineRule="auto"/>
        <w:contextualSpacing/>
        <w:rPr>
          <w:color w:val="1F497D"/>
        </w:rPr>
      </w:pPr>
      <w:r>
        <w:rPr>
          <w:noProof/>
        </w:rPr>
        <w:drawing>
          <wp:inline distT="0" distB="0" distL="0" distR="0" wp14:anchorId="3CF7D6D7" wp14:editId="54236950">
            <wp:extent cx="4897931" cy="2875269"/>
            <wp:effectExtent l="0" t="0" r="0" b="19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3E31" w:rsidRDefault="00323E31" w:rsidP="00323E31">
      <w:pPr>
        <w:spacing w:line="360" w:lineRule="auto"/>
        <w:contextualSpacing/>
        <w:rPr>
          <w:color w:val="1F497D"/>
        </w:rPr>
      </w:pPr>
      <w:r>
        <w:rPr>
          <w:color w:val="1F497D"/>
        </w:rPr>
        <w:t>Figure 2.  Linear relationship between the average treatment yield for the previous 3, 4, and 5 years (yield goal), versus grain yield for the ensuing 1 year, Treatment 4, 135-29-37, N-P-K, Experiment 222, Stillwater, OK, 1969-2016.</w:t>
      </w:r>
    </w:p>
    <w:p w:rsidR="00323E31" w:rsidRDefault="00323E31" w:rsidP="00323E31">
      <w:pPr>
        <w:spacing w:line="360" w:lineRule="auto"/>
        <w:contextualSpacing/>
        <w:rPr>
          <w:color w:val="1F497D"/>
        </w:rPr>
      </w:pPr>
    </w:p>
    <w:p w:rsidR="00BA36F8" w:rsidRDefault="00CB1D7B" w:rsidP="00323E31">
      <w:pPr>
        <w:spacing w:line="360" w:lineRule="auto"/>
        <w:contextualSpacing/>
        <w:rPr>
          <w:color w:val="1F497D"/>
        </w:rPr>
      </w:pPr>
      <w:r>
        <w:rPr>
          <w:noProof/>
        </w:rPr>
        <w:lastRenderedPageBreak/>
        <w:drawing>
          <wp:inline distT="0" distB="0" distL="0" distR="0" wp14:anchorId="083FA1E1" wp14:editId="3E86365C">
            <wp:extent cx="4933789" cy="2962275"/>
            <wp:effectExtent l="0" t="0" r="63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1D7B" w:rsidRDefault="00CB1D7B" w:rsidP="00323E31">
      <w:pPr>
        <w:spacing w:line="360" w:lineRule="auto"/>
        <w:contextualSpacing/>
        <w:rPr>
          <w:color w:val="1F497D"/>
        </w:rPr>
      </w:pPr>
      <w:r>
        <w:rPr>
          <w:noProof/>
        </w:rPr>
        <w:drawing>
          <wp:inline distT="0" distB="0" distL="0" distR="0" wp14:anchorId="56F4C2AE" wp14:editId="67DA5035">
            <wp:extent cx="4933789" cy="2971080"/>
            <wp:effectExtent l="0" t="0" r="635"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1D7B" w:rsidRDefault="00CB1D7B" w:rsidP="00323E31">
      <w:pPr>
        <w:spacing w:line="360" w:lineRule="auto"/>
        <w:contextualSpacing/>
        <w:rPr>
          <w:color w:val="1F497D"/>
        </w:rPr>
      </w:pPr>
      <w:r>
        <w:rPr>
          <w:noProof/>
        </w:rPr>
        <w:lastRenderedPageBreak/>
        <w:drawing>
          <wp:inline distT="0" distB="0" distL="0" distR="0" wp14:anchorId="1F1171C4" wp14:editId="4DD7ECF1">
            <wp:extent cx="4933789" cy="2993491"/>
            <wp:effectExtent l="0" t="0" r="63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3E31" w:rsidRDefault="00323E31" w:rsidP="00323E31">
      <w:pPr>
        <w:spacing w:line="360" w:lineRule="auto"/>
        <w:contextualSpacing/>
        <w:rPr>
          <w:color w:val="1F497D"/>
        </w:rPr>
      </w:pPr>
      <w:r>
        <w:rPr>
          <w:color w:val="1F497D"/>
        </w:rPr>
        <w:t xml:space="preserve">Figure 3.  Linear relationship between the average treatment yield for the previous 3, 4, and 5 years (yield goal), versus grain yield for the ensuing 1 year, Treatment </w:t>
      </w:r>
      <w:r w:rsidR="00BA36F8">
        <w:rPr>
          <w:color w:val="1F497D"/>
        </w:rPr>
        <w:t>2</w:t>
      </w:r>
      <w:r>
        <w:rPr>
          <w:color w:val="1F497D"/>
        </w:rPr>
        <w:t xml:space="preserve">, </w:t>
      </w:r>
      <w:r w:rsidR="00BA36F8">
        <w:rPr>
          <w:color w:val="1F497D"/>
        </w:rPr>
        <w:t>0-20-55</w:t>
      </w:r>
      <w:r>
        <w:rPr>
          <w:color w:val="1F497D"/>
        </w:rPr>
        <w:t xml:space="preserve">, N-P-K, Experiment </w:t>
      </w:r>
      <w:r w:rsidR="00BA36F8">
        <w:rPr>
          <w:color w:val="1F497D"/>
        </w:rPr>
        <w:t>502</w:t>
      </w:r>
      <w:r>
        <w:rPr>
          <w:color w:val="1F497D"/>
        </w:rPr>
        <w:t xml:space="preserve">, </w:t>
      </w:r>
      <w:proofErr w:type="spellStart"/>
      <w:r w:rsidR="00BA36F8">
        <w:rPr>
          <w:color w:val="1F497D"/>
        </w:rPr>
        <w:t>Lahoma</w:t>
      </w:r>
      <w:proofErr w:type="spellEnd"/>
      <w:r w:rsidR="00BA36F8">
        <w:rPr>
          <w:color w:val="1F497D"/>
        </w:rPr>
        <w:t>, OK</w:t>
      </w:r>
      <w:r>
        <w:rPr>
          <w:color w:val="1F497D"/>
        </w:rPr>
        <w:t>, 19</w:t>
      </w:r>
      <w:r w:rsidR="00BA36F8">
        <w:rPr>
          <w:color w:val="1F497D"/>
        </w:rPr>
        <w:t>71</w:t>
      </w:r>
      <w:r>
        <w:rPr>
          <w:color w:val="1F497D"/>
        </w:rPr>
        <w:t>-2016.</w:t>
      </w:r>
    </w:p>
    <w:p w:rsidR="00323E31" w:rsidRDefault="00323E31" w:rsidP="00323E31">
      <w:pPr>
        <w:spacing w:line="360" w:lineRule="auto"/>
        <w:contextualSpacing/>
        <w:rPr>
          <w:color w:val="1F497D"/>
        </w:rPr>
      </w:pPr>
    </w:p>
    <w:p w:rsidR="00CB1D7B" w:rsidRDefault="00863A79" w:rsidP="00323E31">
      <w:pPr>
        <w:spacing w:line="360" w:lineRule="auto"/>
        <w:contextualSpacing/>
        <w:rPr>
          <w:color w:val="1F497D"/>
        </w:rPr>
      </w:pPr>
      <w:r>
        <w:rPr>
          <w:noProof/>
        </w:rPr>
        <w:drawing>
          <wp:inline distT="0" distB="0" distL="0" distR="0" wp14:anchorId="1FF771CC" wp14:editId="12F5D12F">
            <wp:extent cx="4933789" cy="2962275"/>
            <wp:effectExtent l="0" t="0" r="63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3A79" w:rsidRDefault="00863A79" w:rsidP="00323E31">
      <w:pPr>
        <w:spacing w:line="360" w:lineRule="auto"/>
        <w:contextualSpacing/>
        <w:rPr>
          <w:color w:val="1F497D"/>
        </w:rPr>
      </w:pPr>
    </w:p>
    <w:p w:rsidR="00863A79" w:rsidRDefault="00761046" w:rsidP="00323E31">
      <w:pPr>
        <w:spacing w:line="360" w:lineRule="auto"/>
        <w:contextualSpacing/>
        <w:rPr>
          <w:color w:val="1F497D"/>
        </w:rPr>
      </w:pPr>
      <w:r>
        <w:rPr>
          <w:noProof/>
        </w:rPr>
        <w:lastRenderedPageBreak/>
        <w:drawing>
          <wp:inline distT="0" distB="0" distL="0" distR="0" wp14:anchorId="6DAE9260" wp14:editId="283CE5BB">
            <wp:extent cx="4933789" cy="2971080"/>
            <wp:effectExtent l="0" t="0" r="635"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3A79" w:rsidRDefault="00863A79" w:rsidP="00323E31">
      <w:pPr>
        <w:spacing w:line="360" w:lineRule="auto"/>
        <w:contextualSpacing/>
        <w:rPr>
          <w:color w:val="1F497D"/>
        </w:rPr>
      </w:pPr>
      <w:r>
        <w:rPr>
          <w:noProof/>
        </w:rPr>
        <w:drawing>
          <wp:inline distT="0" distB="0" distL="0" distR="0" wp14:anchorId="0B960BEB" wp14:editId="0C9AB221">
            <wp:extent cx="4933789" cy="2993491"/>
            <wp:effectExtent l="0" t="0" r="63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1D7B" w:rsidRDefault="00CB1D7B" w:rsidP="00323E31">
      <w:pPr>
        <w:spacing w:line="360" w:lineRule="auto"/>
        <w:contextualSpacing/>
        <w:rPr>
          <w:color w:val="1F497D"/>
        </w:rPr>
      </w:pPr>
    </w:p>
    <w:p w:rsidR="00CB1D7B" w:rsidRDefault="00CB1D7B" w:rsidP="00CB1D7B">
      <w:pPr>
        <w:spacing w:line="360" w:lineRule="auto"/>
        <w:contextualSpacing/>
        <w:rPr>
          <w:color w:val="1F497D"/>
        </w:rPr>
      </w:pPr>
      <w:r>
        <w:rPr>
          <w:color w:val="1F497D"/>
        </w:rPr>
        <w:t xml:space="preserve">Figure 4.  Linear relationship between the average treatment yield for the previous 3, 4, and 5 years (yield goal), versus grain yield for the ensuing 1 year, Treatment 7, 112-20-55, N-P-K, Experiment 502, </w:t>
      </w:r>
      <w:proofErr w:type="spellStart"/>
      <w:r>
        <w:rPr>
          <w:color w:val="1F497D"/>
        </w:rPr>
        <w:t>Lahoma</w:t>
      </w:r>
      <w:proofErr w:type="spellEnd"/>
      <w:r>
        <w:rPr>
          <w:color w:val="1F497D"/>
        </w:rPr>
        <w:t>, OK, 1971-2016.</w:t>
      </w:r>
    </w:p>
    <w:p w:rsidR="00323E31" w:rsidRDefault="00323E31" w:rsidP="00323E31">
      <w:pPr>
        <w:spacing w:line="360" w:lineRule="auto"/>
        <w:contextualSpacing/>
        <w:rPr>
          <w:color w:val="1F497D"/>
        </w:rPr>
      </w:pPr>
    </w:p>
    <w:p w:rsidR="00824E3D" w:rsidRDefault="00824E3D">
      <w:pPr>
        <w:rPr>
          <w:rFonts w:ascii="Times New Roman" w:eastAsia="Times New Roman" w:hAnsi="Times New Roman" w:cs="Times New Roman"/>
          <w:sz w:val="24"/>
          <w:szCs w:val="24"/>
        </w:rPr>
      </w:pPr>
    </w:p>
    <w:p w:rsidR="00E230CC" w:rsidRDefault="00E230CC" w:rsidP="00890670">
      <w:pPr>
        <w:spacing w:after="0" w:line="360" w:lineRule="auto"/>
        <w:contextualSpacing/>
        <w:rPr>
          <w:rFonts w:ascii="Times New Roman" w:eastAsia="Times New Roman" w:hAnsi="Times New Roman" w:cs="Times New Roman"/>
          <w:sz w:val="24"/>
          <w:szCs w:val="24"/>
        </w:rPr>
      </w:pPr>
    </w:p>
    <w:p w:rsidR="00B45F43" w:rsidRDefault="00B45F43" w:rsidP="00B45F43">
      <w:pPr>
        <w:spacing w:line="360" w:lineRule="auto"/>
        <w:contextualSpacing/>
        <w:rPr>
          <w:color w:val="1F497D"/>
        </w:rPr>
      </w:pPr>
      <w:r>
        <w:lastRenderedPageBreak/>
        <w:t xml:space="preserve">Table 1.  Linear relationship between the </w:t>
      </w:r>
      <w:r>
        <w:rPr>
          <w:color w:val="1F497D"/>
        </w:rPr>
        <w:t>average treatment yield for the previous 3, 4, and 5 years (yield goal), versus grain yield for the ensuing 1 year, Experiment</w:t>
      </w:r>
      <w:r w:rsidR="00824E3D">
        <w:rPr>
          <w:color w:val="1F497D"/>
        </w:rPr>
        <w:t xml:space="preserve"> 222, Stillwater, OK, 1969-2016, </w:t>
      </w:r>
      <w:r>
        <w:rPr>
          <w:color w:val="1F497D"/>
        </w:rPr>
        <w:t>(Treatment 1, 0-29-37, N-P</w:t>
      </w:r>
      <w:r w:rsidR="00824E3D">
        <w:rPr>
          <w:color w:val="1F497D"/>
        </w:rPr>
        <w:t xml:space="preserve">-K, and Treatment 4, 135-29-37), and Experiment 502, </w:t>
      </w:r>
      <w:proofErr w:type="spellStart"/>
      <w:r w:rsidR="00824E3D">
        <w:rPr>
          <w:color w:val="1F497D"/>
        </w:rPr>
        <w:t>Lahoma</w:t>
      </w:r>
      <w:proofErr w:type="spellEnd"/>
      <w:r w:rsidR="00824E3D">
        <w:rPr>
          <w:color w:val="1F497D"/>
        </w:rPr>
        <w:t>, OK, 1970-2016, (Treatment 2</w:t>
      </w:r>
      <w:r w:rsidR="002A528B">
        <w:rPr>
          <w:color w:val="1F497D"/>
        </w:rPr>
        <w:t>, 0-22-55, N-P-K and Treatment 7, 112-20-55).</w:t>
      </w:r>
    </w:p>
    <w:p w:rsidR="00B45F43" w:rsidRDefault="00B45F43" w:rsidP="00B45F43">
      <w:pPr>
        <w:spacing w:line="360" w:lineRule="auto"/>
        <w:contextualSpacing/>
        <w:rPr>
          <w:color w:val="1F497D"/>
        </w:rPr>
      </w:pPr>
    </w:p>
    <w:p w:rsidR="00B45F43" w:rsidRDefault="00B45F43" w:rsidP="00824E3D">
      <w:pPr>
        <w:tabs>
          <w:tab w:val="left" w:pos="1890"/>
          <w:tab w:val="left" w:pos="4860"/>
          <w:tab w:val="left" w:pos="6750"/>
          <w:tab w:val="left" w:pos="8190"/>
        </w:tabs>
        <w:spacing w:line="360" w:lineRule="auto"/>
        <w:contextualSpacing/>
        <w:rPr>
          <w:color w:val="1F497D"/>
        </w:rPr>
      </w:pPr>
      <w:r>
        <w:rPr>
          <w:color w:val="1F497D"/>
        </w:rPr>
        <w:t>Loc</w:t>
      </w:r>
      <w:r w:rsidR="00824E3D">
        <w:rPr>
          <w:color w:val="1F497D"/>
        </w:rPr>
        <w:t>ation</w:t>
      </w:r>
      <w:r w:rsidR="00824E3D">
        <w:rPr>
          <w:color w:val="1F497D"/>
        </w:rPr>
        <w:tab/>
        <w:t>Treatment, N-P-K</w:t>
      </w:r>
      <w:r w:rsidR="00824E3D">
        <w:rPr>
          <w:color w:val="1F497D"/>
        </w:rPr>
        <w:tab/>
        <w:t>Linear Equation</w:t>
      </w:r>
      <w:r w:rsidR="00824E3D">
        <w:rPr>
          <w:color w:val="1F497D"/>
        </w:rPr>
        <w:tab/>
        <w:t>Years</w:t>
      </w:r>
      <w:r w:rsidR="00824E3D">
        <w:rPr>
          <w:color w:val="1F497D"/>
        </w:rPr>
        <w:tab/>
        <w:t>R</w:t>
      </w:r>
      <w:r w:rsidR="00824E3D" w:rsidRPr="00D12460">
        <w:rPr>
          <w:color w:val="1F497D"/>
          <w:vertAlign w:val="superscript"/>
        </w:rPr>
        <w:t>2</w:t>
      </w:r>
    </w:p>
    <w:p w:rsidR="00B45F43" w:rsidRPr="0015504A" w:rsidRDefault="00824E3D" w:rsidP="00824E3D">
      <w:pPr>
        <w:tabs>
          <w:tab w:val="left" w:pos="1890"/>
          <w:tab w:val="left" w:pos="4860"/>
          <w:tab w:val="left" w:pos="6750"/>
          <w:tab w:val="left" w:pos="8190"/>
        </w:tabs>
        <w:spacing w:line="360" w:lineRule="auto"/>
        <w:contextualSpacing/>
        <w:rPr>
          <w:color w:val="1F497D"/>
          <w:lang w:val="es-CO"/>
        </w:rPr>
      </w:pPr>
      <w:proofErr w:type="spellStart"/>
      <w:r w:rsidRPr="0015504A">
        <w:rPr>
          <w:color w:val="1F497D"/>
          <w:lang w:val="es-CO"/>
        </w:rPr>
        <w:t>Exp</w:t>
      </w:r>
      <w:proofErr w:type="spellEnd"/>
      <w:r w:rsidRPr="0015504A">
        <w:rPr>
          <w:color w:val="1F497D"/>
          <w:lang w:val="es-CO"/>
        </w:rPr>
        <w:t>. 222</w:t>
      </w:r>
      <w:r w:rsidRPr="0015504A">
        <w:rPr>
          <w:color w:val="1F497D"/>
          <w:lang w:val="es-CO"/>
        </w:rPr>
        <w:tab/>
        <w:t>0-29-37</w:t>
      </w:r>
      <w:r w:rsidRPr="0015504A">
        <w:rPr>
          <w:color w:val="1F497D"/>
          <w:lang w:val="es-CO"/>
        </w:rPr>
        <w:tab/>
        <w:t>y=0.29x+0.82</w:t>
      </w:r>
      <w:r w:rsidRPr="0015504A">
        <w:rPr>
          <w:color w:val="1F497D"/>
          <w:lang w:val="es-CO"/>
        </w:rPr>
        <w:tab/>
        <w:t>3</w:t>
      </w:r>
      <w:r w:rsidRPr="0015504A">
        <w:rPr>
          <w:color w:val="1F497D"/>
          <w:lang w:val="es-CO"/>
        </w:rPr>
        <w:tab/>
        <w:t>0.05</w:t>
      </w:r>
    </w:p>
    <w:p w:rsidR="00824E3D" w:rsidRPr="0015504A" w:rsidRDefault="00824E3D" w:rsidP="00824E3D">
      <w:pPr>
        <w:tabs>
          <w:tab w:val="left" w:pos="1890"/>
          <w:tab w:val="left" w:pos="4860"/>
          <w:tab w:val="left" w:pos="6750"/>
          <w:tab w:val="left" w:pos="8190"/>
        </w:tabs>
        <w:spacing w:line="360" w:lineRule="auto"/>
        <w:contextualSpacing/>
        <w:rPr>
          <w:color w:val="1F497D"/>
          <w:lang w:val="es-CO"/>
        </w:rPr>
      </w:pPr>
      <w:proofErr w:type="spellStart"/>
      <w:r w:rsidRPr="0015504A">
        <w:rPr>
          <w:color w:val="1F497D"/>
          <w:lang w:val="es-CO"/>
        </w:rPr>
        <w:t>Exp</w:t>
      </w:r>
      <w:proofErr w:type="spellEnd"/>
      <w:r w:rsidRPr="0015504A">
        <w:rPr>
          <w:color w:val="1F497D"/>
          <w:lang w:val="es-CO"/>
        </w:rPr>
        <w:t>. 222</w:t>
      </w:r>
      <w:r w:rsidRPr="0015504A">
        <w:rPr>
          <w:color w:val="1F497D"/>
          <w:lang w:val="es-CO"/>
        </w:rPr>
        <w:tab/>
        <w:t>0-29-37</w:t>
      </w:r>
      <w:r w:rsidRPr="0015504A">
        <w:rPr>
          <w:color w:val="1F497D"/>
          <w:lang w:val="es-CO"/>
        </w:rPr>
        <w:tab/>
        <w:t>y=0.46x+0.58</w:t>
      </w:r>
      <w:r w:rsidRPr="0015504A">
        <w:rPr>
          <w:color w:val="1F497D"/>
          <w:lang w:val="es-CO"/>
        </w:rPr>
        <w:tab/>
        <w:t>4</w:t>
      </w:r>
      <w:r w:rsidRPr="0015504A">
        <w:rPr>
          <w:color w:val="1F497D"/>
          <w:lang w:val="es-CO"/>
        </w:rPr>
        <w:tab/>
        <w:t>0.09</w:t>
      </w:r>
    </w:p>
    <w:p w:rsidR="00B45F43" w:rsidRPr="0015504A" w:rsidRDefault="00824E3D" w:rsidP="00824E3D">
      <w:pPr>
        <w:tabs>
          <w:tab w:val="left" w:pos="1890"/>
          <w:tab w:val="left" w:pos="4860"/>
          <w:tab w:val="left" w:pos="6750"/>
          <w:tab w:val="left" w:pos="8190"/>
        </w:tabs>
        <w:spacing w:line="360" w:lineRule="auto"/>
        <w:contextualSpacing/>
        <w:rPr>
          <w:color w:val="1F497D"/>
          <w:lang w:val="es-CO"/>
        </w:rPr>
      </w:pPr>
      <w:proofErr w:type="spellStart"/>
      <w:r w:rsidRPr="0015504A">
        <w:rPr>
          <w:color w:val="1F497D"/>
          <w:lang w:val="es-CO"/>
        </w:rPr>
        <w:t>Exp</w:t>
      </w:r>
      <w:proofErr w:type="spellEnd"/>
      <w:r w:rsidRPr="0015504A">
        <w:rPr>
          <w:color w:val="1F497D"/>
          <w:lang w:val="es-CO"/>
        </w:rPr>
        <w:t>. 222</w:t>
      </w:r>
      <w:r w:rsidRPr="0015504A">
        <w:rPr>
          <w:color w:val="1F497D"/>
          <w:lang w:val="es-CO"/>
        </w:rPr>
        <w:tab/>
        <w:t>0-29-37</w:t>
      </w:r>
      <w:r w:rsidRPr="0015504A">
        <w:rPr>
          <w:color w:val="1F497D"/>
          <w:lang w:val="es-CO"/>
        </w:rPr>
        <w:tab/>
        <w:t>y=0.42x+1.73</w:t>
      </w:r>
      <w:r w:rsidRPr="0015504A">
        <w:rPr>
          <w:color w:val="1F497D"/>
          <w:lang w:val="es-CO"/>
        </w:rPr>
        <w:tab/>
        <w:t>5</w:t>
      </w:r>
      <w:r w:rsidRPr="0015504A">
        <w:rPr>
          <w:color w:val="1F497D"/>
          <w:lang w:val="es-CO"/>
        </w:rPr>
        <w:tab/>
        <w:t>0.04</w:t>
      </w:r>
    </w:p>
    <w:p w:rsidR="00824E3D" w:rsidRPr="00EA23A9" w:rsidRDefault="00824E3D" w:rsidP="00824E3D">
      <w:pPr>
        <w:tabs>
          <w:tab w:val="left" w:pos="1890"/>
          <w:tab w:val="left" w:pos="4860"/>
          <w:tab w:val="left" w:pos="6750"/>
          <w:tab w:val="left" w:pos="8190"/>
        </w:tabs>
        <w:spacing w:line="360" w:lineRule="auto"/>
        <w:contextualSpacing/>
        <w:rPr>
          <w:color w:val="1F497D"/>
          <w:lang w:val="es-CO"/>
        </w:rPr>
      </w:pPr>
      <w:proofErr w:type="spellStart"/>
      <w:r w:rsidRPr="00EA23A9">
        <w:rPr>
          <w:color w:val="1F497D"/>
          <w:lang w:val="es-CO"/>
        </w:rPr>
        <w:t>Exp</w:t>
      </w:r>
      <w:proofErr w:type="spellEnd"/>
      <w:r w:rsidRPr="00EA23A9">
        <w:rPr>
          <w:color w:val="1F497D"/>
          <w:lang w:val="es-CO"/>
        </w:rPr>
        <w:t>. 222</w:t>
      </w:r>
      <w:r w:rsidRPr="00EA23A9">
        <w:rPr>
          <w:color w:val="1F497D"/>
          <w:lang w:val="es-CO"/>
        </w:rPr>
        <w:tab/>
        <w:t>135-29-37</w:t>
      </w:r>
      <w:r w:rsidRPr="00EA23A9">
        <w:rPr>
          <w:color w:val="1F497D"/>
          <w:lang w:val="es-CO"/>
        </w:rPr>
        <w:tab/>
        <w:t>y=</w:t>
      </w:r>
      <w:r w:rsidR="00EA23A9" w:rsidRPr="00EA23A9">
        <w:rPr>
          <w:color w:val="1F497D"/>
          <w:lang w:val="es-CO"/>
        </w:rPr>
        <w:t>-0.02x+2.07</w:t>
      </w:r>
      <w:r w:rsidR="00EA23A9" w:rsidRPr="00EA23A9">
        <w:rPr>
          <w:color w:val="1F497D"/>
          <w:lang w:val="es-CO"/>
        </w:rPr>
        <w:tab/>
        <w:t>3</w:t>
      </w:r>
      <w:r w:rsidRPr="00EA23A9">
        <w:rPr>
          <w:color w:val="1F497D"/>
          <w:lang w:val="es-CO"/>
        </w:rPr>
        <w:tab/>
      </w:r>
      <w:r w:rsidR="00EE02F8">
        <w:rPr>
          <w:color w:val="1F497D"/>
          <w:lang w:val="es-CO"/>
        </w:rPr>
        <w:t>0.01</w:t>
      </w:r>
    </w:p>
    <w:p w:rsidR="00B45F43" w:rsidRPr="00EA23A9" w:rsidRDefault="00824E3D" w:rsidP="00824E3D">
      <w:pPr>
        <w:tabs>
          <w:tab w:val="left" w:pos="1890"/>
          <w:tab w:val="left" w:pos="4860"/>
          <w:tab w:val="left" w:pos="6750"/>
          <w:tab w:val="left" w:pos="8190"/>
        </w:tabs>
        <w:spacing w:line="360" w:lineRule="auto"/>
        <w:contextualSpacing/>
        <w:rPr>
          <w:color w:val="1F497D"/>
          <w:lang w:val="es-CO"/>
        </w:rPr>
      </w:pPr>
      <w:proofErr w:type="spellStart"/>
      <w:r w:rsidRPr="00EA23A9">
        <w:rPr>
          <w:color w:val="1F497D"/>
          <w:lang w:val="es-CO"/>
        </w:rPr>
        <w:t>Exp</w:t>
      </w:r>
      <w:proofErr w:type="spellEnd"/>
      <w:r w:rsidRPr="00EA23A9">
        <w:rPr>
          <w:color w:val="1F497D"/>
          <w:lang w:val="es-CO"/>
        </w:rPr>
        <w:t>. 222</w:t>
      </w:r>
      <w:r w:rsidRPr="00EA23A9">
        <w:rPr>
          <w:color w:val="1F497D"/>
          <w:lang w:val="es-CO"/>
        </w:rPr>
        <w:tab/>
        <w:t>135-29-37</w:t>
      </w:r>
      <w:r w:rsidRPr="00EA23A9">
        <w:rPr>
          <w:color w:val="1F497D"/>
          <w:lang w:val="es-CO"/>
        </w:rPr>
        <w:tab/>
        <w:t>y=</w:t>
      </w:r>
      <w:r w:rsidR="00EE02F8">
        <w:rPr>
          <w:color w:val="1F497D"/>
          <w:lang w:val="es-CO"/>
        </w:rPr>
        <w:t>-0.01x+2.05</w:t>
      </w:r>
      <w:r w:rsidR="00EA23A9" w:rsidRPr="00EA23A9">
        <w:rPr>
          <w:color w:val="1F497D"/>
          <w:lang w:val="es-CO"/>
        </w:rPr>
        <w:tab/>
        <w:t>4</w:t>
      </w:r>
      <w:r w:rsidR="00EE02F8">
        <w:rPr>
          <w:color w:val="1F497D"/>
          <w:lang w:val="es-CO"/>
        </w:rPr>
        <w:tab/>
        <w:t>0.01</w:t>
      </w:r>
    </w:p>
    <w:p w:rsidR="00824E3D" w:rsidRDefault="00824E3D" w:rsidP="00824E3D">
      <w:pPr>
        <w:tabs>
          <w:tab w:val="left" w:pos="1890"/>
          <w:tab w:val="left" w:pos="4860"/>
          <w:tab w:val="left" w:pos="6750"/>
          <w:tab w:val="left" w:pos="8190"/>
        </w:tabs>
        <w:spacing w:line="360" w:lineRule="auto"/>
        <w:contextualSpacing/>
        <w:rPr>
          <w:color w:val="1F497D"/>
          <w:lang w:val="es-CO"/>
        </w:rPr>
      </w:pPr>
      <w:proofErr w:type="spellStart"/>
      <w:r w:rsidRPr="00EA23A9">
        <w:rPr>
          <w:color w:val="1F497D"/>
          <w:lang w:val="es-CO"/>
        </w:rPr>
        <w:t>Exp</w:t>
      </w:r>
      <w:proofErr w:type="spellEnd"/>
      <w:r w:rsidRPr="00EA23A9">
        <w:rPr>
          <w:color w:val="1F497D"/>
          <w:lang w:val="es-CO"/>
        </w:rPr>
        <w:t>. 222</w:t>
      </w:r>
      <w:r w:rsidRPr="00EA23A9">
        <w:rPr>
          <w:color w:val="1F497D"/>
          <w:lang w:val="es-CO"/>
        </w:rPr>
        <w:tab/>
        <w:t>135-29-37</w:t>
      </w:r>
      <w:r w:rsidRPr="00EA23A9">
        <w:rPr>
          <w:color w:val="1F497D"/>
          <w:lang w:val="es-CO"/>
        </w:rPr>
        <w:tab/>
        <w:t>y=</w:t>
      </w:r>
      <w:r w:rsidR="00EE02F8">
        <w:rPr>
          <w:color w:val="1F497D"/>
          <w:lang w:val="es-CO"/>
        </w:rPr>
        <w:t>-0.09+2.19</w:t>
      </w:r>
      <w:r w:rsidR="00EA23A9" w:rsidRPr="00EA23A9">
        <w:rPr>
          <w:color w:val="1F497D"/>
          <w:lang w:val="es-CO"/>
        </w:rPr>
        <w:tab/>
        <w:t>5</w:t>
      </w:r>
      <w:r w:rsidR="00EE02F8">
        <w:rPr>
          <w:color w:val="1F497D"/>
          <w:lang w:val="es-CO"/>
        </w:rPr>
        <w:tab/>
        <w:t>0.01</w:t>
      </w:r>
    </w:p>
    <w:p w:rsidR="00EE02F8" w:rsidRPr="0015504A" w:rsidRDefault="00EE02F8" w:rsidP="00824E3D">
      <w:pPr>
        <w:tabs>
          <w:tab w:val="left" w:pos="1890"/>
          <w:tab w:val="left" w:pos="4860"/>
          <w:tab w:val="left" w:pos="6750"/>
          <w:tab w:val="left" w:pos="8190"/>
        </w:tabs>
        <w:spacing w:line="360" w:lineRule="auto"/>
        <w:contextualSpacing/>
        <w:rPr>
          <w:color w:val="1F497D"/>
          <w:lang w:val="es-CO"/>
        </w:rPr>
      </w:pPr>
      <w:proofErr w:type="spellStart"/>
      <w:r w:rsidRPr="0015504A">
        <w:rPr>
          <w:color w:val="1F497D"/>
          <w:lang w:val="es-CO"/>
        </w:rPr>
        <w:t>Exp</w:t>
      </w:r>
      <w:proofErr w:type="spellEnd"/>
      <w:r w:rsidRPr="0015504A">
        <w:rPr>
          <w:color w:val="1F497D"/>
          <w:lang w:val="es-CO"/>
        </w:rPr>
        <w:t>. 502</w:t>
      </w:r>
      <w:r w:rsidRPr="0015504A">
        <w:rPr>
          <w:color w:val="1F497D"/>
          <w:lang w:val="es-CO"/>
        </w:rPr>
        <w:tab/>
        <w:t>0-20-55</w:t>
      </w:r>
      <w:r w:rsidRPr="0015504A">
        <w:rPr>
          <w:color w:val="1F497D"/>
          <w:lang w:val="es-CO"/>
        </w:rPr>
        <w:tab/>
      </w:r>
      <w:r w:rsidR="00726690" w:rsidRPr="0015504A">
        <w:rPr>
          <w:color w:val="1F497D"/>
          <w:lang w:val="es-CO"/>
        </w:rPr>
        <w:t>y=-0.1</w:t>
      </w:r>
      <w:r w:rsidR="00E765B0" w:rsidRPr="0015504A">
        <w:rPr>
          <w:color w:val="1F497D"/>
          <w:lang w:val="es-CO"/>
        </w:rPr>
        <w:t>4</w:t>
      </w:r>
      <w:r w:rsidR="00726690" w:rsidRPr="0015504A">
        <w:rPr>
          <w:color w:val="1F497D"/>
          <w:lang w:val="es-CO"/>
        </w:rPr>
        <w:t>x+</w:t>
      </w:r>
      <w:r w:rsidR="00E765B0" w:rsidRPr="0015504A">
        <w:rPr>
          <w:color w:val="1F497D"/>
          <w:lang w:val="es-CO"/>
        </w:rPr>
        <w:t>1.45</w:t>
      </w:r>
      <w:r w:rsidR="00726690" w:rsidRPr="0015504A">
        <w:rPr>
          <w:color w:val="1F497D"/>
          <w:lang w:val="es-CO"/>
        </w:rPr>
        <w:tab/>
        <w:t>3</w:t>
      </w:r>
      <w:r w:rsidR="00726690" w:rsidRPr="0015504A">
        <w:rPr>
          <w:color w:val="1F497D"/>
          <w:lang w:val="es-CO"/>
        </w:rPr>
        <w:tab/>
        <w:t>0.01</w:t>
      </w:r>
    </w:p>
    <w:p w:rsidR="00726690" w:rsidRPr="007A6354" w:rsidRDefault="00726690" w:rsidP="00824E3D">
      <w:pPr>
        <w:tabs>
          <w:tab w:val="left" w:pos="1890"/>
          <w:tab w:val="left" w:pos="4860"/>
          <w:tab w:val="left" w:pos="6750"/>
          <w:tab w:val="left" w:pos="8190"/>
        </w:tabs>
        <w:spacing w:line="360" w:lineRule="auto"/>
        <w:contextualSpacing/>
        <w:rPr>
          <w:color w:val="1F497D"/>
          <w:lang w:val="es-CO"/>
        </w:rPr>
      </w:pPr>
      <w:proofErr w:type="spellStart"/>
      <w:r w:rsidRPr="007A6354">
        <w:rPr>
          <w:color w:val="1F497D"/>
          <w:lang w:val="es-CO"/>
        </w:rPr>
        <w:t>Exp</w:t>
      </w:r>
      <w:proofErr w:type="spellEnd"/>
      <w:r w:rsidRPr="007A6354">
        <w:rPr>
          <w:color w:val="1F497D"/>
          <w:lang w:val="es-CO"/>
        </w:rPr>
        <w:t>. 502</w:t>
      </w:r>
      <w:r w:rsidRPr="007A6354">
        <w:rPr>
          <w:color w:val="1F497D"/>
          <w:lang w:val="es-CO"/>
        </w:rPr>
        <w:tab/>
        <w:t>0-22-55</w:t>
      </w:r>
      <w:r w:rsidRPr="007A6354">
        <w:rPr>
          <w:color w:val="1F497D"/>
          <w:lang w:val="es-CO"/>
        </w:rPr>
        <w:tab/>
        <w:t>y=0.</w:t>
      </w:r>
      <w:r w:rsidR="007A6354" w:rsidRPr="007A6354">
        <w:rPr>
          <w:color w:val="1F497D"/>
          <w:lang w:val="es-CO"/>
        </w:rPr>
        <w:t>26</w:t>
      </w:r>
      <w:r w:rsidRPr="007A6354">
        <w:rPr>
          <w:color w:val="1F497D"/>
          <w:lang w:val="es-CO"/>
        </w:rPr>
        <w:t>x+</w:t>
      </w:r>
      <w:r w:rsidR="007A6354" w:rsidRPr="007A6354">
        <w:rPr>
          <w:color w:val="1F497D"/>
          <w:lang w:val="es-CO"/>
        </w:rPr>
        <w:t>1.21</w:t>
      </w:r>
      <w:r w:rsidRPr="007A6354">
        <w:rPr>
          <w:color w:val="1F497D"/>
          <w:lang w:val="es-CO"/>
        </w:rPr>
        <w:tab/>
        <w:t>4</w:t>
      </w:r>
      <w:r w:rsidRPr="007A6354">
        <w:rPr>
          <w:color w:val="1F497D"/>
          <w:lang w:val="es-CO"/>
        </w:rPr>
        <w:tab/>
        <w:t>0.0</w:t>
      </w:r>
      <w:r w:rsidR="007A6354" w:rsidRPr="007A6354">
        <w:rPr>
          <w:color w:val="1F497D"/>
          <w:lang w:val="es-CO"/>
        </w:rPr>
        <w:t>3</w:t>
      </w:r>
    </w:p>
    <w:p w:rsidR="007A6354" w:rsidRDefault="007A6354" w:rsidP="00824E3D">
      <w:pPr>
        <w:tabs>
          <w:tab w:val="left" w:pos="1890"/>
          <w:tab w:val="left" w:pos="4860"/>
          <w:tab w:val="left" w:pos="6750"/>
          <w:tab w:val="left" w:pos="8190"/>
        </w:tabs>
        <w:spacing w:line="360" w:lineRule="auto"/>
        <w:contextualSpacing/>
        <w:rPr>
          <w:color w:val="1F497D"/>
          <w:lang w:val="es-CO"/>
        </w:rPr>
      </w:pPr>
      <w:proofErr w:type="spellStart"/>
      <w:r w:rsidRPr="007A6354">
        <w:rPr>
          <w:color w:val="1F497D"/>
          <w:lang w:val="es-CO"/>
        </w:rPr>
        <w:t>Exp</w:t>
      </w:r>
      <w:proofErr w:type="spellEnd"/>
      <w:r w:rsidRPr="007A6354">
        <w:rPr>
          <w:color w:val="1F497D"/>
          <w:lang w:val="es-CO"/>
        </w:rPr>
        <w:t>. 502</w:t>
      </w:r>
      <w:r w:rsidRPr="007A6354">
        <w:rPr>
          <w:color w:val="1F497D"/>
          <w:lang w:val="es-CO"/>
        </w:rPr>
        <w:tab/>
        <w:t>0-20-55</w:t>
      </w:r>
      <w:r w:rsidRPr="007A6354">
        <w:rPr>
          <w:color w:val="1F497D"/>
          <w:lang w:val="es-CO"/>
        </w:rPr>
        <w:tab/>
        <w:t>y=0.</w:t>
      </w:r>
      <w:r>
        <w:rPr>
          <w:color w:val="1F497D"/>
          <w:lang w:val="es-CO"/>
        </w:rPr>
        <w:t>29</w:t>
      </w:r>
      <w:r w:rsidRPr="007A6354">
        <w:rPr>
          <w:color w:val="1F497D"/>
          <w:lang w:val="es-CO"/>
        </w:rPr>
        <w:t>x+1.</w:t>
      </w:r>
      <w:r>
        <w:rPr>
          <w:color w:val="1F497D"/>
          <w:lang w:val="es-CO"/>
        </w:rPr>
        <w:t>14</w:t>
      </w:r>
      <w:r w:rsidRPr="007A6354">
        <w:rPr>
          <w:color w:val="1F497D"/>
          <w:lang w:val="es-CO"/>
        </w:rPr>
        <w:tab/>
        <w:t>5</w:t>
      </w:r>
      <w:r w:rsidRPr="007A6354">
        <w:rPr>
          <w:color w:val="1F497D"/>
          <w:lang w:val="es-CO"/>
        </w:rPr>
        <w:tab/>
        <w:t>0.03</w:t>
      </w:r>
    </w:p>
    <w:p w:rsidR="00E765B0" w:rsidRPr="0015504A" w:rsidRDefault="00E765B0" w:rsidP="00824E3D">
      <w:pPr>
        <w:tabs>
          <w:tab w:val="left" w:pos="1890"/>
          <w:tab w:val="left" w:pos="4860"/>
          <w:tab w:val="left" w:pos="6750"/>
          <w:tab w:val="left" w:pos="8190"/>
        </w:tabs>
        <w:spacing w:line="360" w:lineRule="auto"/>
        <w:contextualSpacing/>
        <w:rPr>
          <w:color w:val="1F497D"/>
          <w:lang w:val="es-CO"/>
        </w:rPr>
      </w:pPr>
      <w:proofErr w:type="spellStart"/>
      <w:r w:rsidRPr="0015504A">
        <w:rPr>
          <w:color w:val="1F497D"/>
          <w:lang w:val="es-CO"/>
        </w:rPr>
        <w:t>Exp</w:t>
      </w:r>
      <w:proofErr w:type="spellEnd"/>
      <w:r w:rsidRPr="0015504A">
        <w:rPr>
          <w:color w:val="1F497D"/>
          <w:lang w:val="es-CO"/>
        </w:rPr>
        <w:t>. 502</w:t>
      </w:r>
      <w:r w:rsidRPr="0015504A">
        <w:rPr>
          <w:color w:val="1F497D"/>
          <w:lang w:val="es-CO"/>
        </w:rPr>
        <w:tab/>
        <w:t>112-20-55</w:t>
      </w:r>
      <w:r w:rsidRPr="0015504A">
        <w:rPr>
          <w:color w:val="1F497D"/>
          <w:lang w:val="es-CO"/>
        </w:rPr>
        <w:tab/>
        <w:t>y=0.10+3.42</w:t>
      </w:r>
      <w:r w:rsidRPr="0015504A">
        <w:rPr>
          <w:color w:val="1F497D"/>
          <w:lang w:val="es-CO"/>
        </w:rPr>
        <w:tab/>
        <w:t>3</w:t>
      </w:r>
      <w:r w:rsidRPr="0015504A">
        <w:rPr>
          <w:color w:val="1F497D"/>
          <w:lang w:val="es-CO"/>
        </w:rPr>
        <w:tab/>
        <w:t>0.01</w:t>
      </w:r>
    </w:p>
    <w:p w:rsidR="00E765B0" w:rsidRPr="0015504A" w:rsidRDefault="00E765B0" w:rsidP="00824E3D">
      <w:pPr>
        <w:tabs>
          <w:tab w:val="left" w:pos="1890"/>
          <w:tab w:val="left" w:pos="4860"/>
          <w:tab w:val="left" w:pos="6750"/>
          <w:tab w:val="left" w:pos="8190"/>
        </w:tabs>
        <w:spacing w:line="360" w:lineRule="auto"/>
        <w:contextualSpacing/>
        <w:rPr>
          <w:color w:val="1F497D"/>
          <w:lang w:val="es-CO"/>
        </w:rPr>
      </w:pPr>
      <w:proofErr w:type="spellStart"/>
      <w:r w:rsidRPr="0015504A">
        <w:rPr>
          <w:color w:val="1F497D"/>
          <w:lang w:val="es-CO"/>
        </w:rPr>
        <w:t>Exp</w:t>
      </w:r>
      <w:proofErr w:type="spellEnd"/>
      <w:r w:rsidRPr="0015504A">
        <w:rPr>
          <w:color w:val="1F497D"/>
          <w:lang w:val="es-CO"/>
        </w:rPr>
        <w:t>. 502</w:t>
      </w:r>
      <w:r w:rsidRPr="0015504A">
        <w:rPr>
          <w:color w:val="1F497D"/>
          <w:lang w:val="es-CO"/>
        </w:rPr>
        <w:tab/>
        <w:t>112-20-55</w:t>
      </w:r>
      <w:r w:rsidRPr="0015504A">
        <w:rPr>
          <w:color w:val="1F497D"/>
          <w:lang w:val="es-CO"/>
        </w:rPr>
        <w:tab/>
        <w:t>y=0.10x+2.72</w:t>
      </w:r>
      <w:r w:rsidRPr="0015504A">
        <w:rPr>
          <w:color w:val="1F497D"/>
          <w:lang w:val="es-CO"/>
        </w:rPr>
        <w:tab/>
        <w:t>4</w:t>
      </w:r>
      <w:r w:rsidRPr="0015504A">
        <w:rPr>
          <w:color w:val="1F497D"/>
          <w:lang w:val="es-CO"/>
        </w:rPr>
        <w:tab/>
        <w:t>0.01</w:t>
      </w:r>
    </w:p>
    <w:p w:rsidR="00E765B0" w:rsidRPr="0015504A" w:rsidRDefault="00E765B0" w:rsidP="00824E3D">
      <w:pPr>
        <w:tabs>
          <w:tab w:val="left" w:pos="1890"/>
          <w:tab w:val="left" w:pos="4860"/>
          <w:tab w:val="left" w:pos="6750"/>
          <w:tab w:val="left" w:pos="8190"/>
        </w:tabs>
        <w:spacing w:line="360" w:lineRule="auto"/>
        <w:contextualSpacing/>
        <w:rPr>
          <w:color w:val="1F497D"/>
          <w:lang w:val="es-CO"/>
        </w:rPr>
      </w:pPr>
      <w:r w:rsidRPr="0015504A">
        <w:rPr>
          <w:color w:val="1F497D"/>
          <w:lang w:val="es-CO"/>
        </w:rPr>
        <w:t>Exp.502</w:t>
      </w:r>
      <w:r w:rsidRPr="0015504A">
        <w:rPr>
          <w:color w:val="1F497D"/>
          <w:lang w:val="es-CO"/>
        </w:rPr>
        <w:tab/>
        <w:t>112-20-55</w:t>
      </w:r>
      <w:r w:rsidRPr="0015504A">
        <w:rPr>
          <w:color w:val="1F497D"/>
          <w:lang w:val="es-CO"/>
        </w:rPr>
        <w:tab/>
        <w:t>y=0.36x+1.78</w:t>
      </w:r>
      <w:r w:rsidRPr="0015504A">
        <w:rPr>
          <w:color w:val="1F497D"/>
          <w:lang w:val="es-CO"/>
        </w:rPr>
        <w:tab/>
        <w:t>5</w:t>
      </w:r>
      <w:r w:rsidRPr="0015504A">
        <w:rPr>
          <w:color w:val="1F497D"/>
          <w:lang w:val="es-CO"/>
        </w:rPr>
        <w:tab/>
        <w:t>0.04</w:t>
      </w:r>
    </w:p>
    <w:p w:rsidR="007E69C9" w:rsidRPr="002C7897" w:rsidRDefault="007E69C9" w:rsidP="00890670">
      <w:pPr>
        <w:spacing w:line="360" w:lineRule="auto"/>
        <w:contextualSpacing/>
        <w:rPr>
          <w:lang w:val="es-CO"/>
        </w:rPr>
      </w:pPr>
    </w:p>
    <w:p w:rsidR="00FD6724" w:rsidRPr="002C7897" w:rsidRDefault="00FD6724" w:rsidP="00BE3EC0">
      <w:pPr>
        <w:rPr>
          <w:rFonts w:ascii="Courier New" w:hAnsi="Courier New" w:cs="Courier New"/>
          <w:color w:val="000000"/>
          <w:sz w:val="20"/>
          <w:szCs w:val="20"/>
          <w:shd w:val="clear" w:color="auto" w:fill="FFFFFF"/>
          <w:lang w:val="es-CO"/>
        </w:rPr>
      </w:pPr>
    </w:p>
    <w:sectPr w:rsidR="00FD6724" w:rsidRPr="002C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1DCA"/>
    <w:multiLevelType w:val="hybridMultilevel"/>
    <w:tmpl w:val="5BA2B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10DEF"/>
    <w:multiLevelType w:val="hybridMultilevel"/>
    <w:tmpl w:val="4F38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C6"/>
    <w:rsid w:val="00000702"/>
    <w:rsid w:val="00011856"/>
    <w:rsid w:val="0001218A"/>
    <w:rsid w:val="0002169D"/>
    <w:rsid w:val="000346FF"/>
    <w:rsid w:val="00043BDC"/>
    <w:rsid w:val="00052CD2"/>
    <w:rsid w:val="00081962"/>
    <w:rsid w:val="000820BA"/>
    <w:rsid w:val="00087DB9"/>
    <w:rsid w:val="00091721"/>
    <w:rsid w:val="000D5D61"/>
    <w:rsid w:val="000F170B"/>
    <w:rsid w:val="000F4A3D"/>
    <w:rsid w:val="000F4DF9"/>
    <w:rsid w:val="000F77E4"/>
    <w:rsid w:val="00105686"/>
    <w:rsid w:val="001171AE"/>
    <w:rsid w:val="001327DA"/>
    <w:rsid w:val="0013311B"/>
    <w:rsid w:val="0013727F"/>
    <w:rsid w:val="0015504A"/>
    <w:rsid w:val="001B5FC0"/>
    <w:rsid w:val="00223F47"/>
    <w:rsid w:val="00241FB5"/>
    <w:rsid w:val="00242818"/>
    <w:rsid w:val="00242CBC"/>
    <w:rsid w:val="00243105"/>
    <w:rsid w:val="0024651F"/>
    <w:rsid w:val="002556D8"/>
    <w:rsid w:val="002560EE"/>
    <w:rsid w:val="00270708"/>
    <w:rsid w:val="00284F85"/>
    <w:rsid w:val="002912BF"/>
    <w:rsid w:val="00294B09"/>
    <w:rsid w:val="002A528B"/>
    <w:rsid w:val="002B69BE"/>
    <w:rsid w:val="002C3183"/>
    <w:rsid w:val="002C7897"/>
    <w:rsid w:val="00300C7B"/>
    <w:rsid w:val="00312C9C"/>
    <w:rsid w:val="00322DD0"/>
    <w:rsid w:val="00323E31"/>
    <w:rsid w:val="00331C5A"/>
    <w:rsid w:val="00342480"/>
    <w:rsid w:val="00345E5F"/>
    <w:rsid w:val="003555D2"/>
    <w:rsid w:val="003612E0"/>
    <w:rsid w:val="00366309"/>
    <w:rsid w:val="00385929"/>
    <w:rsid w:val="003946BD"/>
    <w:rsid w:val="00396202"/>
    <w:rsid w:val="003A3862"/>
    <w:rsid w:val="003B50E7"/>
    <w:rsid w:val="003D7A14"/>
    <w:rsid w:val="003E1567"/>
    <w:rsid w:val="003E4199"/>
    <w:rsid w:val="003F63EB"/>
    <w:rsid w:val="00402697"/>
    <w:rsid w:val="00453FEC"/>
    <w:rsid w:val="0046049B"/>
    <w:rsid w:val="004623CC"/>
    <w:rsid w:val="00463938"/>
    <w:rsid w:val="004701A6"/>
    <w:rsid w:val="004810B1"/>
    <w:rsid w:val="00485AC8"/>
    <w:rsid w:val="004909B8"/>
    <w:rsid w:val="004932F1"/>
    <w:rsid w:val="004A183B"/>
    <w:rsid w:val="004B0224"/>
    <w:rsid w:val="004B0FF3"/>
    <w:rsid w:val="004B1190"/>
    <w:rsid w:val="004B5826"/>
    <w:rsid w:val="004B668C"/>
    <w:rsid w:val="004C5FA7"/>
    <w:rsid w:val="004E1FB8"/>
    <w:rsid w:val="004F1CE3"/>
    <w:rsid w:val="004F31D8"/>
    <w:rsid w:val="004F39F5"/>
    <w:rsid w:val="004F5693"/>
    <w:rsid w:val="00514F04"/>
    <w:rsid w:val="00520A6C"/>
    <w:rsid w:val="005277CF"/>
    <w:rsid w:val="00530327"/>
    <w:rsid w:val="00562DCC"/>
    <w:rsid w:val="00565B49"/>
    <w:rsid w:val="005856D7"/>
    <w:rsid w:val="00587116"/>
    <w:rsid w:val="005A3E89"/>
    <w:rsid w:val="005A4D08"/>
    <w:rsid w:val="005B7061"/>
    <w:rsid w:val="005D7573"/>
    <w:rsid w:val="005E356C"/>
    <w:rsid w:val="00600794"/>
    <w:rsid w:val="00600BA6"/>
    <w:rsid w:val="00640FAA"/>
    <w:rsid w:val="00644F37"/>
    <w:rsid w:val="0064645C"/>
    <w:rsid w:val="00662AED"/>
    <w:rsid w:val="006631E0"/>
    <w:rsid w:val="00665C22"/>
    <w:rsid w:val="006819BB"/>
    <w:rsid w:val="00683DD9"/>
    <w:rsid w:val="00687116"/>
    <w:rsid w:val="00697887"/>
    <w:rsid w:val="006C3B5D"/>
    <w:rsid w:val="006D5AFB"/>
    <w:rsid w:val="006F2785"/>
    <w:rsid w:val="006F37F5"/>
    <w:rsid w:val="00726690"/>
    <w:rsid w:val="007307F7"/>
    <w:rsid w:val="00736304"/>
    <w:rsid w:val="00761046"/>
    <w:rsid w:val="007670C3"/>
    <w:rsid w:val="00777BC6"/>
    <w:rsid w:val="00787FEF"/>
    <w:rsid w:val="007954D8"/>
    <w:rsid w:val="007A5F7F"/>
    <w:rsid w:val="007A6354"/>
    <w:rsid w:val="007B1541"/>
    <w:rsid w:val="007B287C"/>
    <w:rsid w:val="007B7591"/>
    <w:rsid w:val="007D539B"/>
    <w:rsid w:val="007E242B"/>
    <w:rsid w:val="007E2E38"/>
    <w:rsid w:val="007E4CBD"/>
    <w:rsid w:val="007E69C9"/>
    <w:rsid w:val="007F03A6"/>
    <w:rsid w:val="00824E3D"/>
    <w:rsid w:val="0085161A"/>
    <w:rsid w:val="00863A79"/>
    <w:rsid w:val="00872879"/>
    <w:rsid w:val="008777FF"/>
    <w:rsid w:val="00890670"/>
    <w:rsid w:val="00896EDF"/>
    <w:rsid w:val="008A211E"/>
    <w:rsid w:val="008B0773"/>
    <w:rsid w:val="008D2878"/>
    <w:rsid w:val="008E2512"/>
    <w:rsid w:val="008E3244"/>
    <w:rsid w:val="00915811"/>
    <w:rsid w:val="0094458D"/>
    <w:rsid w:val="00952EA3"/>
    <w:rsid w:val="009621B4"/>
    <w:rsid w:val="00972CC3"/>
    <w:rsid w:val="009854BD"/>
    <w:rsid w:val="009C7C3B"/>
    <w:rsid w:val="009E1C0F"/>
    <w:rsid w:val="009E6ADA"/>
    <w:rsid w:val="00A0130E"/>
    <w:rsid w:val="00A02B39"/>
    <w:rsid w:val="00A24D62"/>
    <w:rsid w:val="00A3112C"/>
    <w:rsid w:val="00A42B8F"/>
    <w:rsid w:val="00A7230E"/>
    <w:rsid w:val="00A72D25"/>
    <w:rsid w:val="00A90DAF"/>
    <w:rsid w:val="00A93F1B"/>
    <w:rsid w:val="00A9764B"/>
    <w:rsid w:val="00AB3105"/>
    <w:rsid w:val="00AD6D10"/>
    <w:rsid w:val="00B05874"/>
    <w:rsid w:val="00B13A6E"/>
    <w:rsid w:val="00B238A4"/>
    <w:rsid w:val="00B24354"/>
    <w:rsid w:val="00B312FD"/>
    <w:rsid w:val="00B327DA"/>
    <w:rsid w:val="00B367EB"/>
    <w:rsid w:val="00B45F43"/>
    <w:rsid w:val="00B528C8"/>
    <w:rsid w:val="00B53467"/>
    <w:rsid w:val="00B572D2"/>
    <w:rsid w:val="00B62ACD"/>
    <w:rsid w:val="00B67942"/>
    <w:rsid w:val="00BA36F8"/>
    <w:rsid w:val="00BB699C"/>
    <w:rsid w:val="00BC2495"/>
    <w:rsid w:val="00BD10DA"/>
    <w:rsid w:val="00BD41D5"/>
    <w:rsid w:val="00BD4F11"/>
    <w:rsid w:val="00BD7EF2"/>
    <w:rsid w:val="00BE3EC0"/>
    <w:rsid w:val="00C07C57"/>
    <w:rsid w:val="00C12DF2"/>
    <w:rsid w:val="00C35294"/>
    <w:rsid w:val="00C4084E"/>
    <w:rsid w:val="00C57239"/>
    <w:rsid w:val="00C61008"/>
    <w:rsid w:val="00C66F30"/>
    <w:rsid w:val="00C939DF"/>
    <w:rsid w:val="00C95497"/>
    <w:rsid w:val="00C95537"/>
    <w:rsid w:val="00CA0302"/>
    <w:rsid w:val="00CB1D7B"/>
    <w:rsid w:val="00CC01A7"/>
    <w:rsid w:val="00CF3481"/>
    <w:rsid w:val="00CF71E1"/>
    <w:rsid w:val="00D061FB"/>
    <w:rsid w:val="00D12460"/>
    <w:rsid w:val="00D125C5"/>
    <w:rsid w:val="00D33E2A"/>
    <w:rsid w:val="00D34E0E"/>
    <w:rsid w:val="00D36971"/>
    <w:rsid w:val="00D412B4"/>
    <w:rsid w:val="00D57719"/>
    <w:rsid w:val="00D63FC1"/>
    <w:rsid w:val="00D87030"/>
    <w:rsid w:val="00D9602F"/>
    <w:rsid w:val="00DA572A"/>
    <w:rsid w:val="00DC6B42"/>
    <w:rsid w:val="00DE6516"/>
    <w:rsid w:val="00DF6454"/>
    <w:rsid w:val="00E039AD"/>
    <w:rsid w:val="00E135DE"/>
    <w:rsid w:val="00E20652"/>
    <w:rsid w:val="00E230CC"/>
    <w:rsid w:val="00E41A1B"/>
    <w:rsid w:val="00E47F84"/>
    <w:rsid w:val="00E52CED"/>
    <w:rsid w:val="00E60563"/>
    <w:rsid w:val="00E60F47"/>
    <w:rsid w:val="00E65551"/>
    <w:rsid w:val="00E668AE"/>
    <w:rsid w:val="00E66BDA"/>
    <w:rsid w:val="00E765B0"/>
    <w:rsid w:val="00E80347"/>
    <w:rsid w:val="00E80F39"/>
    <w:rsid w:val="00E8256B"/>
    <w:rsid w:val="00EA23A9"/>
    <w:rsid w:val="00EC2372"/>
    <w:rsid w:val="00EC5F5A"/>
    <w:rsid w:val="00ED427E"/>
    <w:rsid w:val="00EE02F8"/>
    <w:rsid w:val="00F02E42"/>
    <w:rsid w:val="00F72084"/>
    <w:rsid w:val="00F7543D"/>
    <w:rsid w:val="00F86922"/>
    <w:rsid w:val="00FA3017"/>
    <w:rsid w:val="00FA38DA"/>
    <w:rsid w:val="00FA650A"/>
    <w:rsid w:val="00FB63B4"/>
    <w:rsid w:val="00FD2216"/>
    <w:rsid w:val="00FD6724"/>
    <w:rsid w:val="00FE0F05"/>
    <w:rsid w:val="00FE63B5"/>
    <w:rsid w:val="00FF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BF7A"/>
  <w15:chartTrackingRefBased/>
  <w15:docId w15:val="{65329540-A80E-471C-8EF0-A189A303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2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887"/>
    <w:pPr>
      <w:ind w:left="720"/>
      <w:contextualSpacing/>
    </w:pPr>
  </w:style>
  <w:style w:type="character" w:styleId="Hyperlink">
    <w:name w:val="Hyperlink"/>
    <w:basedOn w:val="DefaultParagraphFont"/>
    <w:uiPriority w:val="99"/>
    <w:unhideWhenUsed/>
    <w:rsid w:val="00787FEF"/>
    <w:rPr>
      <w:color w:val="0563C1" w:themeColor="hyperlink"/>
      <w:u w:val="single"/>
    </w:rPr>
  </w:style>
  <w:style w:type="character" w:customStyle="1" w:styleId="Heading3Char">
    <w:name w:val="Heading 3 Char"/>
    <w:basedOn w:val="DefaultParagraphFont"/>
    <w:link w:val="Heading3"/>
    <w:uiPriority w:val="9"/>
    <w:rsid w:val="004623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2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23CC"/>
  </w:style>
  <w:style w:type="character" w:styleId="Emphasis">
    <w:name w:val="Emphasis"/>
    <w:basedOn w:val="DefaultParagraphFont"/>
    <w:uiPriority w:val="20"/>
    <w:qFormat/>
    <w:rsid w:val="00462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42709">
      <w:bodyDiv w:val="1"/>
      <w:marLeft w:val="0"/>
      <w:marRight w:val="0"/>
      <w:marTop w:val="0"/>
      <w:marBottom w:val="0"/>
      <w:divBdr>
        <w:top w:val="none" w:sz="0" w:space="0" w:color="auto"/>
        <w:left w:val="none" w:sz="0" w:space="0" w:color="auto"/>
        <w:bottom w:val="none" w:sz="0" w:space="0" w:color="auto"/>
        <w:right w:val="none" w:sz="0" w:space="0" w:color="auto"/>
      </w:divBdr>
    </w:div>
    <w:div w:id="701322924">
      <w:bodyDiv w:val="1"/>
      <w:marLeft w:val="0"/>
      <w:marRight w:val="0"/>
      <w:marTop w:val="0"/>
      <w:marBottom w:val="0"/>
      <w:divBdr>
        <w:top w:val="none" w:sz="0" w:space="0" w:color="auto"/>
        <w:left w:val="none" w:sz="0" w:space="0" w:color="auto"/>
        <w:bottom w:val="none" w:sz="0" w:space="0" w:color="auto"/>
        <w:right w:val="none" w:sz="0" w:space="0" w:color="auto"/>
      </w:divBdr>
    </w:div>
    <w:div w:id="847867075">
      <w:bodyDiv w:val="1"/>
      <w:marLeft w:val="0"/>
      <w:marRight w:val="0"/>
      <w:marTop w:val="0"/>
      <w:marBottom w:val="0"/>
      <w:divBdr>
        <w:top w:val="none" w:sz="0" w:space="0" w:color="auto"/>
        <w:left w:val="none" w:sz="0" w:space="0" w:color="auto"/>
        <w:bottom w:val="none" w:sz="0" w:space="0" w:color="auto"/>
        <w:right w:val="none" w:sz="0" w:space="0" w:color="auto"/>
      </w:divBdr>
    </w:div>
    <w:div w:id="1124226793">
      <w:bodyDiv w:val="1"/>
      <w:marLeft w:val="0"/>
      <w:marRight w:val="0"/>
      <w:marTop w:val="0"/>
      <w:marBottom w:val="0"/>
      <w:divBdr>
        <w:top w:val="none" w:sz="0" w:space="0" w:color="auto"/>
        <w:left w:val="none" w:sz="0" w:space="0" w:color="auto"/>
        <w:bottom w:val="none" w:sz="0" w:space="0" w:color="auto"/>
        <w:right w:val="none" w:sz="0" w:space="0" w:color="auto"/>
      </w:divBdr>
    </w:div>
    <w:div w:id="1224561618">
      <w:bodyDiv w:val="1"/>
      <w:marLeft w:val="0"/>
      <w:marRight w:val="0"/>
      <w:marTop w:val="0"/>
      <w:marBottom w:val="0"/>
      <w:divBdr>
        <w:top w:val="none" w:sz="0" w:space="0" w:color="auto"/>
        <w:left w:val="none" w:sz="0" w:space="0" w:color="auto"/>
        <w:bottom w:val="none" w:sz="0" w:space="0" w:color="auto"/>
        <w:right w:val="none" w:sz="0" w:space="0" w:color="auto"/>
      </w:divBdr>
    </w:div>
    <w:div w:id="1856920225">
      <w:bodyDiv w:val="1"/>
      <w:marLeft w:val="0"/>
      <w:marRight w:val="0"/>
      <w:marTop w:val="0"/>
      <w:marBottom w:val="0"/>
      <w:divBdr>
        <w:top w:val="none" w:sz="0" w:space="0" w:color="auto"/>
        <w:left w:val="none" w:sz="0" w:space="0" w:color="auto"/>
        <w:bottom w:val="none" w:sz="0" w:space="0" w:color="auto"/>
        <w:right w:val="none" w:sz="0" w:space="0" w:color="auto"/>
      </w:divBdr>
    </w:div>
    <w:div w:id="19092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g.ndsu.edu/cpr/soils/nitrogen-rate-and-yield-between-fields-are-not-related-05-26-16"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OSU\LT\222\E222_17.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OSU\LT\502\E502_1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OSU\LT\502\E502_1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OSU\LT\502\E502_17.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OSU\LT\222\E222_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OSU\LT\222\E222_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OSU\LT\222\E222_1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OSU\LT\222\E222_1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OSU\LT\222\E222_17.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OSU\LT\502\E502_1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OSU\LT\502\E502_1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OSU\LT\502\E502_1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222, 1969-2016</a:t>
            </a:r>
            <a:br>
              <a:rPr lang="en-US"/>
            </a:br>
            <a:r>
              <a:rPr lang="en-US"/>
              <a:t>Avg, last 3</a:t>
            </a:r>
            <a:r>
              <a:rPr lang="en-US" baseline="0"/>
              <a:t> years + 20%</a:t>
            </a:r>
            <a:br>
              <a:rPr lang="en-US" baseline="0"/>
            </a:br>
            <a:r>
              <a:rPr lang="en-US" baseline="0"/>
              <a:t>Treatment 4, 135-29-37</a:t>
            </a:r>
            <a:endParaRPr lang="en-US"/>
          </a:p>
        </c:rich>
      </c:tx>
      <c:layout>
        <c:manualLayout>
          <c:xMode val="edge"/>
          <c:yMode val="edge"/>
          <c:x val="0.5392718376744855"/>
          <c:y val="1.887360825019858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1508434692194036"/>
          <c:y val="5.2683872531200777E-2"/>
          <c:w val="0.82021529088185763"/>
          <c:h val="0.75589492465055452"/>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45038317398997524"/>
                  <c:y val="-0.33900197907831497"/>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-0.0239x + 2.069</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'1 and 4'!$L$7:$L$48</c:f>
              <c:numCache>
                <c:formatCode>General</c:formatCode>
                <c:ptCount val="42"/>
                <c:pt idx="0">
                  <c:v>2.5265632000000005</c:v>
                </c:pt>
                <c:pt idx="1">
                  <c:v>2.1256031999999996</c:v>
                </c:pt>
                <c:pt idx="2">
                  <c:v>2.8144703999999998</c:v>
                </c:pt>
                <c:pt idx="3">
                  <c:v>2.4058943999999998</c:v>
                </c:pt>
                <c:pt idx="4">
                  <c:v>2.3608704</c:v>
                </c:pt>
                <c:pt idx="5">
                  <c:v>1.2909120000000001</c:v>
                </c:pt>
                <c:pt idx="6">
                  <c:v>2.1766079999999999</c:v>
                </c:pt>
                <c:pt idx="7">
                  <c:v>2.4323039999999998</c:v>
                </c:pt>
                <c:pt idx="8">
                  <c:v>3.2347391999999995</c:v>
                </c:pt>
                <c:pt idx="9">
                  <c:v>2.9189663999999995</c:v>
                </c:pt>
                <c:pt idx="10">
                  <c:v>2.6742911999999999</c:v>
                </c:pt>
                <c:pt idx="11">
                  <c:v>2.9686271999999998</c:v>
                </c:pt>
                <c:pt idx="12">
                  <c:v>2.8433663999999998</c:v>
                </c:pt>
                <c:pt idx="13">
                  <c:v>2.5612607999999999</c:v>
                </c:pt>
                <c:pt idx="14">
                  <c:v>1.4473536</c:v>
                </c:pt>
                <c:pt idx="15">
                  <c:v>1.3433952</c:v>
                </c:pt>
                <c:pt idx="16">
                  <c:v>1.7783807999999999</c:v>
                </c:pt>
                <c:pt idx="17">
                  <c:v>2.1556416</c:v>
                </c:pt>
                <c:pt idx="18">
                  <c:v>2.2165247999999997</c:v>
                </c:pt>
                <c:pt idx="19">
                  <c:v>2.2339255680000001</c:v>
                </c:pt>
                <c:pt idx="20">
                  <c:v>2.1439958399999997</c:v>
                </c:pt>
                <c:pt idx="21">
                  <c:v>2.1956437439999998</c:v>
                </c:pt>
                <c:pt idx="22">
                  <c:v>1.6682890559999997</c:v>
                </c:pt>
                <c:pt idx="23">
                  <c:v>1.6369960319999997</c:v>
                </c:pt>
                <c:pt idx="24">
                  <c:v>1.619658432</c:v>
                </c:pt>
                <c:pt idx="25">
                  <c:v>2.1281535000000003</c:v>
                </c:pt>
                <c:pt idx="26">
                  <c:v>2.1638826959999999</c:v>
                </c:pt>
                <c:pt idx="27">
                  <c:v>2.6180662359999998</c:v>
                </c:pt>
                <c:pt idx="28">
                  <c:v>2.5284257479999996</c:v>
                </c:pt>
                <c:pt idx="29">
                  <c:v>3.2429381840000002</c:v>
                </c:pt>
                <c:pt idx="30">
                  <c:v>3.2223821159999999</c:v>
                </c:pt>
                <c:pt idx="31">
                  <c:v>3.9897500200000002</c:v>
                </c:pt>
                <c:pt idx="32">
                  <c:v>3.6973241960000003</c:v>
                </c:pt>
                <c:pt idx="33">
                  <c:v>2.7303388519999996</c:v>
                </c:pt>
                <c:pt idx="34">
                  <c:v>1.4795474559999999</c:v>
                </c:pt>
                <c:pt idx="35">
                  <c:v>1.2746159640000001</c:v>
                </c:pt>
                <c:pt idx="36">
                  <c:v>1.8656230679999999</c:v>
                </c:pt>
                <c:pt idx="37">
                  <c:v>2.2992274999999998</c:v>
                </c:pt>
                <c:pt idx="38">
                  <c:v>2.3317319240000001</c:v>
                </c:pt>
                <c:pt idx="39">
                  <c:v>1.7548023919999998</c:v>
                </c:pt>
                <c:pt idx="40">
                  <c:v>2.0882117280000001</c:v>
                </c:pt>
                <c:pt idx="41">
                  <c:v>2.4601732520000001</c:v>
                </c:pt>
              </c:numCache>
            </c:numRef>
          </c:xVal>
          <c:yVal>
            <c:numRef>
              <c:f>'1 and 4'!$M$7:$M$48</c:f>
              <c:numCache>
                <c:formatCode>General</c:formatCode>
                <c:ptCount val="42"/>
                <c:pt idx="0">
                  <c:v>1.58928</c:v>
                </c:pt>
                <c:pt idx="1">
                  <c:v>3.4292159999999998</c:v>
                </c:pt>
                <c:pt idx="2">
                  <c:v>0.99624000000000001</c:v>
                </c:pt>
                <c:pt idx="3">
                  <c:v>1.47672</c:v>
                </c:pt>
                <c:pt idx="4">
                  <c:v>0.75431999999999999</c:v>
                </c:pt>
                <c:pt idx="5">
                  <c:v>3.21048</c:v>
                </c:pt>
                <c:pt idx="6">
                  <c:v>2.1159599999999998</c:v>
                </c:pt>
                <c:pt idx="7">
                  <c:v>2.760408</c:v>
                </c:pt>
                <c:pt idx="8">
                  <c:v>2.4210479999999999</c:v>
                </c:pt>
                <c:pt idx="9">
                  <c:v>1.5042720000000001</c:v>
                </c:pt>
                <c:pt idx="10">
                  <c:v>3.496248</c:v>
                </c:pt>
                <c:pt idx="11">
                  <c:v>2.1078960000000002</c:v>
                </c:pt>
                <c:pt idx="12">
                  <c:v>0.79900800000000005</c:v>
                </c:pt>
                <c:pt idx="13">
                  <c:v>0.71148</c:v>
                </c:pt>
                <c:pt idx="14">
                  <c:v>1.8480000000000001</c:v>
                </c:pt>
                <c:pt idx="15">
                  <c:v>1.8864719999999999</c:v>
                </c:pt>
                <c:pt idx="16">
                  <c:v>1.6546320000000001</c:v>
                </c:pt>
                <c:pt idx="17">
                  <c:v>2.0002080000000002</c:v>
                </c:pt>
                <c:pt idx="18">
                  <c:v>1.9299739199999999</c:v>
                </c:pt>
                <c:pt idx="19">
                  <c:v>1.4298076799999999</c:v>
                </c:pt>
                <c:pt idx="20">
                  <c:v>2.1293277599999998</c:v>
                </c:pt>
                <c:pt idx="21">
                  <c:v>0.6115872</c:v>
                </c:pt>
                <c:pt idx="22">
                  <c:v>1.3515751199999999</c:v>
                </c:pt>
                <c:pt idx="23">
                  <c:v>2.08598376</c:v>
                </c:pt>
                <c:pt idx="24">
                  <c:v>1.8828248700000001</c:v>
                </c:pt>
                <c:pt idx="25">
                  <c:v>1.44089811</c:v>
                </c:pt>
                <c:pt idx="26">
                  <c:v>3.22144261</c:v>
                </c:pt>
                <c:pt idx="27">
                  <c:v>1.65872365</c:v>
                </c:pt>
                <c:pt idx="28">
                  <c:v>3.2271792000000001</c:v>
                </c:pt>
                <c:pt idx="29">
                  <c:v>3.1700524400000001</c:v>
                </c:pt>
                <c:pt idx="30">
                  <c:v>3.5771434100000001</c:v>
                </c:pt>
                <c:pt idx="31">
                  <c:v>2.4961146400000001</c:v>
                </c:pt>
                <c:pt idx="32">
                  <c:v>0.75258908000000002</c:v>
                </c:pt>
                <c:pt idx="33">
                  <c:v>0.45016492000000002</c:v>
                </c:pt>
                <c:pt idx="34">
                  <c:v>1.9837859099999999</c:v>
                </c:pt>
                <c:pt idx="35">
                  <c:v>2.2301068399999999</c:v>
                </c:pt>
                <c:pt idx="36">
                  <c:v>1.534176</c:v>
                </c:pt>
                <c:pt idx="37">
                  <c:v>2.06504697</c:v>
                </c:pt>
                <c:pt idx="38">
                  <c:v>0.78778300999999995</c:v>
                </c:pt>
                <c:pt idx="39">
                  <c:v>2.3676993400000002</c:v>
                </c:pt>
                <c:pt idx="40">
                  <c:v>2.9949507799999999</c:v>
                </c:pt>
                <c:pt idx="41">
                  <c:v>4.4204688000000001</c:v>
                </c:pt>
              </c:numCache>
            </c:numRef>
          </c:yVal>
          <c:smooth val="0"/>
          <c:extLst>
            <c:ext xmlns:c16="http://schemas.microsoft.com/office/drawing/2014/chart" uri="{C3380CC4-5D6E-409C-BE32-E72D297353CC}">
              <c16:uniqueId val="{00000000-167C-4833-8BB2-7B2AE2B1ED4A}"/>
            </c:ext>
          </c:extLst>
        </c:ser>
        <c:dLbls>
          <c:showLegendKey val="0"/>
          <c:showVal val="0"/>
          <c:showCatName val="0"/>
          <c:showSerName val="0"/>
          <c:showPercent val="0"/>
          <c:showBubbleSize val="0"/>
        </c:dLbls>
        <c:axId val="780017792"/>
        <c:axId val="780018352"/>
      </c:scatterChart>
      <c:valAx>
        <c:axId val="780017792"/>
        <c:scaling>
          <c:orientation val="minMax"/>
          <c:max val="4"/>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3 </a:t>
                </a:r>
                <a:r>
                  <a:rPr lang="en-US"/>
                  <a:t>years +20%, Mg/ha</a:t>
                </a:r>
              </a:p>
            </c:rich>
          </c:tx>
          <c:layout>
            <c:manualLayout>
              <c:xMode val="edge"/>
              <c:yMode val="edge"/>
              <c:x val="0.18022119952281895"/>
              <c:y val="0.920313918345059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6"/>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502, 1971-2016</a:t>
            </a:r>
            <a:br>
              <a:rPr lang="en-US"/>
            </a:br>
            <a:r>
              <a:rPr lang="en-US"/>
              <a:t>Avg, last 3 years+ 20%</a:t>
            </a:r>
            <a:br>
              <a:rPr lang="en-US"/>
            </a:br>
            <a:r>
              <a:rPr lang="en-US"/>
              <a:t>Treatment</a:t>
            </a:r>
            <a:r>
              <a:rPr lang="en-US" baseline="0"/>
              <a:t> 7, 112-22-55</a:t>
            </a:r>
            <a:endParaRPr lang="en-US"/>
          </a:p>
        </c:rich>
      </c:tx>
      <c:layout>
        <c:manualLayout>
          <c:xMode val="edge"/>
          <c:yMode val="edge"/>
          <c:x val="0.52125334099208531"/>
          <c:y val="2.3148087196495935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795477715914136"/>
          <c:y val="2.5428429163396375E-2"/>
          <c:w val="0.81506711878697713"/>
          <c:h val="0.76074165970411267"/>
        </c:manualLayout>
      </c:layout>
      <c:scatterChart>
        <c:scatterStyle val="lineMarker"/>
        <c:varyColors val="0"/>
        <c:ser>
          <c:idx val="0"/>
          <c:order val="0"/>
          <c:spPr>
            <a:ln w="25400" cap="rnd">
              <a:noFill/>
              <a:round/>
            </a:ln>
            <a:effectLst/>
          </c:spPr>
          <c:marker>
            <c:symbol val="square"/>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2.9384784729621635E-2"/>
                  <c:y val="0.19960368298014194"/>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-0.102x + 3.42</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'502_Yld_Goal'!$S$13:$S$54</c:f>
              <c:numCache>
                <c:formatCode>0.00</c:formatCode>
                <c:ptCount val="42"/>
                <c:pt idx="0">
                  <c:v>2.340301824</c:v>
                </c:pt>
                <c:pt idx="1">
                  <c:v>2.6930426880000002</c:v>
                </c:pt>
                <c:pt idx="2">
                  <c:v>3.3622552320000003</c:v>
                </c:pt>
                <c:pt idx="3">
                  <c:v>3.3899013119999997</c:v>
                </c:pt>
                <c:pt idx="4">
                  <c:v>3.0679057919999999</c:v>
                </c:pt>
                <c:pt idx="5">
                  <c:v>2.875611648</c:v>
                </c:pt>
                <c:pt idx="6">
                  <c:v>3.5871037440000002</c:v>
                </c:pt>
                <c:pt idx="7">
                  <c:v>3.5928480000000005</c:v>
                </c:pt>
                <c:pt idx="8">
                  <c:v>3.2761344000000001</c:v>
                </c:pt>
                <c:pt idx="9">
                  <c:v>2.7955200000000002</c:v>
                </c:pt>
                <c:pt idx="10">
                  <c:v>2.8376544000000004</c:v>
                </c:pt>
                <c:pt idx="11">
                  <c:v>2.9027040000000004</c:v>
                </c:pt>
                <c:pt idx="12">
                  <c:v>3.1336704000000002</c:v>
                </c:pt>
                <c:pt idx="13">
                  <c:v>3.1646495999999997</c:v>
                </c:pt>
                <c:pt idx="14">
                  <c:v>4.0500768000000003</c:v>
                </c:pt>
                <c:pt idx="15">
                  <c:v>3.8971967999999997</c:v>
                </c:pt>
                <c:pt idx="16">
                  <c:v>3.9606335999999995</c:v>
                </c:pt>
                <c:pt idx="17">
                  <c:v>3.0555840000000001</c:v>
                </c:pt>
                <c:pt idx="18">
                  <c:v>3.0132399359999997</c:v>
                </c:pt>
                <c:pt idx="19">
                  <c:v>2.8104491519999999</c:v>
                </c:pt>
                <c:pt idx="20">
                  <c:v>3.2358117119999998</c:v>
                </c:pt>
                <c:pt idx="21">
                  <c:v>3.4295923200000002</c:v>
                </c:pt>
                <c:pt idx="22">
                  <c:v>3.4953058559999999</c:v>
                </c:pt>
                <c:pt idx="23">
                  <c:v>3.706397184000001</c:v>
                </c:pt>
                <c:pt idx="24">
                  <c:v>3.9831402240000005</c:v>
                </c:pt>
                <c:pt idx="25">
                  <c:v>4.3934392320000004</c:v>
                </c:pt>
                <c:pt idx="26">
                  <c:v>4.023282816</c:v>
                </c:pt>
                <c:pt idx="27">
                  <c:v>3.0801335040000004</c:v>
                </c:pt>
                <c:pt idx="28">
                  <c:v>2.8083390719999999</c:v>
                </c:pt>
                <c:pt idx="29">
                  <c:v>4.123636608</c:v>
                </c:pt>
                <c:pt idx="30">
                  <c:v>5.1889098240000004</c:v>
                </c:pt>
                <c:pt idx="31">
                  <c:v>5.1583714560000002</c:v>
                </c:pt>
                <c:pt idx="32">
                  <c:v>3.8784990719999994</c:v>
                </c:pt>
                <c:pt idx="33">
                  <c:v>3.5966595840000002</c:v>
                </c:pt>
                <c:pt idx="34">
                  <c:v>4.8209145600000003</c:v>
                </c:pt>
                <c:pt idx="35">
                  <c:v>5.689681536000001</c:v>
                </c:pt>
                <c:pt idx="36">
                  <c:v>5.1794184959999994</c:v>
                </c:pt>
                <c:pt idx="37">
                  <c:v>4.0065849600000005</c:v>
                </c:pt>
                <c:pt idx="38">
                  <c:v>3.6891321600000002</c:v>
                </c:pt>
                <c:pt idx="39">
                  <c:v>3.9191819520000002</c:v>
                </c:pt>
                <c:pt idx="40">
                  <c:v>3.4768554239999996</c:v>
                </c:pt>
                <c:pt idx="41">
                  <c:v>2.9088810239999998</c:v>
                </c:pt>
              </c:numCache>
            </c:numRef>
          </c:xVal>
          <c:yVal>
            <c:numRef>
              <c:f>'502_Yld_Goal'!$I$13:$I$54</c:f>
              <c:numCache>
                <c:formatCode>General</c:formatCode>
                <c:ptCount val="42"/>
                <c:pt idx="0">
                  <c:v>3.3968121600000005</c:v>
                </c:pt>
                <c:pt idx="1">
                  <c:v>3.14067936</c:v>
                </c:pt>
                <c:pt idx="2">
                  <c:v>1.9372617600000002</c:v>
                </c:pt>
                <c:pt idx="3">
                  <c:v>2.5918233600000002</c:v>
                </c:pt>
                <c:pt idx="4">
                  <c:v>2.6599440000000003</c:v>
                </c:pt>
                <c:pt idx="5">
                  <c:v>3.7159920000000004</c:v>
                </c:pt>
                <c:pt idx="6">
                  <c:v>2.6061840000000003</c:v>
                </c:pt>
                <c:pt idx="7">
                  <c:v>1.86816</c:v>
                </c:pt>
                <c:pt idx="8">
                  <c:v>2.514456</c:v>
                </c:pt>
                <c:pt idx="9">
                  <c:v>2.7115200000000006</c:v>
                </c:pt>
                <c:pt idx="10">
                  <c:v>2.0307839999999997</c:v>
                </c:pt>
                <c:pt idx="11">
                  <c:v>3.0918720000000004</c:v>
                </c:pt>
                <c:pt idx="12">
                  <c:v>2.7889679999999997</c:v>
                </c:pt>
                <c:pt idx="13">
                  <c:v>4.2443520000000001</c:v>
                </c:pt>
                <c:pt idx="14">
                  <c:v>2.7096719999999999</c:v>
                </c:pt>
                <c:pt idx="15">
                  <c:v>2.9475600000000002</c:v>
                </c:pt>
                <c:pt idx="16">
                  <c:v>1.9817280000000002</c:v>
                </c:pt>
                <c:pt idx="17">
                  <c:v>2.6038118400000001</c:v>
                </c:pt>
                <c:pt idx="18">
                  <c:v>2.4405830399999999</c:v>
                </c:pt>
                <c:pt idx="19">
                  <c:v>3.0451344000000007</c:v>
                </c:pt>
                <c:pt idx="20">
                  <c:v>3.08826336</c:v>
                </c:pt>
                <c:pt idx="21">
                  <c:v>2.6048668800000003</c:v>
                </c:pt>
                <c:pt idx="22">
                  <c:v>3.5728627200000007</c:v>
                </c:pt>
                <c:pt idx="23">
                  <c:v>3.7801209600000005</c:v>
                </c:pt>
                <c:pt idx="24">
                  <c:v>3.6306144000000002</c:v>
                </c:pt>
                <c:pt idx="25">
                  <c:v>2.6474716800000007</c:v>
                </c:pt>
                <c:pt idx="26">
                  <c:v>1.4222476800000001</c:v>
                </c:pt>
                <c:pt idx="27">
                  <c:v>2.9511283199999996</c:v>
                </c:pt>
                <c:pt idx="28">
                  <c:v>5.9357155200000005</c:v>
                </c:pt>
                <c:pt idx="29">
                  <c:v>4.0854307199999997</c:v>
                </c:pt>
                <c:pt idx="30">
                  <c:v>2.8747824</c:v>
                </c:pt>
                <c:pt idx="31">
                  <c:v>2.7360345600000002</c:v>
                </c:pt>
                <c:pt idx="32">
                  <c:v>3.3808320000000007</c:v>
                </c:pt>
                <c:pt idx="33">
                  <c:v>5.9354198400000007</c:v>
                </c:pt>
                <c:pt idx="34">
                  <c:v>4.9079519999999999</c:v>
                </c:pt>
                <c:pt idx="35">
                  <c:v>2.1051744000000001</c:v>
                </c:pt>
                <c:pt idx="36">
                  <c:v>3.0033360000000009</c:v>
                </c:pt>
                <c:pt idx="37">
                  <c:v>4.1143200000000002</c:v>
                </c:pt>
                <c:pt idx="38">
                  <c:v>2.6802988799999996</c:v>
                </c:pt>
                <c:pt idx="39">
                  <c:v>1.89751968</c:v>
                </c:pt>
                <c:pt idx="40">
                  <c:v>2.6943839999999999</c:v>
                </c:pt>
                <c:pt idx="41">
                  <c:v>5.296704000000001</c:v>
                </c:pt>
              </c:numCache>
            </c:numRef>
          </c:yVal>
          <c:smooth val="0"/>
          <c:extLst>
            <c:ext xmlns:c16="http://schemas.microsoft.com/office/drawing/2014/chart" uri="{C3380CC4-5D6E-409C-BE32-E72D297353CC}">
              <c16:uniqueId val="{00000000-EA77-4385-8F3C-A91E52BB0110}"/>
            </c:ext>
          </c:extLst>
        </c:ser>
        <c:dLbls>
          <c:showLegendKey val="0"/>
          <c:showVal val="0"/>
          <c:showCatName val="0"/>
          <c:showSerName val="0"/>
          <c:showPercent val="0"/>
          <c:showBubbleSize val="0"/>
        </c:dLbls>
        <c:axId val="968941008"/>
        <c:axId val="968941568"/>
      </c:scatterChart>
      <c:valAx>
        <c:axId val="968941008"/>
        <c:scaling>
          <c:orientation val="minMax"/>
          <c:min val="2"/>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3</a:t>
                </a:r>
                <a:r>
                  <a:rPr lang="en-US"/>
                  <a:t> 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968941568"/>
        <c:crosses val="autoZero"/>
        <c:crossBetween val="midCat"/>
      </c:valAx>
      <c:valAx>
        <c:axId val="968941568"/>
        <c:scaling>
          <c:orientation val="minMax"/>
          <c:max val="8"/>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7777777777777779E-3"/>
              <c:y val="0.1902238261883930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96894100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502, 1971-2016</a:t>
            </a:r>
            <a:br>
              <a:rPr lang="en-US"/>
            </a:br>
            <a:r>
              <a:rPr lang="en-US"/>
              <a:t>Avg, last 4</a:t>
            </a:r>
            <a:r>
              <a:rPr lang="en-US" baseline="0"/>
              <a:t> years + 20%</a:t>
            </a:r>
            <a:br>
              <a:rPr lang="en-US" baseline="0"/>
            </a:br>
            <a:r>
              <a:rPr lang="en-US" baseline="0"/>
              <a:t>Treatment 7, 112-20-55 </a:t>
            </a:r>
            <a:endParaRPr lang="en-US"/>
          </a:p>
        </c:rich>
      </c:tx>
      <c:layout>
        <c:manualLayout>
          <c:xMode val="edge"/>
          <c:yMode val="edge"/>
          <c:x val="0.53927194697624892"/>
          <c:y val="1.887360825019858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80660506426094"/>
          <c:y val="2.5428429163396375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31787942289384485"/>
                  <c:y val="-0.36046757408080565"/>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0.1026x + 2.724</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'502_Yld_Goal'!$R$14:$R$54</c:f>
              <c:numCache>
                <c:formatCode>0.00</c:formatCode>
                <c:ptCount val="41"/>
                <c:pt idx="0">
                  <c:v>2.7742700160000004</c:v>
                </c:pt>
                <c:pt idx="1">
                  <c:v>2.9619858239999997</c:v>
                </c:pt>
                <c:pt idx="2">
                  <c:v>3.1028699520000003</c:v>
                </c:pt>
                <c:pt idx="3">
                  <c:v>3.3199729920000003</c:v>
                </c:pt>
                <c:pt idx="4">
                  <c:v>3.098912544</c:v>
                </c:pt>
                <c:pt idx="5">
                  <c:v>3.2715063360000003</c:v>
                </c:pt>
                <c:pt idx="6">
                  <c:v>3.4721830080000005</c:v>
                </c:pt>
                <c:pt idx="7">
                  <c:v>3.2550840000000005</c:v>
                </c:pt>
                <c:pt idx="8">
                  <c:v>3.2114376000000004</c:v>
                </c:pt>
                <c:pt idx="9">
                  <c:v>2.9100960000000002</c:v>
                </c:pt>
                <c:pt idx="10">
                  <c:v>2.7374759999999996</c:v>
                </c:pt>
                <c:pt idx="11">
                  <c:v>3.1045896000000006</c:v>
                </c:pt>
                <c:pt idx="12">
                  <c:v>3.1869432</c:v>
                </c:pt>
                <c:pt idx="13">
                  <c:v>3.6467927999999996</c:v>
                </c:pt>
                <c:pt idx="14">
                  <c:v>3.8504591999999995</c:v>
                </c:pt>
                <c:pt idx="15">
                  <c:v>3.8071655999999998</c:v>
                </c:pt>
                <c:pt idx="16">
                  <c:v>3.5649935999999998</c:v>
                </c:pt>
                <c:pt idx="17">
                  <c:v>3.0728315520000002</c:v>
                </c:pt>
                <c:pt idx="18">
                  <c:v>2.9921048639999999</c:v>
                </c:pt>
                <c:pt idx="19">
                  <c:v>3.0213771840000003</c:v>
                </c:pt>
                <c:pt idx="20">
                  <c:v>3.353337792</c:v>
                </c:pt>
                <c:pt idx="21">
                  <c:v>3.353654304</c:v>
                </c:pt>
                <c:pt idx="22">
                  <c:v>3.6933382080000001</c:v>
                </c:pt>
                <c:pt idx="23">
                  <c:v>3.9138341760000008</c:v>
                </c:pt>
                <c:pt idx="24">
                  <c:v>4.0765394879999999</c:v>
                </c:pt>
                <c:pt idx="25">
                  <c:v>4.0893209280000002</c:v>
                </c:pt>
                <c:pt idx="26">
                  <c:v>3.4441364160000001</c:v>
                </c:pt>
                <c:pt idx="27">
                  <c:v>3.1954386240000003</c:v>
                </c:pt>
                <c:pt idx="28">
                  <c:v>3.8869689600000004</c:v>
                </c:pt>
                <c:pt idx="29">
                  <c:v>4.3183566719999993</c:v>
                </c:pt>
                <c:pt idx="30">
                  <c:v>4.7541170880000001</c:v>
                </c:pt>
                <c:pt idx="31">
                  <c:v>4.68958896</c:v>
                </c:pt>
                <c:pt idx="32">
                  <c:v>3.9231239040000001</c:v>
                </c:pt>
                <c:pt idx="33">
                  <c:v>4.4781206400000002</c:v>
                </c:pt>
                <c:pt idx="34">
                  <c:v>5.0880715200000006</c:v>
                </c:pt>
                <c:pt idx="35">
                  <c:v>4.8988134719999996</c:v>
                </c:pt>
                <c:pt idx="36">
                  <c:v>4.7855646719999996</c:v>
                </c:pt>
                <c:pt idx="37">
                  <c:v>4.2392347199999998</c:v>
                </c:pt>
                <c:pt idx="38">
                  <c:v>3.5709387840000004</c:v>
                </c:pt>
                <c:pt idx="39">
                  <c:v>3.5086423680000003</c:v>
                </c:pt>
                <c:pt idx="40">
                  <c:v>3.4159567679999996</c:v>
                </c:pt>
              </c:numCache>
            </c:numRef>
          </c:xVal>
          <c:yVal>
            <c:numRef>
              <c:f>'502_Yld_Goal'!$I$14:$I$54</c:f>
              <c:numCache>
                <c:formatCode>General</c:formatCode>
                <c:ptCount val="41"/>
                <c:pt idx="0">
                  <c:v>3.14067936</c:v>
                </c:pt>
                <c:pt idx="1">
                  <c:v>1.9372617600000002</c:v>
                </c:pt>
                <c:pt idx="2">
                  <c:v>2.5918233600000002</c:v>
                </c:pt>
                <c:pt idx="3">
                  <c:v>2.6599440000000003</c:v>
                </c:pt>
                <c:pt idx="4">
                  <c:v>3.7159920000000004</c:v>
                </c:pt>
                <c:pt idx="5">
                  <c:v>2.6061840000000003</c:v>
                </c:pt>
                <c:pt idx="6">
                  <c:v>1.86816</c:v>
                </c:pt>
                <c:pt idx="7">
                  <c:v>2.514456</c:v>
                </c:pt>
                <c:pt idx="8">
                  <c:v>2.7115200000000006</c:v>
                </c:pt>
                <c:pt idx="9">
                  <c:v>2.0307839999999997</c:v>
                </c:pt>
                <c:pt idx="10">
                  <c:v>3.0918720000000004</c:v>
                </c:pt>
                <c:pt idx="11">
                  <c:v>2.7889679999999997</c:v>
                </c:pt>
                <c:pt idx="12">
                  <c:v>4.2443520000000001</c:v>
                </c:pt>
                <c:pt idx="13">
                  <c:v>2.7096719999999999</c:v>
                </c:pt>
                <c:pt idx="14">
                  <c:v>2.9475600000000002</c:v>
                </c:pt>
                <c:pt idx="15">
                  <c:v>1.9817280000000002</c:v>
                </c:pt>
                <c:pt idx="16">
                  <c:v>2.6038118400000001</c:v>
                </c:pt>
                <c:pt idx="17">
                  <c:v>2.4405830399999999</c:v>
                </c:pt>
                <c:pt idx="18">
                  <c:v>3.0451344000000007</c:v>
                </c:pt>
                <c:pt idx="19">
                  <c:v>3.08826336</c:v>
                </c:pt>
                <c:pt idx="20">
                  <c:v>2.6048668800000003</c:v>
                </c:pt>
                <c:pt idx="21">
                  <c:v>3.5728627200000007</c:v>
                </c:pt>
                <c:pt idx="22">
                  <c:v>3.7801209600000005</c:v>
                </c:pt>
                <c:pt idx="23">
                  <c:v>3.6306144000000002</c:v>
                </c:pt>
                <c:pt idx="24">
                  <c:v>2.6474716800000007</c:v>
                </c:pt>
                <c:pt idx="25">
                  <c:v>1.4222476800000001</c:v>
                </c:pt>
                <c:pt idx="26">
                  <c:v>2.9511283199999996</c:v>
                </c:pt>
                <c:pt idx="27">
                  <c:v>5.9357155200000005</c:v>
                </c:pt>
                <c:pt idx="28">
                  <c:v>4.0854307199999997</c:v>
                </c:pt>
                <c:pt idx="29">
                  <c:v>2.8747824</c:v>
                </c:pt>
                <c:pt idx="30">
                  <c:v>2.7360345600000002</c:v>
                </c:pt>
                <c:pt idx="31">
                  <c:v>3.3808320000000007</c:v>
                </c:pt>
                <c:pt idx="32">
                  <c:v>5.9354198400000007</c:v>
                </c:pt>
                <c:pt idx="33">
                  <c:v>4.9079519999999999</c:v>
                </c:pt>
                <c:pt idx="34">
                  <c:v>2.1051744000000001</c:v>
                </c:pt>
                <c:pt idx="35">
                  <c:v>3.0033360000000009</c:v>
                </c:pt>
                <c:pt idx="36">
                  <c:v>4.1143200000000002</c:v>
                </c:pt>
                <c:pt idx="37">
                  <c:v>2.6802988799999996</c:v>
                </c:pt>
                <c:pt idx="38">
                  <c:v>1.89751968</c:v>
                </c:pt>
                <c:pt idx="39">
                  <c:v>2.6943839999999999</c:v>
                </c:pt>
                <c:pt idx="40">
                  <c:v>5.296704000000001</c:v>
                </c:pt>
              </c:numCache>
            </c:numRef>
          </c:yVal>
          <c:smooth val="0"/>
          <c:extLst>
            <c:ext xmlns:c16="http://schemas.microsoft.com/office/drawing/2014/chart" uri="{C3380CC4-5D6E-409C-BE32-E72D297353CC}">
              <c16:uniqueId val="{00000000-4FBE-48A2-93E1-4CC2B01FD8FB}"/>
            </c:ext>
          </c:extLst>
        </c:ser>
        <c:dLbls>
          <c:showLegendKey val="0"/>
          <c:showVal val="0"/>
          <c:showCatName val="0"/>
          <c:showSerName val="0"/>
          <c:showPercent val="0"/>
          <c:showBubbleSize val="0"/>
        </c:dLbls>
        <c:axId val="780017792"/>
        <c:axId val="780018352"/>
      </c:scatterChart>
      <c:valAx>
        <c:axId val="780017792"/>
        <c:scaling>
          <c:orientation val="minMax"/>
          <c:max val="6"/>
          <c:min val="2"/>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4</a:t>
                </a:r>
                <a:r>
                  <a:rPr lang="en-US" b="1"/>
                  <a:t> </a:t>
                </a:r>
                <a:r>
                  <a:rPr lang="en-US"/>
                  <a:t>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8"/>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502, 1971-2016</a:t>
            </a:r>
            <a:br>
              <a:rPr lang="en-US"/>
            </a:br>
            <a:r>
              <a:rPr lang="en-US"/>
              <a:t>Avg, last 5</a:t>
            </a:r>
            <a:r>
              <a:rPr lang="en-US" baseline="0"/>
              <a:t> years + 20%</a:t>
            </a:r>
            <a:br>
              <a:rPr lang="en-US" baseline="0"/>
            </a:br>
            <a:r>
              <a:rPr lang="en-US" baseline="0"/>
              <a:t>Treatment 7, 112-20-55</a:t>
            </a:r>
            <a:endParaRPr lang="en-US"/>
          </a:p>
        </c:rich>
      </c:tx>
      <c:layout>
        <c:manualLayout>
          <c:xMode val="edge"/>
          <c:yMode val="edge"/>
          <c:x val="0.51095699471542055"/>
          <c:y val="1.4631077895340256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80660506426094"/>
          <c:y val="2.5428429163396375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26700959445164762"/>
                  <c:y val="-0.24129619898640084"/>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0.3611x + 1.7806</a:t>
                    </a:r>
                    <a:br>
                      <a:rPr lang="en-US" baseline="0"/>
                    </a:br>
                    <a:r>
                      <a:rPr lang="en-US" baseline="0"/>
                      <a:t>R² = 0.04</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'502_Yld_Goal'!$Q$15:$Q$54</c:f>
              <c:numCache>
                <c:formatCode>0.00</c:formatCode>
                <c:ptCount val="40"/>
                <c:pt idx="0">
                  <c:v>2.9731790592000005</c:v>
                </c:pt>
                <c:pt idx="1">
                  <c:v>2.8345314816</c:v>
                </c:pt>
                <c:pt idx="2">
                  <c:v>3.1043335679999999</c:v>
                </c:pt>
                <c:pt idx="3">
                  <c:v>3.2943649535999997</c:v>
                </c:pt>
                <c:pt idx="4">
                  <c:v>3.3709681152000002</c:v>
                </c:pt>
                <c:pt idx="5">
                  <c:v>3.2426892288000002</c:v>
                </c:pt>
                <c:pt idx="6">
                  <c:v>3.2261048064000004</c:v>
                </c:pt>
                <c:pt idx="7">
                  <c:v>3.2075366400000003</c:v>
                </c:pt>
                <c:pt idx="8">
                  <c:v>3.2199148800000001</c:v>
                </c:pt>
                <c:pt idx="9">
                  <c:v>2.8154649600000003</c:v>
                </c:pt>
                <c:pt idx="10">
                  <c:v>2.9320300800000001</c:v>
                </c:pt>
                <c:pt idx="11">
                  <c:v>3.1530240000000007</c:v>
                </c:pt>
                <c:pt idx="12">
                  <c:v>3.5681990400000001</c:v>
                </c:pt>
                <c:pt idx="13">
                  <c:v>3.5677555199999995</c:v>
                </c:pt>
                <c:pt idx="14">
                  <c:v>3.7877817599999997</c:v>
                </c:pt>
                <c:pt idx="15">
                  <c:v>3.5213471999999997</c:v>
                </c:pt>
                <c:pt idx="16">
                  <c:v>3.4769097215999998</c:v>
                </c:pt>
                <c:pt idx="17">
                  <c:v>3.0440051712000002</c:v>
                </c:pt>
                <c:pt idx="18">
                  <c:v>3.1245161472</c:v>
                </c:pt>
                <c:pt idx="19">
                  <c:v>3.1582849535999999</c:v>
                </c:pt>
                <c:pt idx="20">
                  <c:v>3.3078382847999999</c:v>
                </c:pt>
                <c:pt idx="21">
                  <c:v>3.5404104959999998</c:v>
                </c:pt>
                <c:pt idx="22">
                  <c:v>3.8618995968000003</c:v>
                </c:pt>
                <c:pt idx="23">
                  <c:v>4.0024147968000001</c:v>
                </c:pt>
                <c:pt idx="24">
                  <c:v>3.8966247936</c:v>
                </c:pt>
                <c:pt idx="25">
                  <c:v>3.6127961856000006</c:v>
                </c:pt>
                <c:pt idx="26">
                  <c:v>3.4635799295999998</c:v>
                </c:pt>
                <c:pt idx="27">
                  <c:v>3.9809226240000011</c:v>
                </c:pt>
                <c:pt idx="28">
                  <c:v>4.0900785408000004</c:v>
                </c:pt>
                <c:pt idx="29">
                  <c:v>4.1446331135999994</c:v>
                </c:pt>
                <c:pt idx="30">
                  <c:v>4.4599419647999996</c:v>
                </c:pt>
                <c:pt idx="31">
                  <c:v>4.5630708480000006</c:v>
                </c:pt>
                <c:pt idx="32">
                  <c:v>4.5629998848</c:v>
                </c:pt>
                <c:pt idx="33">
                  <c:v>4.7604049920000007</c:v>
                </c:pt>
                <c:pt idx="34">
                  <c:v>4.5756990719999999</c:v>
                </c:pt>
                <c:pt idx="35">
                  <c:v>4.6398514176000001</c:v>
                </c:pt>
                <c:pt idx="36">
                  <c:v>4.8158885375999994</c:v>
                </c:pt>
                <c:pt idx="37">
                  <c:v>4.0346595071999998</c:v>
                </c:pt>
                <c:pt idx="38">
                  <c:v>3.3121557504000001</c:v>
                </c:pt>
                <c:pt idx="39">
                  <c:v>3.4535660544</c:v>
                </c:pt>
              </c:numCache>
            </c:numRef>
          </c:xVal>
          <c:yVal>
            <c:numRef>
              <c:f>'502_Yld_Goal'!$I$15:$I$54</c:f>
              <c:numCache>
                <c:formatCode>General</c:formatCode>
                <c:ptCount val="40"/>
                <c:pt idx="0">
                  <c:v>1.9372617600000002</c:v>
                </c:pt>
                <c:pt idx="1">
                  <c:v>2.5918233600000002</c:v>
                </c:pt>
                <c:pt idx="2">
                  <c:v>2.6599440000000003</c:v>
                </c:pt>
                <c:pt idx="3">
                  <c:v>3.7159920000000004</c:v>
                </c:pt>
                <c:pt idx="4">
                  <c:v>2.6061840000000003</c:v>
                </c:pt>
                <c:pt idx="5">
                  <c:v>1.86816</c:v>
                </c:pt>
                <c:pt idx="6">
                  <c:v>2.514456</c:v>
                </c:pt>
                <c:pt idx="7">
                  <c:v>2.7115200000000006</c:v>
                </c:pt>
                <c:pt idx="8">
                  <c:v>2.0307839999999997</c:v>
                </c:pt>
                <c:pt idx="9">
                  <c:v>3.0918720000000004</c:v>
                </c:pt>
                <c:pt idx="10">
                  <c:v>2.7889679999999997</c:v>
                </c:pt>
                <c:pt idx="11">
                  <c:v>4.2443520000000001</c:v>
                </c:pt>
                <c:pt idx="12">
                  <c:v>2.7096719999999999</c:v>
                </c:pt>
                <c:pt idx="13">
                  <c:v>2.9475600000000002</c:v>
                </c:pt>
                <c:pt idx="14">
                  <c:v>1.9817280000000002</c:v>
                </c:pt>
                <c:pt idx="15">
                  <c:v>2.6038118400000001</c:v>
                </c:pt>
                <c:pt idx="16">
                  <c:v>2.4405830399999999</c:v>
                </c:pt>
                <c:pt idx="17">
                  <c:v>3.0451344000000007</c:v>
                </c:pt>
                <c:pt idx="18">
                  <c:v>3.08826336</c:v>
                </c:pt>
                <c:pt idx="19">
                  <c:v>2.6048668800000003</c:v>
                </c:pt>
                <c:pt idx="20">
                  <c:v>3.5728627200000007</c:v>
                </c:pt>
                <c:pt idx="21">
                  <c:v>3.7801209600000005</c:v>
                </c:pt>
                <c:pt idx="22">
                  <c:v>3.6306144000000002</c:v>
                </c:pt>
                <c:pt idx="23">
                  <c:v>2.6474716800000007</c:v>
                </c:pt>
                <c:pt idx="24">
                  <c:v>1.4222476800000001</c:v>
                </c:pt>
                <c:pt idx="25">
                  <c:v>2.9511283199999996</c:v>
                </c:pt>
                <c:pt idx="26">
                  <c:v>5.9357155200000005</c:v>
                </c:pt>
                <c:pt idx="27">
                  <c:v>4.0854307199999997</c:v>
                </c:pt>
                <c:pt idx="28">
                  <c:v>2.8747824</c:v>
                </c:pt>
                <c:pt idx="29">
                  <c:v>2.7360345600000002</c:v>
                </c:pt>
                <c:pt idx="30">
                  <c:v>3.3808320000000007</c:v>
                </c:pt>
                <c:pt idx="31">
                  <c:v>5.9354198400000007</c:v>
                </c:pt>
                <c:pt idx="32">
                  <c:v>4.9079519999999999</c:v>
                </c:pt>
                <c:pt idx="33">
                  <c:v>2.1051744000000001</c:v>
                </c:pt>
                <c:pt idx="34">
                  <c:v>3.0033360000000009</c:v>
                </c:pt>
                <c:pt idx="35">
                  <c:v>4.1143200000000002</c:v>
                </c:pt>
                <c:pt idx="36">
                  <c:v>2.6802988799999996</c:v>
                </c:pt>
                <c:pt idx="37">
                  <c:v>1.89751968</c:v>
                </c:pt>
                <c:pt idx="38">
                  <c:v>2.6943839999999999</c:v>
                </c:pt>
                <c:pt idx="39">
                  <c:v>5.296704000000001</c:v>
                </c:pt>
              </c:numCache>
            </c:numRef>
          </c:yVal>
          <c:smooth val="0"/>
          <c:extLst>
            <c:ext xmlns:c16="http://schemas.microsoft.com/office/drawing/2014/chart" uri="{C3380CC4-5D6E-409C-BE32-E72D297353CC}">
              <c16:uniqueId val="{00000000-AF1F-426D-AF13-6BBA255AF28F}"/>
            </c:ext>
          </c:extLst>
        </c:ser>
        <c:dLbls>
          <c:showLegendKey val="0"/>
          <c:showVal val="0"/>
          <c:showCatName val="0"/>
          <c:showSerName val="0"/>
          <c:showPercent val="0"/>
          <c:showBubbleSize val="0"/>
        </c:dLbls>
        <c:axId val="780017792"/>
        <c:axId val="780018352"/>
      </c:scatterChart>
      <c:valAx>
        <c:axId val="780017792"/>
        <c:scaling>
          <c:orientation val="minMax"/>
          <c:max val="6"/>
          <c:min val="2"/>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5 </a:t>
                </a:r>
                <a:r>
                  <a:rPr lang="en-US"/>
                  <a:t>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8"/>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222, 1969-2016</a:t>
            </a:r>
            <a:br>
              <a:rPr lang="en-US"/>
            </a:br>
            <a:r>
              <a:rPr lang="en-US"/>
              <a:t>Avg, last 4</a:t>
            </a:r>
            <a:r>
              <a:rPr lang="en-US" baseline="0"/>
              <a:t> years + 20%</a:t>
            </a:r>
            <a:br>
              <a:rPr lang="en-US" baseline="0"/>
            </a:br>
            <a:r>
              <a:rPr lang="en-US" baseline="0"/>
              <a:t>Treatment 4, 135-29-37</a:t>
            </a:r>
            <a:endParaRPr lang="en-US"/>
          </a:p>
        </c:rich>
      </c:tx>
      <c:layout>
        <c:manualLayout>
          <c:xMode val="edge"/>
          <c:yMode val="edge"/>
          <c:x val="0.5392718376744855"/>
          <c:y val="1.887360825019858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1508434692194036"/>
          <c:y val="5.2683872531200777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45038317398997524"/>
                  <c:y val="-0.33900197907831497"/>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-0.012x + 2.0517</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'1 and 4'!$K$8:$K$48</c:f>
              <c:numCache>
                <c:formatCode>General</c:formatCode>
                <c:ptCount val="41"/>
                <c:pt idx="0">
                  <c:v>2.3717064000000003</c:v>
                </c:pt>
                <c:pt idx="1">
                  <c:v>2.6229671999999997</c:v>
                </c:pt>
                <c:pt idx="2">
                  <c:v>2.4097247999999998</c:v>
                </c:pt>
                <c:pt idx="3">
                  <c:v>2.2474368</c:v>
                </c:pt>
                <c:pt idx="4">
                  <c:v>1.9969487999999997</c:v>
                </c:pt>
                <c:pt idx="5">
                  <c:v>1.9313279999999999</c:v>
                </c:pt>
                <c:pt idx="6">
                  <c:v>2.2672439999999998</c:v>
                </c:pt>
                <c:pt idx="7">
                  <c:v>2.6523504</c:v>
                </c:pt>
                <c:pt idx="8">
                  <c:v>3.1523687999999996</c:v>
                </c:pt>
                <c:pt idx="9">
                  <c:v>2.6405063999999996</c:v>
                </c:pt>
                <c:pt idx="10">
                  <c:v>3.0545928</c:v>
                </c:pt>
                <c:pt idx="11">
                  <c:v>2.8588392000000002</c:v>
                </c:pt>
                <c:pt idx="12">
                  <c:v>2.3722271999999998</c:v>
                </c:pt>
                <c:pt idx="13">
                  <c:v>2.1343895999999996</c:v>
                </c:pt>
                <c:pt idx="14">
                  <c:v>1.6399152000000001</c:v>
                </c:pt>
                <c:pt idx="15">
                  <c:v>1.5734880000000002</c:v>
                </c:pt>
                <c:pt idx="16">
                  <c:v>1.8301752</c:v>
                </c:pt>
                <c:pt idx="17">
                  <c:v>2.2167935999999999</c:v>
                </c:pt>
                <c:pt idx="18">
                  <c:v>2.241385776</c:v>
                </c:pt>
                <c:pt idx="19">
                  <c:v>2.1043864800000001</c:v>
                </c:pt>
                <c:pt idx="20">
                  <c:v>2.2467952079999995</c:v>
                </c:pt>
                <c:pt idx="21">
                  <c:v>1.8302089679999998</c:v>
                </c:pt>
                <c:pt idx="22">
                  <c:v>1.6566893279999997</c:v>
                </c:pt>
                <c:pt idx="23">
                  <c:v>1.8535421519999995</c:v>
                </c:pt>
                <c:pt idx="24">
                  <c:v>1.779591285</c:v>
                </c:pt>
                <c:pt idx="25">
                  <c:v>2.0283845579999999</c:v>
                </c:pt>
                <c:pt idx="26">
                  <c:v>2.5893448049999996</c:v>
                </c:pt>
                <c:pt idx="27">
                  <c:v>2.4611667719999999</c:v>
                </c:pt>
                <c:pt idx="28">
                  <c:v>2.8644730709999999</c:v>
                </c:pt>
                <c:pt idx="29">
                  <c:v>3.3832193699999999</c:v>
                </c:pt>
                <c:pt idx="30">
                  <c:v>3.4899296099999999</c:v>
                </c:pt>
                <c:pt idx="31">
                  <c:v>3.7411469070000001</c:v>
                </c:pt>
                <c:pt idx="32">
                  <c:v>2.9987698709999999</c:v>
                </c:pt>
                <c:pt idx="33">
                  <c:v>2.1828036149999996</c:v>
                </c:pt>
                <c:pt idx="34">
                  <c:v>1.7047963650000002</c:v>
                </c:pt>
                <c:pt idx="35">
                  <c:v>1.6249940249999999</c:v>
                </c:pt>
                <c:pt idx="36">
                  <c:v>1.8594701010000001</c:v>
                </c:pt>
                <c:pt idx="37">
                  <c:v>2.3439347159999997</c:v>
                </c:pt>
                <c:pt idx="38">
                  <c:v>1.9851338459999999</c:v>
                </c:pt>
                <c:pt idx="39">
                  <c:v>2.0264115959999995</c:v>
                </c:pt>
                <c:pt idx="40">
                  <c:v>2.4646440300000001</c:v>
                </c:pt>
              </c:numCache>
            </c:numRef>
          </c:xVal>
          <c:yVal>
            <c:numRef>
              <c:f>'1 and 4'!$M$8:$M$48</c:f>
              <c:numCache>
                <c:formatCode>General</c:formatCode>
                <c:ptCount val="41"/>
                <c:pt idx="0">
                  <c:v>3.4292159999999998</c:v>
                </c:pt>
                <c:pt idx="1">
                  <c:v>0.99624000000000001</c:v>
                </c:pt>
                <c:pt idx="2">
                  <c:v>1.47672</c:v>
                </c:pt>
                <c:pt idx="3">
                  <c:v>0.75431999999999999</c:v>
                </c:pt>
                <c:pt idx="4">
                  <c:v>3.21048</c:v>
                </c:pt>
                <c:pt idx="5">
                  <c:v>2.1159599999999998</c:v>
                </c:pt>
                <c:pt idx="6">
                  <c:v>2.760408</c:v>
                </c:pt>
                <c:pt idx="7">
                  <c:v>2.4210479999999999</c:v>
                </c:pt>
                <c:pt idx="8">
                  <c:v>1.5042720000000001</c:v>
                </c:pt>
                <c:pt idx="9">
                  <c:v>3.496248</c:v>
                </c:pt>
                <c:pt idx="10">
                  <c:v>2.1078960000000002</c:v>
                </c:pt>
                <c:pt idx="11">
                  <c:v>0.79900800000000005</c:v>
                </c:pt>
                <c:pt idx="12">
                  <c:v>0.71148</c:v>
                </c:pt>
                <c:pt idx="13">
                  <c:v>1.8480000000000001</c:v>
                </c:pt>
                <c:pt idx="14">
                  <c:v>1.8864719999999999</c:v>
                </c:pt>
                <c:pt idx="15">
                  <c:v>1.6546320000000001</c:v>
                </c:pt>
                <c:pt idx="16">
                  <c:v>2.0002080000000002</c:v>
                </c:pt>
                <c:pt idx="17">
                  <c:v>1.9299739199999999</c:v>
                </c:pt>
                <c:pt idx="18">
                  <c:v>1.4298076799999999</c:v>
                </c:pt>
                <c:pt idx="19">
                  <c:v>2.1293277599999998</c:v>
                </c:pt>
                <c:pt idx="20">
                  <c:v>0.6115872</c:v>
                </c:pt>
                <c:pt idx="21">
                  <c:v>1.3515751199999999</c:v>
                </c:pt>
                <c:pt idx="22">
                  <c:v>2.08598376</c:v>
                </c:pt>
                <c:pt idx="23">
                  <c:v>1.8828248700000001</c:v>
                </c:pt>
                <c:pt idx="24">
                  <c:v>1.44089811</c:v>
                </c:pt>
                <c:pt idx="25">
                  <c:v>3.22144261</c:v>
                </c:pt>
                <c:pt idx="26">
                  <c:v>1.65872365</c:v>
                </c:pt>
                <c:pt idx="27">
                  <c:v>3.2271792000000001</c:v>
                </c:pt>
                <c:pt idx="28">
                  <c:v>3.1700524400000001</c:v>
                </c:pt>
                <c:pt idx="29">
                  <c:v>3.5771434100000001</c:v>
                </c:pt>
                <c:pt idx="30">
                  <c:v>2.4961146400000001</c:v>
                </c:pt>
                <c:pt idx="31">
                  <c:v>0.75258908000000002</c:v>
                </c:pt>
                <c:pt idx="32">
                  <c:v>0.45016492000000002</c:v>
                </c:pt>
                <c:pt idx="33">
                  <c:v>1.9837859099999999</c:v>
                </c:pt>
                <c:pt idx="34">
                  <c:v>2.2301068399999999</c:v>
                </c:pt>
                <c:pt idx="35">
                  <c:v>1.534176</c:v>
                </c:pt>
                <c:pt idx="36">
                  <c:v>2.06504697</c:v>
                </c:pt>
                <c:pt idx="37">
                  <c:v>0.78778300999999995</c:v>
                </c:pt>
                <c:pt idx="38">
                  <c:v>2.3676993400000002</c:v>
                </c:pt>
                <c:pt idx="39">
                  <c:v>2.9949507799999999</c:v>
                </c:pt>
                <c:pt idx="40">
                  <c:v>4.4204688000000001</c:v>
                </c:pt>
              </c:numCache>
            </c:numRef>
          </c:yVal>
          <c:smooth val="0"/>
          <c:extLst>
            <c:ext xmlns:c16="http://schemas.microsoft.com/office/drawing/2014/chart" uri="{C3380CC4-5D6E-409C-BE32-E72D297353CC}">
              <c16:uniqueId val="{00000000-2BFE-4314-B7AE-84341DD7D89D}"/>
            </c:ext>
          </c:extLst>
        </c:ser>
        <c:dLbls>
          <c:showLegendKey val="0"/>
          <c:showVal val="0"/>
          <c:showCatName val="0"/>
          <c:showSerName val="0"/>
          <c:showPercent val="0"/>
          <c:showBubbleSize val="0"/>
        </c:dLbls>
        <c:axId val="780017792"/>
        <c:axId val="780018352"/>
      </c:scatterChart>
      <c:valAx>
        <c:axId val="780017792"/>
        <c:scaling>
          <c:orientation val="minMax"/>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4 </a:t>
                </a:r>
                <a:r>
                  <a:rPr lang="en-US"/>
                  <a:t>years +20%, Mg/ha</a:t>
                </a:r>
              </a:p>
            </c:rich>
          </c:tx>
          <c:layout>
            <c:manualLayout>
              <c:xMode val="edge"/>
              <c:yMode val="edge"/>
              <c:x val="0.18022119952281895"/>
              <c:y val="0.920313890630754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6"/>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222, 1969-2016</a:t>
            </a:r>
            <a:br>
              <a:rPr lang="en-US"/>
            </a:br>
            <a:r>
              <a:rPr lang="en-US"/>
              <a:t>Avg, last 5</a:t>
            </a:r>
            <a:r>
              <a:rPr lang="en-US" baseline="0"/>
              <a:t> years + 20%</a:t>
            </a:r>
            <a:br>
              <a:rPr lang="en-US" baseline="0"/>
            </a:br>
            <a:r>
              <a:rPr lang="en-US" baseline="0"/>
              <a:t>Treatment 4, 135-29-37</a:t>
            </a:r>
            <a:endParaRPr lang="en-US"/>
          </a:p>
        </c:rich>
      </c:tx>
      <c:layout>
        <c:manualLayout>
          <c:xMode val="edge"/>
          <c:yMode val="edge"/>
          <c:x val="0.5392718376744855"/>
          <c:y val="1.887360825019858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80660506426094"/>
          <c:y val="2.5428429163396375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34190763406017766"/>
                  <c:y val="-0.34062969412601046"/>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-0.0879x + 2.1934</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'1 and 4'!$J$9:$J$48</c:f>
              <c:numCache>
                <c:formatCode>General</c:formatCode>
                <c:ptCount val="40"/>
                <c:pt idx="0">
                  <c:v>2.7203769600000003</c:v>
                </c:pt>
                <c:pt idx="1">
                  <c:v>2.3374713599999999</c:v>
                </c:pt>
                <c:pt idx="2">
                  <c:v>2.2821926399999999</c:v>
                </c:pt>
                <c:pt idx="3">
                  <c:v>1.9789862400000002</c:v>
                </c:pt>
                <c:pt idx="4">
                  <c:v>2.3680742399999999</c:v>
                </c:pt>
                <c:pt idx="5">
                  <c:v>2.0528928</c:v>
                </c:pt>
                <c:pt idx="6">
                  <c:v>2.4762931199999998</c:v>
                </c:pt>
                <c:pt idx="7">
                  <c:v>2.7029318399999993</c:v>
                </c:pt>
                <c:pt idx="8">
                  <c:v>2.8829203199999998</c:v>
                </c:pt>
                <c:pt idx="9">
                  <c:v>2.9515046399999996</c:v>
                </c:pt>
                <c:pt idx="10">
                  <c:v>2.9495692800000004</c:v>
                </c:pt>
                <c:pt idx="11">
                  <c:v>2.4788332800000004</c:v>
                </c:pt>
                <c:pt idx="12">
                  <c:v>2.0685369599999999</c:v>
                </c:pt>
                <c:pt idx="13">
                  <c:v>2.1510316799999996</c:v>
                </c:pt>
                <c:pt idx="14">
                  <c:v>1.7646854400000003</c:v>
                </c:pt>
                <c:pt idx="15">
                  <c:v>1.6559020800000002</c:v>
                </c:pt>
                <c:pt idx="16">
                  <c:v>1.9441900799999998</c:v>
                </c:pt>
                <c:pt idx="17">
                  <c:v>2.2366286207999999</c:v>
                </c:pt>
                <c:pt idx="18">
                  <c:v>2.1362624639999996</c:v>
                </c:pt>
                <c:pt idx="19">
                  <c:v>2.1945478464000003</c:v>
                </c:pt>
                <c:pt idx="20">
                  <c:v>1.9442170943999999</c:v>
                </c:pt>
                <c:pt idx="21">
                  <c:v>1.7885452031999998</c:v>
                </c:pt>
                <c:pt idx="22">
                  <c:v>1.8259875647999997</c:v>
                </c:pt>
                <c:pt idx="23">
                  <c:v>1.9347116903999997</c:v>
                </c:pt>
                <c:pt idx="24">
                  <c:v>1.7694885744</c:v>
                </c:pt>
                <c:pt idx="25">
                  <c:v>2.3958538728000001</c:v>
                </c:pt>
                <c:pt idx="26">
                  <c:v>2.4695695199999999</c:v>
                </c:pt>
                <c:pt idx="27">
                  <c:v>2.7434564256000002</c:v>
                </c:pt>
                <c:pt idx="28">
                  <c:v>3.0523910423999996</c:v>
                </c:pt>
                <c:pt idx="29">
                  <c:v>3.5650899144000001</c:v>
                </c:pt>
                <c:pt idx="30">
                  <c:v>3.3910112016</c:v>
                </c:pt>
                <c:pt idx="31">
                  <c:v>3.1735389048</c:v>
                </c:pt>
                <c:pt idx="32">
                  <c:v>2.5070554776000002</c:v>
                </c:pt>
                <c:pt idx="33">
                  <c:v>2.2223515103999998</c:v>
                </c:pt>
                <c:pt idx="34">
                  <c:v>1.8990627336000001</c:v>
                </c:pt>
                <c:pt idx="35">
                  <c:v>1.6681974600000002</c:v>
                </c:pt>
                <c:pt idx="36">
                  <c:v>1.9831873536000002</c:v>
                </c:pt>
                <c:pt idx="37">
                  <c:v>2.0642156951999997</c:v>
                </c:pt>
                <c:pt idx="38">
                  <c:v>2.1563549183999999</c:v>
                </c:pt>
                <c:pt idx="39">
                  <c:v>2.3399174639999996</c:v>
                </c:pt>
              </c:numCache>
            </c:numRef>
          </c:xVal>
          <c:yVal>
            <c:numRef>
              <c:f>'1 and 4'!$M$9:$M$48</c:f>
              <c:numCache>
                <c:formatCode>General</c:formatCode>
                <c:ptCount val="40"/>
                <c:pt idx="0">
                  <c:v>0.99624000000000001</c:v>
                </c:pt>
                <c:pt idx="1">
                  <c:v>1.47672</c:v>
                </c:pt>
                <c:pt idx="2">
                  <c:v>0.75431999999999999</c:v>
                </c:pt>
                <c:pt idx="3">
                  <c:v>3.21048</c:v>
                </c:pt>
                <c:pt idx="4">
                  <c:v>2.1159599999999998</c:v>
                </c:pt>
                <c:pt idx="5">
                  <c:v>2.760408</c:v>
                </c:pt>
                <c:pt idx="6">
                  <c:v>2.4210479999999999</c:v>
                </c:pt>
                <c:pt idx="7">
                  <c:v>1.5042720000000001</c:v>
                </c:pt>
                <c:pt idx="8">
                  <c:v>3.496248</c:v>
                </c:pt>
                <c:pt idx="9">
                  <c:v>2.1078960000000002</c:v>
                </c:pt>
                <c:pt idx="10">
                  <c:v>0.79900800000000005</c:v>
                </c:pt>
                <c:pt idx="11">
                  <c:v>0.71148</c:v>
                </c:pt>
                <c:pt idx="12">
                  <c:v>1.8480000000000001</c:v>
                </c:pt>
                <c:pt idx="13">
                  <c:v>1.8864719999999999</c:v>
                </c:pt>
                <c:pt idx="14">
                  <c:v>1.6546320000000001</c:v>
                </c:pt>
                <c:pt idx="15">
                  <c:v>2.0002080000000002</c:v>
                </c:pt>
                <c:pt idx="16">
                  <c:v>1.9299739199999999</c:v>
                </c:pt>
                <c:pt idx="17">
                  <c:v>1.4298076799999999</c:v>
                </c:pt>
                <c:pt idx="18">
                  <c:v>2.1293277599999998</c:v>
                </c:pt>
                <c:pt idx="19">
                  <c:v>0.6115872</c:v>
                </c:pt>
                <c:pt idx="20">
                  <c:v>1.3515751199999999</c:v>
                </c:pt>
                <c:pt idx="21">
                  <c:v>2.08598376</c:v>
                </c:pt>
                <c:pt idx="22">
                  <c:v>1.8828248700000001</c:v>
                </c:pt>
                <c:pt idx="23">
                  <c:v>1.44089811</c:v>
                </c:pt>
                <c:pt idx="24">
                  <c:v>3.22144261</c:v>
                </c:pt>
                <c:pt idx="25">
                  <c:v>1.65872365</c:v>
                </c:pt>
                <c:pt idx="26">
                  <c:v>3.2271792000000001</c:v>
                </c:pt>
                <c:pt idx="27">
                  <c:v>3.1700524400000001</c:v>
                </c:pt>
                <c:pt idx="28">
                  <c:v>3.5771434100000001</c:v>
                </c:pt>
                <c:pt idx="29">
                  <c:v>2.4961146400000001</c:v>
                </c:pt>
                <c:pt idx="30">
                  <c:v>0.75258908000000002</c:v>
                </c:pt>
                <c:pt idx="31">
                  <c:v>0.45016492000000002</c:v>
                </c:pt>
                <c:pt idx="32">
                  <c:v>1.9837859099999999</c:v>
                </c:pt>
                <c:pt idx="33">
                  <c:v>2.2301068399999999</c:v>
                </c:pt>
                <c:pt idx="34">
                  <c:v>1.534176</c:v>
                </c:pt>
                <c:pt idx="35">
                  <c:v>2.06504697</c:v>
                </c:pt>
                <c:pt idx="36">
                  <c:v>0.78778300999999995</c:v>
                </c:pt>
                <c:pt idx="37">
                  <c:v>2.3676993400000002</c:v>
                </c:pt>
                <c:pt idx="38">
                  <c:v>2.9949507799999999</c:v>
                </c:pt>
                <c:pt idx="39">
                  <c:v>4.4204688000000001</c:v>
                </c:pt>
              </c:numCache>
            </c:numRef>
          </c:yVal>
          <c:smooth val="0"/>
          <c:extLst>
            <c:ext xmlns:c16="http://schemas.microsoft.com/office/drawing/2014/chart" uri="{C3380CC4-5D6E-409C-BE32-E72D297353CC}">
              <c16:uniqueId val="{00000000-2943-4031-AF43-E70C5B2DB72F}"/>
            </c:ext>
          </c:extLst>
        </c:ser>
        <c:dLbls>
          <c:showLegendKey val="0"/>
          <c:showVal val="0"/>
          <c:showCatName val="0"/>
          <c:showSerName val="0"/>
          <c:showPercent val="0"/>
          <c:showBubbleSize val="0"/>
        </c:dLbls>
        <c:axId val="780017792"/>
        <c:axId val="780018352"/>
      </c:scatterChart>
      <c:valAx>
        <c:axId val="780017792"/>
        <c:scaling>
          <c:orientation val="minMax"/>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5 </a:t>
                </a:r>
                <a:r>
                  <a:rPr lang="en-US"/>
                  <a:t>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6"/>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222, 1969-2016</a:t>
            </a:r>
            <a:br>
              <a:rPr lang="en-US"/>
            </a:br>
            <a:r>
              <a:rPr lang="en-US"/>
              <a:t>Avg, last 3</a:t>
            </a:r>
            <a:r>
              <a:rPr lang="en-US" baseline="0"/>
              <a:t> years + 20%</a:t>
            </a:r>
            <a:br>
              <a:rPr lang="en-US" baseline="0"/>
            </a:br>
            <a:r>
              <a:rPr lang="en-US" baseline="0"/>
              <a:t>Treatment 4, 135-29-37</a:t>
            </a:r>
            <a:endParaRPr lang="en-US"/>
          </a:p>
        </c:rich>
      </c:tx>
      <c:layout>
        <c:manualLayout>
          <c:xMode val="edge"/>
          <c:yMode val="edge"/>
          <c:x val="0.5392718376744855"/>
          <c:y val="1.887360825019858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1508434692194036"/>
          <c:y val="5.2683872531200777E-2"/>
          <c:w val="0.82021529088185763"/>
          <c:h val="0.75589492465055452"/>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45038317398997524"/>
                  <c:y val="-0.33900197907831497"/>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-0.0239x + 2.069</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'1 and 4'!$L$7:$L$48</c:f>
              <c:numCache>
                <c:formatCode>General</c:formatCode>
                <c:ptCount val="42"/>
                <c:pt idx="0">
                  <c:v>2.5265632000000005</c:v>
                </c:pt>
                <c:pt idx="1">
                  <c:v>2.1256031999999996</c:v>
                </c:pt>
                <c:pt idx="2">
                  <c:v>2.8144703999999998</c:v>
                </c:pt>
                <c:pt idx="3">
                  <c:v>2.4058943999999998</c:v>
                </c:pt>
                <c:pt idx="4">
                  <c:v>2.3608704</c:v>
                </c:pt>
                <c:pt idx="5">
                  <c:v>1.2909120000000001</c:v>
                </c:pt>
                <c:pt idx="6">
                  <c:v>2.1766079999999999</c:v>
                </c:pt>
                <c:pt idx="7">
                  <c:v>2.4323039999999998</c:v>
                </c:pt>
                <c:pt idx="8">
                  <c:v>3.2347391999999995</c:v>
                </c:pt>
                <c:pt idx="9">
                  <c:v>2.9189663999999995</c:v>
                </c:pt>
                <c:pt idx="10">
                  <c:v>2.6742911999999999</c:v>
                </c:pt>
                <c:pt idx="11">
                  <c:v>2.9686271999999998</c:v>
                </c:pt>
                <c:pt idx="12">
                  <c:v>2.8433663999999998</c:v>
                </c:pt>
                <c:pt idx="13">
                  <c:v>2.5612607999999999</c:v>
                </c:pt>
                <c:pt idx="14">
                  <c:v>1.4473536</c:v>
                </c:pt>
                <c:pt idx="15">
                  <c:v>1.3433952</c:v>
                </c:pt>
                <c:pt idx="16">
                  <c:v>1.7783807999999999</c:v>
                </c:pt>
                <c:pt idx="17">
                  <c:v>2.1556416</c:v>
                </c:pt>
                <c:pt idx="18">
                  <c:v>2.2165247999999997</c:v>
                </c:pt>
                <c:pt idx="19">
                  <c:v>2.2339255680000001</c:v>
                </c:pt>
                <c:pt idx="20">
                  <c:v>2.1439958399999997</c:v>
                </c:pt>
                <c:pt idx="21">
                  <c:v>2.1956437439999998</c:v>
                </c:pt>
                <c:pt idx="22">
                  <c:v>1.6682890559999997</c:v>
                </c:pt>
                <c:pt idx="23">
                  <c:v>1.6369960319999997</c:v>
                </c:pt>
                <c:pt idx="24">
                  <c:v>1.619658432</c:v>
                </c:pt>
                <c:pt idx="25">
                  <c:v>2.1281535000000003</c:v>
                </c:pt>
                <c:pt idx="26">
                  <c:v>2.1638826959999999</c:v>
                </c:pt>
                <c:pt idx="27">
                  <c:v>2.6180662359999998</c:v>
                </c:pt>
                <c:pt idx="28">
                  <c:v>2.5284257479999996</c:v>
                </c:pt>
                <c:pt idx="29">
                  <c:v>3.2429381840000002</c:v>
                </c:pt>
                <c:pt idx="30">
                  <c:v>3.2223821159999999</c:v>
                </c:pt>
                <c:pt idx="31">
                  <c:v>3.9897500200000002</c:v>
                </c:pt>
                <c:pt idx="32">
                  <c:v>3.6973241960000003</c:v>
                </c:pt>
                <c:pt idx="33">
                  <c:v>2.7303388519999996</c:v>
                </c:pt>
                <c:pt idx="34">
                  <c:v>1.4795474559999999</c:v>
                </c:pt>
                <c:pt idx="35">
                  <c:v>1.2746159640000001</c:v>
                </c:pt>
                <c:pt idx="36">
                  <c:v>1.8656230679999999</c:v>
                </c:pt>
                <c:pt idx="37">
                  <c:v>2.2992274999999998</c:v>
                </c:pt>
                <c:pt idx="38">
                  <c:v>2.3317319240000001</c:v>
                </c:pt>
                <c:pt idx="39">
                  <c:v>1.7548023919999998</c:v>
                </c:pt>
                <c:pt idx="40">
                  <c:v>2.0882117280000001</c:v>
                </c:pt>
                <c:pt idx="41">
                  <c:v>2.4601732520000001</c:v>
                </c:pt>
              </c:numCache>
            </c:numRef>
          </c:xVal>
          <c:yVal>
            <c:numRef>
              <c:f>'1 and 4'!$M$7:$M$48</c:f>
              <c:numCache>
                <c:formatCode>General</c:formatCode>
                <c:ptCount val="42"/>
                <c:pt idx="0">
                  <c:v>1.58928</c:v>
                </c:pt>
                <c:pt idx="1">
                  <c:v>3.4292159999999998</c:v>
                </c:pt>
                <c:pt idx="2">
                  <c:v>0.99624000000000001</c:v>
                </c:pt>
                <c:pt idx="3">
                  <c:v>1.47672</c:v>
                </c:pt>
                <c:pt idx="4">
                  <c:v>0.75431999999999999</c:v>
                </c:pt>
                <c:pt idx="5">
                  <c:v>3.21048</c:v>
                </c:pt>
                <c:pt idx="6">
                  <c:v>2.1159599999999998</c:v>
                </c:pt>
                <c:pt idx="7">
                  <c:v>2.760408</c:v>
                </c:pt>
                <c:pt idx="8">
                  <c:v>2.4210479999999999</c:v>
                </c:pt>
                <c:pt idx="9">
                  <c:v>1.5042720000000001</c:v>
                </c:pt>
                <c:pt idx="10">
                  <c:v>3.496248</c:v>
                </c:pt>
                <c:pt idx="11">
                  <c:v>2.1078960000000002</c:v>
                </c:pt>
                <c:pt idx="12">
                  <c:v>0.79900800000000005</c:v>
                </c:pt>
                <c:pt idx="13">
                  <c:v>0.71148</c:v>
                </c:pt>
                <c:pt idx="14">
                  <c:v>1.8480000000000001</c:v>
                </c:pt>
                <c:pt idx="15">
                  <c:v>1.8864719999999999</c:v>
                </c:pt>
                <c:pt idx="16">
                  <c:v>1.6546320000000001</c:v>
                </c:pt>
                <c:pt idx="17">
                  <c:v>2.0002080000000002</c:v>
                </c:pt>
                <c:pt idx="18">
                  <c:v>1.9299739199999999</c:v>
                </c:pt>
                <c:pt idx="19">
                  <c:v>1.4298076799999999</c:v>
                </c:pt>
                <c:pt idx="20">
                  <c:v>2.1293277599999998</c:v>
                </c:pt>
                <c:pt idx="21">
                  <c:v>0.6115872</c:v>
                </c:pt>
                <c:pt idx="22">
                  <c:v>1.3515751199999999</c:v>
                </c:pt>
                <c:pt idx="23">
                  <c:v>2.08598376</c:v>
                </c:pt>
                <c:pt idx="24">
                  <c:v>1.8828248700000001</c:v>
                </c:pt>
                <c:pt idx="25">
                  <c:v>1.44089811</c:v>
                </c:pt>
                <c:pt idx="26">
                  <c:v>3.22144261</c:v>
                </c:pt>
                <c:pt idx="27">
                  <c:v>1.65872365</c:v>
                </c:pt>
                <c:pt idx="28">
                  <c:v>3.2271792000000001</c:v>
                </c:pt>
                <c:pt idx="29">
                  <c:v>3.1700524400000001</c:v>
                </c:pt>
                <c:pt idx="30">
                  <c:v>3.5771434100000001</c:v>
                </c:pt>
                <c:pt idx="31">
                  <c:v>2.4961146400000001</c:v>
                </c:pt>
                <c:pt idx="32">
                  <c:v>0.75258908000000002</c:v>
                </c:pt>
                <c:pt idx="33">
                  <c:v>0.45016492000000002</c:v>
                </c:pt>
                <c:pt idx="34">
                  <c:v>1.9837859099999999</c:v>
                </c:pt>
                <c:pt idx="35">
                  <c:v>2.2301068399999999</c:v>
                </c:pt>
                <c:pt idx="36">
                  <c:v>1.534176</c:v>
                </c:pt>
                <c:pt idx="37">
                  <c:v>2.06504697</c:v>
                </c:pt>
                <c:pt idx="38">
                  <c:v>0.78778300999999995</c:v>
                </c:pt>
                <c:pt idx="39">
                  <c:v>2.3676993400000002</c:v>
                </c:pt>
                <c:pt idx="40">
                  <c:v>2.9949507799999999</c:v>
                </c:pt>
                <c:pt idx="41">
                  <c:v>4.4204688000000001</c:v>
                </c:pt>
              </c:numCache>
            </c:numRef>
          </c:yVal>
          <c:smooth val="0"/>
          <c:extLst>
            <c:ext xmlns:c16="http://schemas.microsoft.com/office/drawing/2014/chart" uri="{C3380CC4-5D6E-409C-BE32-E72D297353CC}">
              <c16:uniqueId val="{00000000-ACDA-4C2F-A5BC-E230F8102C0D}"/>
            </c:ext>
          </c:extLst>
        </c:ser>
        <c:dLbls>
          <c:showLegendKey val="0"/>
          <c:showVal val="0"/>
          <c:showCatName val="0"/>
          <c:showSerName val="0"/>
          <c:showPercent val="0"/>
          <c:showBubbleSize val="0"/>
        </c:dLbls>
        <c:axId val="780017792"/>
        <c:axId val="780018352"/>
      </c:scatterChart>
      <c:valAx>
        <c:axId val="780017792"/>
        <c:scaling>
          <c:orientation val="minMax"/>
          <c:max val="4"/>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3 </a:t>
                </a:r>
                <a:r>
                  <a:rPr lang="en-US"/>
                  <a:t>years +20%, Mg/ha</a:t>
                </a:r>
              </a:p>
            </c:rich>
          </c:tx>
          <c:layout>
            <c:manualLayout>
              <c:xMode val="edge"/>
              <c:yMode val="edge"/>
              <c:x val="0.18022119952281895"/>
              <c:y val="0.920313918345059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6"/>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222, 1969-2016</a:t>
            </a:r>
            <a:br>
              <a:rPr lang="en-US"/>
            </a:br>
            <a:r>
              <a:rPr lang="en-US"/>
              <a:t>Avg, last 4</a:t>
            </a:r>
            <a:r>
              <a:rPr lang="en-US" baseline="0"/>
              <a:t> years + 20%</a:t>
            </a:r>
            <a:br>
              <a:rPr lang="en-US" baseline="0"/>
            </a:br>
            <a:r>
              <a:rPr lang="en-US" baseline="0"/>
              <a:t>Treatment 4, 135-29-37</a:t>
            </a:r>
            <a:endParaRPr lang="en-US"/>
          </a:p>
        </c:rich>
      </c:tx>
      <c:layout>
        <c:manualLayout>
          <c:xMode val="edge"/>
          <c:yMode val="edge"/>
          <c:x val="0.5392718376744855"/>
          <c:y val="1.887360825019858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1508434692194036"/>
          <c:y val="5.2683872531200777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45038317398997524"/>
                  <c:y val="-0.33900197907831497"/>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-0.012x + 2.0517</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'1 and 4'!$K$8:$K$48</c:f>
              <c:numCache>
                <c:formatCode>General</c:formatCode>
                <c:ptCount val="41"/>
                <c:pt idx="0">
                  <c:v>2.3717064000000003</c:v>
                </c:pt>
                <c:pt idx="1">
                  <c:v>2.6229671999999997</c:v>
                </c:pt>
                <c:pt idx="2">
                  <c:v>2.4097247999999998</c:v>
                </c:pt>
                <c:pt idx="3">
                  <c:v>2.2474368</c:v>
                </c:pt>
                <c:pt idx="4">
                  <c:v>1.9969487999999997</c:v>
                </c:pt>
                <c:pt idx="5">
                  <c:v>1.9313279999999999</c:v>
                </c:pt>
                <c:pt idx="6">
                  <c:v>2.2672439999999998</c:v>
                </c:pt>
                <c:pt idx="7">
                  <c:v>2.6523504</c:v>
                </c:pt>
                <c:pt idx="8">
                  <c:v>3.1523687999999996</c:v>
                </c:pt>
                <c:pt idx="9">
                  <c:v>2.6405063999999996</c:v>
                </c:pt>
                <c:pt idx="10">
                  <c:v>3.0545928</c:v>
                </c:pt>
                <c:pt idx="11">
                  <c:v>2.8588392000000002</c:v>
                </c:pt>
                <c:pt idx="12">
                  <c:v>2.3722271999999998</c:v>
                </c:pt>
                <c:pt idx="13">
                  <c:v>2.1343895999999996</c:v>
                </c:pt>
                <c:pt idx="14">
                  <c:v>1.6399152000000001</c:v>
                </c:pt>
                <c:pt idx="15">
                  <c:v>1.5734880000000002</c:v>
                </c:pt>
                <c:pt idx="16">
                  <c:v>1.8301752</c:v>
                </c:pt>
                <c:pt idx="17">
                  <c:v>2.2167935999999999</c:v>
                </c:pt>
                <c:pt idx="18">
                  <c:v>2.241385776</c:v>
                </c:pt>
                <c:pt idx="19">
                  <c:v>2.1043864800000001</c:v>
                </c:pt>
                <c:pt idx="20">
                  <c:v>2.2467952079999995</c:v>
                </c:pt>
                <c:pt idx="21">
                  <c:v>1.8302089679999998</c:v>
                </c:pt>
                <c:pt idx="22">
                  <c:v>1.6566893279999997</c:v>
                </c:pt>
                <c:pt idx="23">
                  <c:v>1.8535421519999995</c:v>
                </c:pt>
                <c:pt idx="24">
                  <c:v>1.779591285</c:v>
                </c:pt>
                <c:pt idx="25">
                  <c:v>2.0283845579999999</c:v>
                </c:pt>
                <c:pt idx="26">
                  <c:v>2.5893448049999996</c:v>
                </c:pt>
                <c:pt idx="27">
                  <c:v>2.4611667719999999</c:v>
                </c:pt>
                <c:pt idx="28">
                  <c:v>2.8644730709999999</c:v>
                </c:pt>
                <c:pt idx="29">
                  <c:v>3.3832193699999999</c:v>
                </c:pt>
                <c:pt idx="30">
                  <c:v>3.4899296099999999</c:v>
                </c:pt>
                <c:pt idx="31">
                  <c:v>3.7411469070000001</c:v>
                </c:pt>
                <c:pt idx="32">
                  <c:v>2.9987698709999999</c:v>
                </c:pt>
                <c:pt idx="33">
                  <c:v>2.1828036149999996</c:v>
                </c:pt>
                <c:pt idx="34">
                  <c:v>1.7047963650000002</c:v>
                </c:pt>
                <c:pt idx="35">
                  <c:v>1.6249940249999999</c:v>
                </c:pt>
                <c:pt idx="36">
                  <c:v>1.8594701010000001</c:v>
                </c:pt>
                <c:pt idx="37">
                  <c:v>2.3439347159999997</c:v>
                </c:pt>
                <c:pt idx="38">
                  <c:v>1.9851338459999999</c:v>
                </c:pt>
                <c:pt idx="39">
                  <c:v>2.0264115959999995</c:v>
                </c:pt>
                <c:pt idx="40">
                  <c:v>2.4646440300000001</c:v>
                </c:pt>
              </c:numCache>
            </c:numRef>
          </c:xVal>
          <c:yVal>
            <c:numRef>
              <c:f>'1 and 4'!$M$8:$M$48</c:f>
              <c:numCache>
                <c:formatCode>General</c:formatCode>
                <c:ptCount val="41"/>
                <c:pt idx="0">
                  <c:v>3.4292159999999998</c:v>
                </c:pt>
                <c:pt idx="1">
                  <c:v>0.99624000000000001</c:v>
                </c:pt>
                <c:pt idx="2">
                  <c:v>1.47672</c:v>
                </c:pt>
                <c:pt idx="3">
                  <c:v>0.75431999999999999</c:v>
                </c:pt>
                <c:pt idx="4">
                  <c:v>3.21048</c:v>
                </c:pt>
                <c:pt idx="5">
                  <c:v>2.1159599999999998</c:v>
                </c:pt>
                <c:pt idx="6">
                  <c:v>2.760408</c:v>
                </c:pt>
                <c:pt idx="7">
                  <c:v>2.4210479999999999</c:v>
                </c:pt>
                <c:pt idx="8">
                  <c:v>1.5042720000000001</c:v>
                </c:pt>
                <c:pt idx="9">
                  <c:v>3.496248</c:v>
                </c:pt>
                <c:pt idx="10">
                  <c:v>2.1078960000000002</c:v>
                </c:pt>
                <c:pt idx="11">
                  <c:v>0.79900800000000005</c:v>
                </c:pt>
                <c:pt idx="12">
                  <c:v>0.71148</c:v>
                </c:pt>
                <c:pt idx="13">
                  <c:v>1.8480000000000001</c:v>
                </c:pt>
                <c:pt idx="14">
                  <c:v>1.8864719999999999</c:v>
                </c:pt>
                <c:pt idx="15">
                  <c:v>1.6546320000000001</c:v>
                </c:pt>
                <c:pt idx="16">
                  <c:v>2.0002080000000002</c:v>
                </c:pt>
                <c:pt idx="17">
                  <c:v>1.9299739199999999</c:v>
                </c:pt>
                <c:pt idx="18">
                  <c:v>1.4298076799999999</c:v>
                </c:pt>
                <c:pt idx="19">
                  <c:v>2.1293277599999998</c:v>
                </c:pt>
                <c:pt idx="20">
                  <c:v>0.6115872</c:v>
                </c:pt>
                <c:pt idx="21">
                  <c:v>1.3515751199999999</c:v>
                </c:pt>
                <c:pt idx="22">
                  <c:v>2.08598376</c:v>
                </c:pt>
                <c:pt idx="23">
                  <c:v>1.8828248700000001</c:v>
                </c:pt>
                <c:pt idx="24">
                  <c:v>1.44089811</c:v>
                </c:pt>
                <c:pt idx="25">
                  <c:v>3.22144261</c:v>
                </c:pt>
                <c:pt idx="26">
                  <c:v>1.65872365</c:v>
                </c:pt>
                <c:pt idx="27">
                  <c:v>3.2271792000000001</c:v>
                </c:pt>
                <c:pt idx="28">
                  <c:v>3.1700524400000001</c:v>
                </c:pt>
                <c:pt idx="29">
                  <c:v>3.5771434100000001</c:v>
                </c:pt>
                <c:pt idx="30">
                  <c:v>2.4961146400000001</c:v>
                </c:pt>
                <c:pt idx="31">
                  <c:v>0.75258908000000002</c:v>
                </c:pt>
                <c:pt idx="32">
                  <c:v>0.45016492000000002</c:v>
                </c:pt>
                <c:pt idx="33">
                  <c:v>1.9837859099999999</c:v>
                </c:pt>
                <c:pt idx="34">
                  <c:v>2.2301068399999999</c:v>
                </c:pt>
                <c:pt idx="35">
                  <c:v>1.534176</c:v>
                </c:pt>
                <c:pt idx="36">
                  <c:v>2.06504697</c:v>
                </c:pt>
                <c:pt idx="37">
                  <c:v>0.78778300999999995</c:v>
                </c:pt>
                <c:pt idx="38">
                  <c:v>2.3676993400000002</c:v>
                </c:pt>
                <c:pt idx="39">
                  <c:v>2.9949507799999999</c:v>
                </c:pt>
                <c:pt idx="40">
                  <c:v>4.4204688000000001</c:v>
                </c:pt>
              </c:numCache>
            </c:numRef>
          </c:yVal>
          <c:smooth val="0"/>
          <c:extLst>
            <c:ext xmlns:c16="http://schemas.microsoft.com/office/drawing/2014/chart" uri="{C3380CC4-5D6E-409C-BE32-E72D297353CC}">
              <c16:uniqueId val="{00000000-A389-47F8-94E8-E021C1BC2A24}"/>
            </c:ext>
          </c:extLst>
        </c:ser>
        <c:dLbls>
          <c:showLegendKey val="0"/>
          <c:showVal val="0"/>
          <c:showCatName val="0"/>
          <c:showSerName val="0"/>
          <c:showPercent val="0"/>
          <c:showBubbleSize val="0"/>
        </c:dLbls>
        <c:axId val="780017792"/>
        <c:axId val="780018352"/>
      </c:scatterChart>
      <c:valAx>
        <c:axId val="780017792"/>
        <c:scaling>
          <c:orientation val="minMax"/>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4 </a:t>
                </a:r>
                <a:r>
                  <a:rPr lang="en-US"/>
                  <a:t>years +20%, Mg/ha</a:t>
                </a:r>
              </a:p>
            </c:rich>
          </c:tx>
          <c:layout>
            <c:manualLayout>
              <c:xMode val="edge"/>
              <c:yMode val="edge"/>
              <c:x val="0.18022119952281895"/>
              <c:y val="0.920313890630754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6"/>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222, 1969-2016</a:t>
            </a:r>
            <a:br>
              <a:rPr lang="en-US"/>
            </a:br>
            <a:r>
              <a:rPr lang="en-US"/>
              <a:t>Avg, last 5</a:t>
            </a:r>
            <a:r>
              <a:rPr lang="en-US" baseline="0"/>
              <a:t> years + 20%</a:t>
            </a:r>
            <a:br>
              <a:rPr lang="en-US" baseline="0"/>
            </a:br>
            <a:r>
              <a:rPr lang="en-US" baseline="0"/>
              <a:t>Treatment 4, 135-29-37</a:t>
            </a:r>
            <a:endParaRPr lang="en-US"/>
          </a:p>
        </c:rich>
      </c:tx>
      <c:layout>
        <c:manualLayout>
          <c:xMode val="edge"/>
          <c:yMode val="edge"/>
          <c:x val="0.5392718376744855"/>
          <c:y val="1.887360825019858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80660506426094"/>
          <c:y val="2.5428429163396375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34190763406017766"/>
                  <c:y val="-0.34062969412601046"/>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-0.0879x + 2.1934</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'1 and 4'!$J$9:$J$48</c:f>
              <c:numCache>
                <c:formatCode>General</c:formatCode>
                <c:ptCount val="40"/>
                <c:pt idx="0">
                  <c:v>2.7203769600000003</c:v>
                </c:pt>
                <c:pt idx="1">
                  <c:v>2.3374713599999999</c:v>
                </c:pt>
                <c:pt idx="2">
                  <c:v>2.2821926399999999</c:v>
                </c:pt>
                <c:pt idx="3">
                  <c:v>1.9789862400000002</c:v>
                </c:pt>
                <c:pt idx="4">
                  <c:v>2.3680742399999999</c:v>
                </c:pt>
                <c:pt idx="5">
                  <c:v>2.0528928</c:v>
                </c:pt>
                <c:pt idx="6">
                  <c:v>2.4762931199999998</c:v>
                </c:pt>
                <c:pt idx="7">
                  <c:v>2.7029318399999993</c:v>
                </c:pt>
                <c:pt idx="8">
                  <c:v>2.8829203199999998</c:v>
                </c:pt>
                <c:pt idx="9">
                  <c:v>2.9515046399999996</c:v>
                </c:pt>
                <c:pt idx="10">
                  <c:v>2.9495692800000004</c:v>
                </c:pt>
                <c:pt idx="11">
                  <c:v>2.4788332800000004</c:v>
                </c:pt>
                <c:pt idx="12">
                  <c:v>2.0685369599999999</c:v>
                </c:pt>
                <c:pt idx="13">
                  <c:v>2.1510316799999996</c:v>
                </c:pt>
                <c:pt idx="14">
                  <c:v>1.7646854400000003</c:v>
                </c:pt>
                <c:pt idx="15">
                  <c:v>1.6559020800000002</c:v>
                </c:pt>
                <c:pt idx="16">
                  <c:v>1.9441900799999998</c:v>
                </c:pt>
                <c:pt idx="17">
                  <c:v>2.2366286207999999</c:v>
                </c:pt>
                <c:pt idx="18">
                  <c:v>2.1362624639999996</c:v>
                </c:pt>
                <c:pt idx="19">
                  <c:v>2.1945478464000003</c:v>
                </c:pt>
                <c:pt idx="20">
                  <c:v>1.9442170943999999</c:v>
                </c:pt>
                <c:pt idx="21">
                  <c:v>1.7885452031999998</c:v>
                </c:pt>
                <c:pt idx="22">
                  <c:v>1.8259875647999997</c:v>
                </c:pt>
                <c:pt idx="23">
                  <c:v>1.9347116903999997</c:v>
                </c:pt>
                <c:pt idx="24">
                  <c:v>1.7694885744</c:v>
                </c:pt>
                <c:pt idx="25">
                  <c:v>2.3958538728000001</c:v>
                </c:pt>
                <c:pt idx="26">
                  <c:v>2.4695695199999999</c:v>
                </c:pt>
                <c:pt idx="27">
                  <c:v>2.7434564256000002</c:v>
                </c:pt>
                <c:pt idx="28">
                  <c:v>3.0523910423999996</c:v>
                </c:pt>
                <c:pt idx="29">
                  <c:v>3.5650899144000001</c:v>
                </c:pt>
                <c:pt idx="30">
                  <c:v>3.3910112016</c:v>
                </c:pt>
                <c:pt idx="31">
                  <c:v>3.1735389048</c:v>
                </c:pt>
                <c:pt idx="32">
                  <c:v>2.5070554776000002</c:v>
                </c:pt>
                <c:pt idx="33">
                  <c:v>2.2223515103999998</c:v>
                </c:pt>
                <c:pt idx="34">
                  <c:v>1.8990627336000001</c:v>
                </c:pt>
                <c:pt idx="35">
                  <c:v>1.6681974600000002</c:v>
                </c:pt>
                <c:pt idx="36">
                  <c:v>1.9831873536000002</c:v>
                </c:pt>
                <c:pt idx="37">
                  <c:v>2.0642156951999997</c:v>
                </c:pt>
                <c:pt idx="38">
                  <c:v>2.1563549183999999</c:v>
                </c:pt>
                <c:pt idx="39">
                  <c:v>2.3399174639999996</c:v>
                </c:pt>
              </c:numCache>
            </c:numRef>
          </c:xVal>
          <c:yVal>
            <c:numRef>
              <c:f>'1 and 4'!$M$9:$M$48</c:f>
              <c:numCache>
                <c:formatCode>General</c:formatCode>
                <c:ptCount val="40"/>
                <c:pt idx="0">
                  <c:v>0.99624000000000001</c:v>
                </c:pt>
                <c:pt idx="1">
                  <c:v>1.47672</c:v>
                </c:pt>
                <c:pt idx="2">
                  <c:v>0.75431999999999999</c:v>
                </c:pt>
                <c:pt idx="3">
                  <c:v>3.21048</c:v>
                </c:pt>
                <c:pt idx="4">
                  <c:v>2.1159599999999998</c:v>
                </c:pt>
                <c:pt idx="5">
                  <c:v>2.760408</c:v>
                </c:pt>
                <c:pt idx="6">
                  <c:v>2.4210479999999999</c:v>
                </c:pt>
                <c:pt idx="7">
                  <c:v>1.5042720000000001</c:v>
                </c:pt>
                <c:pt idx="8">
                  <c:v>3.496248</c:v>
                </c:pt>
                <c:pt idx="9">
                  <c:v>2.1078960000000002</c:v>
                </c:pt>
                <c:pt idx="10">
                  <c:v>0.79900800000000005</c:v>
                </c:pt>
                <c:pt idx="11">
                  <c:v>0.71148</c:v>
                </c:pt>
                <c:pt idx="12">
                  <c:v>1.8480000000000001</c:v>
                </c:pt>
                <c:pt idx="13">
                  <c:v>1.8864719999999999</c:v>
                </c:pt>
                <c:pt idx="14">
                  <c:v>1.6546320000000001</c:v>
                </c:pt>
                <c:pt idx="15">
                  <c:v>2.0002080000000002</c:v>
                </c:pt>
                <c:pt idx="16">
                  <c:v>1.9299739199999999</c:v>
                </c:pt>
                <c:pt idx="17">
                  <c:v>1.4298076799999999</c:v>
                </c:pt>
                <c:pt idx="18">
                  <c:v>2.1293277599999998</c:v>
                </c:pt>
                <c:pt idx="19">
                  <c:v>0.6115872</c:v>
                </c:pt>
                <c:pt idx="20">
                  <c:v>1.3515751199999999</c:v>
                </c:pt>
                <c:pt idx="21">
                  <c:v>2.08598376</c:v>
                </c:pt>
                <c:pt idx="22">
                  <c:v>1.8828248700000001</c:v>
                </c:pt>
                <c:pt idx="23">
                  <c:v>1.44089811</c:v>
                </c:pt>
                <c:pt idx="24">
                  <c:v>3.22144261</c:v>
                </c:pt>
                <c:pt idx="25">
                  <c:v>1.65872365</c:v>
                </c:pt>
                <c:pt idx="26">
                  <c:v>3.2271792000000001</c:v>
                </c:pt>
                <c:pt idx="27">
                  <c:v>3.1700524400000001</c:v>
                </c:pt>
                <c:pt idx="28">
                  <c:v>3.5771434100000001</c:v>
                </c:pt>
                <c:pt idx="29">
                  <c:v>2.4961146400000001</c:v>
                </c:pt>
                <c:pt idx="30">
                  <c:v>0.75258908000000002</c:v>
                </c:pt>
                <c:pt idx="31">
                  <c:v>0.45016492000000002</c:v>
                </c:pt>
                <c:pt idx="32">
                  <c:v>1.9837859099999999</c:v>
                </c:pt>
                <c:pt idx="33">
                  <c:v>2.2301068399999999</c:v>
                </c:pt>
                <c:pt idx="34">
                  <c:v>1.534176</c:v>
                </c:pt>
                <c:pt idx="35">
                  <c:v>2.06504697</c:v>
                </c:pt>
                <c:pt idx="36">
                  <c:v>0.78778300999999995</c:v>
                </c:pt>
                <c:pt idx="37">
                  <c:v>2.3676993400000002</c:v>
                </c:pt>
                <c:pt idx="38">
                  <c:v>2.9949507799999999</c:v>
                </c:pt>
                <c:pt idx="39">
                  <c:v>4.4204688000000001</c:v>
                </c:pt>
              </c:numCache>
            </c:numRef>
          </c:yVal>
          <c:smooth val="0"/>
          <c:extLst>
            <c:ext xmlns:c16="http://schemas.microsoft.com/office/drawing/2014/chart" uri="{C3380CC4-5D6E-409C-BE32-E72D297353CC}">
              <c16:uniqueId val="{00000000-15E2-4B11-BC10-193C7B5851AE}"/>
            </c:ext>
          </c:extLst>
        </c:ser>
        <c:dLbls>
          <c:showLegendKey val="0"/>
          <c:showVal val="0"/>
          <c:showCatName val="0"/>
          <c:showSerName val="0"/>
          <c:showPercent val="0"/>
          <c:showBubbleSize val="0"/>
        </c:dLbls>
        <c:axId val="780017792"/>
        <c:axId val="780018352"/>
      </c:scatterChart>
      <c:valAx>
        <c:axId val="780017792"/>
        <c:scaling>
          <c:orientation val="minMax"/>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5 </a:t>
                </a:r>
                <a:r>
                  <a:rPr lang="en-US"/>
                  <a:t>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6"/>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502, 1971-2016</a:t>
            </a:r>
            <a:br>
              <a:rPr lang="en-US"/>
            </a:br>
            <a:r>
              <a:rPr lang="en-US"/>
              <a:t>Avg, last 3 years+ 20%</a:t>
            </a:r>
            <a:br>
              <a:rPr lang="en-US"/>
            </a:br>
            <a:r>
              <a:rPr lang="en-US"/>
              <a:t>Treatment 2, 0-20-55</a:t>
            </a:r>
          </a:p>
        </c:rich>
      </c:tx>
      <c:layout>
        <c:manualLayout>
          <c:xMode val="edge"/>
          <c:yMode val="edge"/>
          <c:x val="0.56243872609874479"/>
          <c:y val="2.743533264129765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795477715914136"/>
          <c:y val="2.5428429163396375E-2"/>
          <c:w val="0.81506711878697713"/>
          <c:h val="0.76074165970411267"/>
        </c:manualLayout>
      </c:layout>
      <c:scatterChart>
        <c:scatterStyle val="lineMarker"/>
        <c:varyColors val="0"/>
        <c:ser>
          <c:idx val="0"/>
          <c:order val="0"/>
          <c:spPr>
            <a:ln w="25400" cap="rnd">
              <a:noFill/>
              <a:round/>
            </a:ln>
            <a:effectLst/>
          </c:spPr>
          <c:marker>
            <c:symbol val="square"/>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24856940578528997"/>
                  <c:y val="-0.4390763855482695"/>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0.143x + 1.4587</a:t>
                    </a:r>
                    <a:br>
                      <a:rPr lang="en-US" baseline="0"/>
                    </a:br>
                    <a:r>
                      <a:rPr lang="en-US" baseline="0"/>
                      <a:t>R² =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'502_Yld_Goal'!$W$13:$W$54</c:f>
              <c:numCache>
                <c:formatCode>0.00</c:formatCode>
                <c:ptCount val="42"/>
                <c:pt idx="0">
                  <c:v>2.1832419839999999</c:v>
                </c:pt>
                <c:pt idx="1">
                  <c:v>1.9181245439999999</c:v>
                </c:pt>
                <c:pt idx="2">
                  <c:v>1.7921191679999999</c:v>
                </c:pt>
                <c:pt idx="3">
                  <c:v>1.8035028479999999</c:v>
                </c:pt>
                <c:pt idx="4">
                  <c:v>1.6384408320000003</c:v>
                </c:pt>
                <c:pt idx="5">
                  <c:v>2.0258542080000002</c:v>
                </c:pt>
                <c:pt idx="6">
                  <c:v>2.1299389440000001</c:v>
                </c:pt>
                <c:pt idx="7">
                  <c:v>2.0982528</c:v>
                </c:pt>
                <c:pt idx="8">
                  <c:v>1.8246816000000001</c:v>
                </c:pt>
                <c:pt idx="9">
                  <c:v>2.3003232000000002</c:v>
                </c:pt>
                <c:pt idx="10">
                  <c:v>2.671872</c:v>
                </c:pt>
                <c:pt idx="11">
                  <c:v>2.4815616</c:v>
                </c:pt>
                <c:pt idx="12">
                  <c:v>2.5311552000000002</c:v>
                </c:pt>
                <c:pt idx="13">
                  <c:v>2.4539424000000003</c:v>
                </c:pt>
                <c:pt idx="14">
                  <c:v>2.6328288</c:v>
                </c:pt>
                <c:pt idx="15">
                  <c:v>2.0336064</c:v>
                </c:pt>
                <c:pt idx="16">
                  <c:v>1.9246080000000001</c:v>
                </c:pt>
                <c:pt idx="17">
                  <c:v>1.8058656000000002</c:v>
                </c:pt>
                <c:pt idx="18">
                  <c:v>1.8004869120000002</c:v>
                </c:pt>
                <c:pt idx="19">
                  <c:v>1.5508872960000002</c:v>
                </c:pt>
                <c:pt idx="20">
                  <c:v>1.2400926720000003</c:v>
                </c:pt>
                <c:pt idx="21">
                  <c:v>1.5491159040000002</c:v>
                </c:pt>
                <c:pt idx="22">
                  <c:v>1.5722837760000001</c:v>
                </c:pt>
                <c:pt idx="23">
                  <c:v>1.7796629760000002</c:v>
                </c:pt>
                <c:pt idx="24">
                  <c:v>1.7548661760000002</c:v>
                </c:pt>
                <c:pt idx="25">
                  <c:v>1.786334592</c:v>
                </c:pt>
                <c:pt idx="26">
                  <c:v>1.9314570240000002</c:v>
                </c:pt>
                <c:pt idx="27">
                  <c:v>1.9061468160000001</c:v>
                </c:pt>
                <c:pt idx="28">
                  <c:v>2.3688672000000004</c:v>
                </c:pt>
                <c:pt idx="29">
                  <c:v>2.7835557120000001</c:v>
                </c:pt>
                <c:pt idx="30">
                  <c:v>2.5824503040000004</c:v>
                </c:pt>
                <c:pt idx="31">
                  <c:v>2.2469368319999998</c:v>
                </c:pt>
                <c:pt idx="32">
                  <c:v>2.107953792</c:v>
                </c:pt>
                <c:pt idx="33">
                  <c:v>2.6103248640000003</c:v>
                </c:pt>
                <c:pt idx="34">
                  <c:v>3.1039975680000005</c:v>
                </c:pt>
                <c:pt idx="35">
                  <c:v>2.7996218879999999</c:v>
                </c:pt>
                <c:pt idx="36">
                  <c:v>2.1085505280000003</c:v>
                </c:pt>
                <c:pt idx="37">
                  <c:v>1.71159744</c:v>
                </c:pt>
                <c:pt idx="38">
                  <c:v>1.8173702400000002</c:v>
                </c:pt>
                <c:pt idx="39">
                  <c:v>2.0858933760000005</c:v>
                </c:pt>
                <c:pt idx="40">
                  <c:v>2.1472631040000003</c:v>
                </c:pt>
                <c:pt idx="41">
                  <c:v>2.185970304</c:v>
                </c:pt>
              </c:numCache>
            </c:numRef>
          </c:xVal>
          <c:yVal>
            <c:numRef>
              <c:f>'502_Yld_Goal'!$E$13:$E$54</c:f>
              <c:numCache>
                <c:formatCode>General</c:formatCode>
                <c:ptCount val="42"/>
                <c:pt idx="0">
                  <c:v>1.8051263999999998</c:v>
                </c:pt>
                <c:pt idx="1">
                  <c:v>1.5632265600000004</c:v>
                </c:pt>
                <c:pt idx="2">
                  <c:v>1.1404041600000003</c:v>
                </c:pt>
                <c:pt idx="3">
                  <c:v>1.3924713600000003</c:v>
                </c:pt>
                <c:pt idx="4">
                  <c:v>2.5317600000000002</c:v>
                </c:pt>
                <c:pt idx="5">
                  <c:v>1.4006160000000005</c:v>
                </c:pt>
                <c:pt idx="6">
                  <c:v>1.313256</c:v>
                </c:pt>
                <c:pt idx="7">
                  <c:v>1.8478320000000001</c:v>
                </c:pt>
                <c:pt idx="8">
                  <c:v>2.5897200000000002</c:v>
                </c:pt>
                <c:pt idx="9">
                  <c:v>2.2421280000000001</c:v>
                </c:pt>
                <c:pt idx="10">
                  <c:v>1.3720559999999999</c:v>
                </c:pt>
                <c:pt idx="11">
                  <c:v>2.7137040000000003</c:v>
                </c:pt>
                <c:pt idx="12">
                  <c:v>2.049096</c:v>
                </c:pt>
                <c:pt idx="13">
                  <c:v>1.8192720000000004</c:v>
                </c:pt>
                <c:pt idx="14">
                  <c:v>1.2156480000000001</c:v>
                </c:pt>
                <c:pt idx="15">
                  <c:v>1.7766000000000002</c:v>
                </c:pt>
                <c:pt idx="16">
                  <c:v>1.5224160000000004</c:v>
                </c:pt>
                <c:pt idx="17">
                  <c:v>1.2022012800000001</c:v>
                </c:pt>
                <c:pt idx="18">
                  <c:v>1.1526009600000002</c:v>
                </c:pt>
                <c:pt idx="19">
                  <c:v>0.74542944000000011</c:v>
                </c:pt>
                <c:pt idx="20">
                  <c:v>1.97475936</c:v>
                </c:pt>
                <c:pt idx="21">
                  <c:v>1.2105206400000001</c:v>
                </c:pt>
                <c:pt idx="22">
                  <c:v>1.2638774400000001</c:v>
                </c:pt>
                <c:pt idx="23">
                  <c:v>1.9127673600000001</c:v>
                </c:pt>
                <c:pt idx="24">
                  <c:v>1.2891916800000001</c:v>
                </c:pt>
                <c:pt idx="25">
                  <c:v>1.6266835200000003</c:v>
                </c:pt>
                <c:pt idx="26">
                  <c:v>1.8494918400000004</c:v>
                </c:pt>
                <c:pt idx="27">
                  <c:v>2.4459926400000005</c:v>
                </c:pt>
                <c:pt idx="28">
                  <c:v>2.6634048000000003</c:v>
                </c:pt>
                <c:pt idx="29">
                  <c:v>1.3467283200000004</c:v>
                </c:pt>
                <c:pt idx="30">
                  <c:v>1.6072089599999999</c:v>
                </c:pt>
                <c:pt idx="31">
                  <c:v>2.3159472000000005</c:v>
                </c:pt>
                <c:pt idx="32">
                  <c:v>2.6026560000000001</c:v>
                </c:pt>
                <c:pt idx="33">
                  <c:v>2.8413907200000001</c:v>
                </c:pt>
                <c:pt idx="34">
                  <c:v>1.5550080000000002</c:v>
                </c:pt>
                <c:pt idx="35">
                  <c:v>0.87497760000000002</c:v>
                </c:pt>
                <c:pt idx="36">
                  <c:v>1.8490080000000002</c:v>
                </c:pt>
                <c:pt idx="37">
                  <c:v>1.8194400000000004</c:v>
                </c:pt>
                <c:pt idx="38">
                  <c:v>1.5462854400000003</c:v>
                </c:pt>
                <c:pt idx="39">
                  <c:v>2.0024323200000005</c:v>
                </c:pt>
                <c:pt idx="40">
                  <c:v>1.9162080000000004</c:v>
                </c:pt>
                <c:pt idx="41">
                  <c:v>1.9138560000000002</c:v>
                </c:pt>
              </c:numCache>
            </c:numRef>
          </c:yVal>
          <c:smooth val="0"/>
          <c:extLst>
            <c:ext xmlns:c16="http://schemas.microsoft.com/office/drawing/2014/chart" uri="{C3380CC4-5D6E-409C-BE32-E72D297353CC}">
              <c16:uniqueId val="{00000000-F0E5-4580-9BDA-7EA7A44ED0D0}"/>
            </c:ext>
          </c:extLst>
        </c:ser>
        <c:dLbls>
          <c:showLegendKey val="0"/>
          <c:showVal val="0"/>
          <c:showCatName val="0"/>
          <c:showSerName val="0"/>
          <c:showPercent val="0"/>
          <c:showBubbleSize val="0"/>
        </c:dLbls>
        <c:axId val="968941008"/>
        <c:axId val="968941568"/>
      </c:scatterChart>
      <c:valAx>
        <c:axId val="968941008"/>
        <c:scaling>
          <c:orientation val="minMax"/>
          <c:max val="4"/>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3</a:t>
                </a:r>
                <a:r>
                  <a:rPr lang="en-US"/>
                  <a:t> 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968941568"/>
        <c:crosses val="autoZero"/>
        <c:crossBetween val="midCat"/>
      </c:valAx>
      <c:valAx>
        <c:axId val="968941568"/>
        <c:scaling>
          <c:orientation val="minMax"/>
          <c:max val="8"/>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7777777777777779E-3"/>
              <c:y val="0.1902238261883930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96894100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502, 1971-2016</a:t>
            </a:r>
            <a:br>
              <a:rPr lang="en-US"/>
            </a:br>
            <a:r>
              <a:rPr lang="en-US"/>
              <a:t>Avg, last 4</a:t>
            </a:r>
            <a:r>
              <a:rPr lang="en-US" baseline="0"/>
              <a:t> years + 20%</a:t>
            </a:r>
            <a:br>
              <a:rPr lang="en-US" baseline="0"/>
            </a:br>
            <a:r>
              <a:rPr lang="en-US" baseline="0"/>
              <a:t>Tretment 2, 0-20-55</a:t>
            </a:r>
            <a:endParaRPr lang="en-US"/>
          </a:p>
        </c:rich>
      </c:tx>
      <c:layout>
        <c:manualLayout>
          <c:xMode val="edge"/>
          <c:yMode val="edge"/>
          <c:x val="0.54699420668374743"/>
          <c:y val="2.3148148148148147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80660506426094"/>
          <c:y val="2.5428429163396375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0.1744176737189207"/>
                  <c:y val="-0.4060109455147623"/>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0.259x + 1.2147</a:t>
                    </a:r>
                    <a:br>
                      <a:rPr lang="en-US" baseline="0"/>
                    </a:br>
                    <a:r>
                      <a:rPr lang="en-US" baseline="0"/>
                      <a:t>R² &lt; 0.01</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'502_Yld_Goal'!$V$14:$V$54</c:f>
              <c:numCache>
                <c:formatCode>0.00</c:formatCode>
                <c:ptCount val="41"/>
                <c:pt idx="0">
                  <c:v>2.1789694079999999</c:v>
                </c:pt>
                <c:pt idx="1">
                  <c:v>1.9075613760000001</c:v>
                </c:pt>
                <c:pt idx="2">
                  <c:v>1.6862106239999999</c:v>
                </c:pt>
                <c:pt idx="3">
                  <c:v>1.7703685440000001</c:v>
                </c:pt>
                <c:pt idx="4">
                  <c:v>1.9883586240000002</c:v>
                </c:pt>
                <c:pt idx="5">
                  <c:v>1.9395754560000005</c:v>
                </c:pt>
                <c:pt idx="6">
                  <c:v>1.9914310080000002</c:v>
                </c:pt>
                <c:pt idx="7">
                  <c:v>2.1280392000000004</c:v>
                </c:pt>
                <c:pt idx="8">
                  <c:v>2.1454271999999999</c:v>
                </c:pt>
                <c:pt idx="9">
                  <c:v>2.3978808000000003</c:v>
                </c:pt>
                <c:pt idx="10">
                  <c:v>2.4155207999999999</c:v>
                </c:pt>
                <c:pt idx="11">
                  <c:v>2.6752824000000004</c:v>
                </c:pt>
                <c:pt idx="12">
                  <c:v>2.5130952</c:v>
                </c:pt>
                <c:pt idx="13">
                  <c:v>2.3862384000000003</c:v>
                </c:pt>
                <c:pt idx="14">
                  <c:v>2.3393160000000002</c:v>
                </c:pt>
                <c:pt idx="15">
                  <c:v>2.0581847999999998</c:v>
                </c:pt>
                <c:pt idx="16">
                  <c:v>1.9001808000000002</c:v>
                </c:pt>
                <c:pt idx="17">
                  <c:v>1.715059584</c:v>
                </c:pt>
                <c:pt idx="18">
                  <c:v>1.6961454720000002</c:v>
                </c:pt>
                <c:pt idx="19">
                  <c:v>1.3867943039999999</c:v>
                </c:pt>
                <c:pt idx="20">
                  <c:v>1.522497312</c:v>
                </c:pt>
                <c:pt idx="21">
                  <c:v>1.52499312</c:v>
                </c:pt>
                <c:pt idx="22">
                  <c:v>1.5583760639999999</c:v>
                </c:pt>
                <c:pt idx="23">
                  <c:v>1.9085774400000002</c:v>
                </c:pt>
                <c:pt idx="24">
                  <c:v>1.7029071360000001</c:v>
                </c:pt>
                <c:pt idx="25">
                  <c:v>1.8277559999999999</c:v>
                </c:pt>
                <c:pt idx="26">
                  <c:v>2.0034403200000002</c:v>
                </c:pt>
                <c:pt idx="27">
                  <c:v>2.163407904</c:v>
                </c:pt>
                <c:pt idx="28">
                  <c:v>2.5756718400000005</c:v>
                </c:pt>
                <c:pt idx="29">
                  <c:v>2.4916852800000004</c:v>
                </c:pt>
                <c:pt idx="30">
                  <c:v>2.4190004159999998</c:v>
                </c:pt>
                <c:pt idx="31">
                  <c:v>2.3799867840000002</c:v>
                </c:pt>
                <c:pt idx="32">
                  <c:v>2.3617621440000005</c:v>
                </c:pt>
                <c:pt idx="33">
                  <c:v>2.8101608640000002</c:v>
                </c:pt>
                <c:pt idx="34">
                  <c:v>2.7945005760000003</c:v>
                </c:pt>
                <c:pt idx="35">
                  <c:v>2.3622096959999999</c:v>
                </c:pt>
                <c:pt idx="36">
                  <c:v>2.1361152960000003</c:v>
                </c:pt>
                <c:pt idx="37">
                  <c:v>1.8295300800000001</c:v>
                </c:pt>
                <c:pt idx="38">
                  <c:v>1.8269133120000003</c:v>
                </c:pt>
                <c:pt idx="39">
                  <c:v>2.1651497280000003</c:v>
                </c:pt>
                <c:pt idx="40">
                  <c:v>2.185309728</c:v>
                </c:pt>
              </c:numCache>
            </c:numRef>
          </c:xVal>
          <c:yVal>
            <c:numRef>
              <c:f>'502_Yld_Goal'!$E$14:$E$54</c:f>
              <c:numCache>
                <c:formatCode>General</c:formatCode>
                <c:ptCount val="41"/>
                <c:pt idx="0">
                  <c:v>1.5632265600000004</c:v>
                </c:pt>
                <c:pt idx="1">
                  <c:v>1.1404041600000003</c:v>
                </c:pt>
                <c:pt idx="2">
                  <c:v>1.3924713600000003</c:v>
                </c:pt>
                <c:pt idx="3">
                  <c:v>2.5317600000000002</c:v>
                </c:pt>
                <c:pt idx="4">
                  <c:v>1.4006160000000005</c:v>
                </c:pt>
                <c:pt idx="5">
                  <c:v>1.313256</c:v>
                </c:pt>
                <c:pt idx="6">
                  <c:v>1.8478320000000001</c:v>
                </c:pt>
                <c:pt idx="7">
                  <c:v>2.5897200000000002</c:v>
                </c:pt>
                <c:pt idx="8">
                  <c:v>2.2421280000000001</c:v>
                </c:pt>
                <c:pt idx="9">
                  <c:v>1.3720559999999999</c:v>
                </c:pt>
                <c:pt idx="10">
                  <c:v>2.7137040000000003</c:v>
                </c:pt>
                <c:pt idx="11">
                  <c:v>2.049096</c:v>
                </c:pt>
                <c:pt idx="12">
                  <c:v>1.8192720000000004</c:v>
                </c:pt>
                <c:pt idx="13">
                  <c:v>1.2156480000000001</c:v>
                </c:pt>
                <c:pt idx="14">
                  <c:v>1.7766000000000002</c:v>
                </c:pt>
                <c:pt idx="15">
                  <c:v>1.5224160000000004</c:v>
                </c:pt>
                <c:pt idx="16">
                  <c:v>1.2022012800000001</c:v>
                </c:pt>
                <c:pt idx="17">
                  <c:v>1.1526009600000002</c:v>
                </c:pt>
                <c:pt idx="18">
                  <c:v>0.74542944000000011</c:v>
                </c:pt>
                <c:pt idx="19">
                  <c:v>1.97475936</c:v>
                </c:pt>
                <c:pt idx="20">
                  <c:v>1.2105206400000001</c:v>
                </c:pt>
                <c:pt idx="21">
                  <c:v>1.2638774400000001</c:v>
                </c:pt>
                <c:pt idx="22">
                  <c:v>1.9127673600000001</c:v>
                </c:pt>
                <c:pt idx="23">
                  <c:v>1.2891916800000001</c:v>
                </c:pt>
                <c:pt idx="24">
                  <c:v>1.6266835200000003</c:v>
                </c:pt>
                <c:pt idx="25">
                  <c:v>1.8494918400000004</c:v>
                </c:pt>
                <c:pt idx="26">
                  <c:v>2.4459926400000005</c:v>
                </c:pt>
                <c:pt idx="27">
                  <c:v>2.6634048000000003</c:v>
                </c:pt>
                <c:pt idx="28">
                  <c:v>1.3467283200000004</c:v>
                </c:pt>
                <c:pt idx="29">
                  <c:v>1.6072089599999999</c:v>
                </c:pt>
                <c:pt idx="30">
                  <c:v>2.3159472000000005</c:v>
                </c:pt>
                <c:pt idx="31">
                  <c:v>2.6026560000000001</c:v>
                </c:pt>
                <c:pt idx="32">
                  <c:v>2.8413907200000001</c:v>
                </c:pt>
                <c:pt idx="33">
                  <c:v>1.5550080000000002</c:v>
                </c:pt>
                <c:pt idx="34">
                  <c:v>0.87497760000000002</c:v>
                </c:pt>
                <c:pt idx="35">
                  <c:v>1.8490080000000002</c:v>
                </c:pt>
                <c:pt idx="36">
                  <c:v>1.8194400000000004</c:v>
                </c:pt>
                <c:pt idx="37">
                  <c:v>1.5462854400000003</c:v>
                </c:pt>
                <c:pt idx="38">
                  <c:v>2.0024323200000005</c:v>
                </c:pt>
                <c:pt idx="39">
                  <c:v>1.9162080000000004</c:v>
                </c:pt>
                <c:pt idx="40">
                  <c:v>1.9138560000000002</c:v>
                </c:pt>
              </c:numCache>
            </c:numRef>
          </c:yVal>
          <c:smooth val="0"/>
          <c:extLst>
            <c:ext xmlns:c16="http://schemas.microsoft.com/office/drawing/2014/chart" uri="{C3380CC4-5D6E-409C-BE32-E72D297353CC}">
              <c16:uniqueId val="{00000000-7ADB-4E14-860C-E4DB1FC9015F}"/>
            </c:ext>
          </c:extLst>
        </c:ser>
        <c:dLbls>
          <c:showLegendKey val="0"/>
          <c:showVal val="0"/>
          <c:showCatName val="0"/>
          <c:showSerName val="0"/>
          <c:showPercent val="0"/>
          <c:showBubbleSize val="0"/>
        </c:dLbls>
        <c:axId val="780017792"/>
        <c:axId val="780018352"/>
      </c:scatterChart>
      <c:valAx>
        <c:axId val="780017792"/>
        <c:scaling>
          <c:orientation val="minMax"/>
          <c:max val="4"/>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4</a:t>
                </a:r>
                <a:r>
                  <a:rPr lang="en-US" b="1"/>
                  <a:t> </a:t>
                </a:r>
                <a:r>
                  <a:rPr lang="en-US"/>
                  <a:t>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8"/>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Experiment 502, 1971-2016</a:t>
            </a:r>
            <a:br>
              <a:rPr lang="en-US"/>
            </a:br>
            <a:r>
              <a:rPr lang="en-US"/>
              <a:t>Avg, last 5</a:t>
            </a:r>
            <a:r>
              <a:rPr lang="en-US" baseline="0"/>
              <a:t> years + 20%</a:t>
            </a:r>
            <a:br>
              <a:rPr lang="en-US" baseline="0"/>
            </a:br>
            <a:r>
              <a:rPr lang="en-US" baseline="0"/>
              <a:t>Treatment 2, 0-20-55</a:t>
            </a:r>
            <a:endParaRPr lang="en-US"/>
          </a:p>
        </c:rich>
      </c:tx>
      <c:layout>
        <c:manualLayout>
          <c:xMode val="edge"/>
          <c:yMode val="edge"/>
          <c:x val="0.54184603354541505"/>
          <c:y val="3.1633300384066629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80660506426094"/>
          <c:y val="2.5428429163396375E-2"/>
          <c:w val="0.82021529088185763"/>
          <c:h val="0.77797972454461006"/>
        </c:manualLayout>
      </c:layout>
      <c:scatterChart>
        <c:scatterStyle val="lineMarker"/>
        <c:varyColors val="0"/>
        <c:ser>
          <c:idx val="0"/>
          <c:order val="0"/>
          <c:spPr>
            <a:ln w="25400" cap="rnd">
              <a:noFill/>
              <a:round/>
            </a:ln>
            <a:effectLst/>
          </c:spPr>
          <c:marker>
            <c:symbol val="x"/>
            <c:size val="7"/>
            <c:spPr>
              <a:solidFill>
                <a:srgbClr val="00B050"/>
              </a:solidFill>
              <a:ln w="9525">
                <a:noFill/>
              </a:ln>
              <a:effectLst/>
            </c:spPr>
          </c:marker>
          <c:trendline>
            <c:spPr>
              <a:ln w="19050" cap="rnd">
                <a:solidFill>
                  <a:schemeClr val="accent1"/>
                </a:solidFill>
                <a:prstDash val="sysDot"/>
              </a:ln>
              <a:effectLst/>
            </c:spPr>
            <c:trendlineType val="linear"/>
            <c:dispRSqr val="1"/>
            <c:dispEq val="1"/>
            <c:trendlineLbl>
              <c:layout>
                <c:manualLayout>
                  <c:x val="-5.9809002776567866E-2"/>
                  <c:y val="-0.40089413998572238"/>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baseline="0"/>
                      <a:t>y = 0.2977x + 1.1385</a:t>
                    </a:r>
                    <a:br>
                      <a:rPr lang="en-US" baseline="0"/>
                    </a:br>
                    <a:r>
                      <a:rPr lang="en-US" baseline="0"/>
                      <a:t>R² = 0.04</a:t>
                    </a:r>
                    <a:endParaRPr lang="en-US"/>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xVal>
            <c:numRef>
              <c:f>'502_Yld_Goal'!$U$15:$U$54</c:f>
              <c:numCache>
                <c:formatCode>0.00</c:formatCode>
                <c:ptCount val="40"/>
                <c:pt idx="0">
                  <c:v>2.1183499007999997</c:v>
                </c:pt>
                <c:pt idx="1">
                  <c:v>1.7997460992000001</c:v>
                </c:pt>
                <c:pt idx="2">
                  <c:v>1.6831616255999999</c:v>
                </c:pt>
                <c:pt idx="3">
                  <c:v>2.0239172352000003</c:v>
                </c:pt>
                <c:pt idx="4">
                  <c:v>1.9268347392000003</c:v>
                </c:pt>
                <c:pt idx="5">
                  <c:v>1.8668418048000004</c:v>
                </c:pt>
                <c:pt idx="6">
                  <c:v>2.0366244864</c:v>
                </c:pt>
                <c:pt idx="7">
                  <c:v>2.3239641600000001</c:v>
                </c:pt>
                <c:pt idx="8">
                  <c:v>2.2544524799999999</c:v>
                </c:pt>
                <c:pt idx="9">
                  <c:v>2.2475980799999999</c:v>
                </c:pt>
                <c:pt idx="10">
                  <c:v>2.5837055999999996</c:v>
                </c:pt>
                <c:pt idx="11">
                  <c:v>2.6320089600000007</c:v>
                </c:pt>
                <c:pt idx="12">
                  <c:v>2.4471014399999995</c:v>
                </c:pt>
                <c:pt idx="13">
                  <c:v>2.2007462400000004</c:v>
                </c:pt>
                <c:pt idx="14">
                  <c:v>2.2978368000000002</c:v>
                </c:pt>
                <c:pt idx="15">
                  <c:v>2.0119276799999999</c:v>
                </c:pt>
                <c:pt idx="16">
                  <c:v>1.8086729472000003</c:v>
                </c:pt>
                <c:pt idx="17">
                  <c:v>1.6486718976000001</c:v>
                </c:pt>
                <c:pt idx="18">
                  <c:v>1.5358194431999999</c:v>
                </c:pt>
                <c:pt idx="19">
                  <c:v>1.5833776896</c:v>
                </c:pt>
                <c:pt idx="20">
                  <c:v>1.5085228032000002</c:v>
                </c:pt>
                <c:pt idx="21">
                  <c:v>1.5233250816000001</c:v>
                </c:pt>
                <c:pt idx="22">
                  <c:v>1.7057650175999999</c:v>
                </c:pt>
                <c:pt idx="23">
                  <c:v>1.8362679552000001</c:v>
                </c:pt>
                <c:pt idx="24">
                  <c:v>1.7527297535999999</c:v>
                </c:pt>
                <c:pt idx="25">
                  <c:v>1.9060828416</c:v>
                </c:pt>
                <c:pt idx="26">
                  <c:v>2.1897904896</c:v>
                </c:pt>
                <c:pt idx="27">
                  <c:v>2.3699434752000004</c:v>
                </c:pt>
                <c:pt idx="28">
                  <c:v>2.3837522688000004</c:v>
                </c:pt>
                <c:pt idx="29">
                  <c:v>2.3790783744000001</c:v>
                </c:pt>
                <c:pt idx="30">
                  <c:v>2.4910276607999999</c:v>
                </c:pt>
                <c:pt idx="31">
                  <c:v>2.5286268672000003</c:v>
                </c:pt>
                <c:pt idx="32">
                  <c:v>2.5713434880000006</c:v>
                </c:pt>
                <c:pt idx="33">
                  <c:v>2.6213306111999999</c:v>
                </c:pt>
                <c:pt idx="34">
                  <c:v>2.4455950848000003</c:v>
                </c:pt>
                <c:pt idx="35">
                  <c:v>2.3335296768</c:v>
                </c:pt>
                <c:pt idx="36">
                  <c:v>2.1455578368000001</c:v>
                </c:pt>
                <c:pt idx="37">
                  <c:v>1.8347325696000001</c:v>
                </c:pt>
                <c:pt idx="38">
                  <c:v>1.9421144064000002</c:v>
                </c:pt>
                <c:pt idx="39">
                  <c:v>2.1920097024</c:v>
                </c:pt>
              </c:numCache>
            </c:numRef>
          </c:xVal>
          <c:yVal>
            <c:numRef>
              <c:f>'502_Yld_Goal'!$E$15:$E$54</c:f>
              <c:numCache>
                <c:formatCode>General</c:formatCode>
                <c:ptCount val="40"/>
                <c:pt idx="0">
                  <c:v>1.1404041600000003</c:v>
                </c:pt>
                <c:pt idx="1">
                  <c:v>1.3924713600000003</c:v>
                </c:pt>
                <c:pt idx="2">
                  <c:v>2.5317600000000002</c:v>
                </c:pt>
                <c:pt idx="3">
                  <c:v>1.4006160000000005</c:v>
                </c:pt>
                <c:pt idx="4">
                  <c:v>1.313256</c:v>
                </c:pt>
                <c:pt idx="5">
                  <c:v>1.8478320000000001</c:v>
                </c:pt>
                <c:pt idx="6">
                  <c:v>2.5897200000000002</c:v>
                </c:pt>
                <c:pt idx="7">
                  <c:v>2.2421280000000001</c:v>
                </c:pt>
                <c:pt idx="8">
                  <c:v>1.3720559999999999</c:v>
                </c:pt>
                <c:pt idx="9">
                  <c:v>2.7137040000000003</c:v>
                </c:pt>
                <c:pt idx="10">
                  <c:v>2.049096</c:v>
                </c:pt>
                <c:pt idx="11">
                  <c:v>1.8192720000000004</c:v>
                </c:pt>
                <c:pt idx="12">
                  <c:v>1.2156480000000001</c:v>
                </c:pt>
                <c:pt idx="13">
                  <c:v>1.7766000000000002</c:v>
                </c:pt>
                <c:pt idx="14">
                  <c:v>1.5224160000000004</c:v>
                </c:pt>
                <c:pt idx="15">
                  <c:v>1.2022012800000001</c:v>
                </c:pt>
                <c:pt idx="16">
                  <c:v>1.1526009600000002</c:v>
                </c:pt>
                <c:pt idx="17">
                  <c:v>0.74542944000000011</c:v>
                </c:pt>
                <c:pt idx="18">
                  <c:v>1.97475936</c:v>
                </c:pt>
                <c:pt idx="19">
                  <c:v>1.2105206400000001</c:v>
                </c:pt>
                <c:pt idx="20">
                  <c:v>1.2638774400000001</c:v>
                </c:pt>
                <c:pt idx="21">
                  <c:v>1.9127673600000001</c:v>
                </c:pt>
                <c:pt idx="22">
                  <c:v>1.2891916800000001</c:v>
                </c:pt>
                <c:pt idx="23">
                  <c:v>1.6266835200000003</c:v>
                </c:pt>
                <c:pt idx="24">
                  <c:v>1.8494918400000004</c:v>
                </c:pt>
                <c:pt idx="25">
                  <c:v>2.4459926400000005</c:v>
                </c:pt>
                <c:pt idx="26">
                  <c:v>2.6634048000000003</c:v>
                </c:pt>
                <c:pt idx="27">
                  <c:v>1.3467283200000004</c:v>
                </c:pt>
                <c:pt idx="28">
                  <c:v>1.6072089599999999</c:v>
                </c:pt>
                <c:pt idx="29">
                  <c:v>2.3159472000000005</c:v>
                </c:pt>
                <c:pt idx="30">
                  <c:v>2.6026560000000001</c:v>
                </c:pt>
                <c:pt idx="31">
                  <c:v>2.8413907200000001</c:v>
                </c:pt>
                <c:pt idx="32">
                  <c:v>1.5550080000000002</c:v>
                </c:pt>
                <c:pt idx="33">
                  <c:v>0.87497760000000002</c:v>
                </c:pt>
                <c:pt idx="34">
                  <c:v>1.8490080000000002</c:v>
                </c:pt>
                <c:pt idx="35">
                  <c:v>1.8194400000000004</c:v>
                </c:pt>
                <c:pt idx="36">
                  <c:v>1.5462854400000003</c:v>
                </c:pt>
                <c:pt idx="37">
                  <c:v>2.0024323200000005</c:v>
                </c:pt>
                <c:pt idx="38">
                  <c:v>1.9162080000000004</c:v>
                </c:pt>
                <c:pt idx="39">
                  <c:v>1.9138560000000002</c:v>
                </c:pt>
              </c:numCache>
            </c:numRef>
          </c:yVal>
          <c:smooth val="0"/>
          <c:extLst>
            <c:ext xmlns:c16="http://schemas.microsoft.com/office/drawing/2014/chart" uri="{C3380CC4-5D6E-409C-BE32-E72D297353CC}">
              <c16:uniqueId val="{00000000-2CB4-41B7-BAE9-73DDF15B0B4F}"/>
            </c:ext>
          </c:extLst>
        </c:ser>
        <c:dLbls>
          <c:showLegendKey val="0"/>
          <c:showVal val="0"/>
          <c:showCatName val="0"/>
          <c:showSerName val="0"/>
          <c:showPercent val="0"/>
          <c:showBubbleSize val="0"/>
        </c:dLbls>
        <c:axId val="780017792"/>
        <c:axId val="780018352"/>
      </c:scatterChart>
      <c:valAx>
        <c:axId val="780017792"/>
        <c:scaling>
          <c:orientation val="minMax"/>
          <c:max val="4"/>
          <c:min val="1"/>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"Yield Goal", Average yield, previous </a:t>
                </a:r>
                <a:r>
                  <a:rPr lang="en-US" b="1"/>
                  <a:t>5 </a:t>
                </a:r>
                <a:r>
                  <a:rPr lang="en-US"/>
                  <a:t>years +20%, Mg/ha</a:t>
                </a:r>
              </a:p>
            </c:rich>
          </c:tx>
          <c:layout>
            <c:manualLayout>
              <c:xMode val="edge"/>
              <c:yMode val="edge"/>
              <c:x val="0.18022111521774067"/>
              <c:y val="0.907062983686524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8352"/>
        <c:crosses val="autoZero"/>
        <c:crossBetween val="midCat"/>
      </c:valAx>
      <c:valAx>
        <c:axId val="780018352"/>
        <c:scaling>
          <c:orientation val="minMax"/>
          <c:max val="8"/>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Observed yield, Mg/ha</a:t>
                </a:r>
              </a:p>
            </c:rich>
          </c:tx>
          <c:layout>
            <c:manualLayout>
              <c:xMode val="edge"/>
              <c:yMode val="edge"/>
              <c:x val="2.0369736044703978E-4"/>
              <c:y val="0.19022397575031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800177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881E-695D-4733-9A9E-8EE79B0A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11156</TotalTime>
  <Pages>15</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william raun</cp:lastModifiedBy>
  <cp:revision>132</cp:revision>
  <cp:lastPrinted>2017-03-07T16:36:00Z</cp:lastPrinted>
  <dcterms:created xsi:type="dcterms:W3CDTF">2017-02-10T20:40:00Z</dcterms:created>
  <dcterms:modified xsi:type="dcterms:W3CDTF">2017-03-08T23:00:00Z</dcterms:modified>
</cp:coreProperties>
</file>